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thickThinLargeGap" w:sz="18" w:space="0" w:color="auto"/>
        </w:tblBorders>
        <w:tblLook w:val="04A0"/>
      </w:tblPr>
      <w:tblGrid>
        <w:gridCol w:w="3510"/>
        <w:gridCol w:w="1985"/>
        <w:gridCol w:w="3747"/>
      </w:tblGrid>
      <w:tr w:rsidR="00AB351E" w:rsidTr="00AB351E">
        <w:tc>
          <w:tcPr>
            <w:tcW w:w="3510" w:type="dxa"/>
            <w:tcBorders>
              <w:top w:val="nil"/>
              <w:left w:val="nil"/>
              <w:bottom w:val="thickThinLargeGap" w:sz="18" w:space="0" w:color="auto"/>
              <w:right w:val="nil"/>
            </w:tcBorders>
            <w:hideMark/>
          </w:tcPr>
          <w:p w:rsidR="00AB351E" w:rsidRDefault="00AB351E">
            <w:pPr>
              <w:pStyle w:val="Header"/>
              <w:spacing w:line="276" w:lineRule="auto"/>
              <w:jc w:val="center"/>
              <w:rPr>
                <w:rFonts w:asciiTheme="minorHAnsi" w:eastAsiaTheme="minorEastAsia" w:hAnsiTheme="minorHAnsi" w:cstheme="minorBidi"/>
                <w:sz w:val="16"/>
                <w:szCs w:val="16"/>
                <w:lang w:val="hr-BA" w:eastAsia="hr-BA"/>
              </w:rPr>
            </w:pPr>
            <w:bookmarkStart w:id="0" w:name="_Toc337730900"/>
            <w:r>
              <w:rPr>
                <w:sz w:val="16"/>
                <w:szCs w:val="16"/>
              </w:rPr>
              <w:t>BOSNA I HERCEGOVINA</w:t>
            </w:r>
          </w:p>
          <w:p w:rsidR="00AB351E" w:rsidRDefault="00AB351E">
            <w:pPr>
              <w:pStyle w:val="Header"/>
              <w:spacing w:line="276" w:lineRule="auto"/>
              <w:jc w:val="center"/>
              <w:rPr>
                <w:sz w:val="16"/>
                <w:szCs w:val="16"/>
              </w:rPr>
            </w:pPr>
            <w:r>
              <w:rPr>
                <w:sz w:val="16"/>
                <w:szCs w:val="16"/>
              </w:rPr>
              <w:t>FEDERACIJA BOSNE  I  HERCEGOVINE</w:t>
            </w:r>
          </w:p>
          <w:p w:rsidR="00AB351E" w:rsidRDefault="00AB351E">
            <w:pPr>
              <w:pStyle w:val="Header"/>
              <w:spacing w:line="276" w:lineRule="auto"/>
              <w:jc w:val="center"/>
              <w:rPr>
                <w:sz w:val="16"/>
                <w:szCs w:val="16"/>
              </w:rPr>
            </w:pPr>
            <w:r>
              <w:rPr>
                <w:sz w:val="16"/>
                <w:szCs w:val="16"/>
              </w:rPr>
              <w:t>UNSKO-SANSKI KANTON</w:t>
            </w:r>
          </w:p>
          <w:p w:rsidR="00AB351E" w:rsidRDefault="00AB351E">
            <w:pPr>
              <w:pStyle w:val="Header"/>
              <w:spacing w:line="276" w:lineRule="auto"/>
              <w:jc w:val="center"/>
              <w:rPr>
                <w:sz w:val="16"/>
                <w:szCs w:val="16"/>
              </w:rPr>
            </w:pPr>
            <w:r>
              <w:rPr>
                <w:sz w:val="16"/>
                <w:szCs w:val="16"/>
              </w:rPr>
              <w:t xml:space="preserve">MINISTARSTVO ZDRAVSTVA, </w:t>
            </w:r>
          </w:p>
          <w:p w:rsidR="00AB351E" w:rsidRDefault="00AB351E">
            <w:pPr>
              <w:pStyle w:val="Header"/>
              <w:spacing w:line="276" w:lineRule="auto"/>
              <w:jc w:val="center"/>
              <w:rPr>
                <w:rFonts w:eastAsiaTheme="minorEastAsia"/>
                <w:sz w:val="16"/>
                <w:szCs w:val="16"/>
              </w:rPr>
            </w:pPr>
            <w:r>
              <w:rPr>
                <w:sz w:val="16"/>
                <w:szCs w:val="16"/>
              </w:rPr>
              <w:t>RADA I SOCIJALNE POLITIKE</w:t>
            </w:r>
          </w:p>
        </w:tc>
        <w:tc>
          <w:tcPr>
            <w:tcW w:w="1985" w:type="dxa"/>
            <w:tcBorders>
              <w:top w:val="nil"/>
              <w:left w:val="nil"/>
              <w:bottom w:val="thickThinLargeGap" w:sz="18" w:space="0" w:color="auto"/>
              <w:right w:val="nil"/>
            </w:tcBorders>
            <w:hideMark/>
          </w:tcPr>
          <w:p w:rsidR="00AB351E" w:rsidRDefault="00AB351E">
            <w:pPr>
              <w:pStyle w:val="Header"/>
              <w:spacing w:line="276" w:lineRule="auto"/>
              <w:jc w:val="center"/>
              <w:rPr>
                <w:rFonts w:eastAsiaTheme="minorEastAsia"/>
                <w:sz w:val="16"/>
                <w:szCs w:val="16"/>
              </w:rPr>
            </w:pPr>
            <w:r>
              <w:rPr>
                <w:noProof/>
                <w:sz w:val="16"/>
                <w:szCs w:val="16"/>
                <w:lang w:val="hr-BA" w:eastAsia="hr-BA"/>
              </w:rPr>
              <w:drawing>
                <wp:inline distT="0" distB="0" distL="0" distR="0">
                  <wp:extent cx="809625" cy="895350"/>
                  <wp:effectExtent l="19050" t="0" r="9525" b="0"/>
                  <wp:docPr id="1" name="Picture 10" descr="grb_v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b_vlada"/>
                          <pic:cNvPicPr>
                            <a:picLocks noChangeAspect="1" noChangeArrowheads="1"/>
                          </pic:cNvPicPr>
                        </pic:nvPicPr>
                        <pic:blipFill>
                          <a:blip r:embed="rId8" cstate="print"/>
                          <a:srcRect/>
                          <a:stretch>
                            <a:fillRect/>
                          </a:stretch>
                        </pic:blipFill>
                        <pic:spPr bwMode="auto">
                          <a:xfrm>
                            <a:off x="0" y="0"/>
                            <a:ext cx="809625" cy="895350"/>
                          </a:xfrm>
                          <a:prstGeom prst="rect">
                            <a:avLst/>
                          </a:prstGeom>
                          <a:noFill/>
                          <a:ln w="9525">
                            <a:noFill/>
                            <a:miter lim="800000"/>
                            <a:headEnd/>
                            <a:tailEnd/>
                          </a:ln>
                        </pic:spPr>
                      </pic:pic>
                    </a:graphicData>
                  </a:graphic>
                </wp:inline>
              </w:drawing>
            </w:r>
          </w:p>
        </w:tc>
        <w:tc>
          <w:tcPr>
            <w:tcW w:w="3747" w:type="dxa"/>
            <w:tcBorders>
              <w:top w:val="nil"/>
              <w:left w:val="nil"/>
              <w:bottom w:val="thickThinLargeGap" w:sz="18" w:space="0" w:color="auto"/>
              <w:right w:val="nil"/>
            </w:tcBorders>
            <w:hideMark/>
          </w:tcPr>
          <w:p w:rsidR="00AB351E" w:rsidRDefault="00AB351E">
            <w:pPr>
              <w:pStyle w:val="Header"/>
              <w:spacing w:line="276" w:lineRule="auto"/>
              <w:jc w:val="center"/>
              <w:rPr>
                <w:rFonts w:asciiTheme="minorHAnsi" w:eastAsiaTheme="minorEastAsia" w:hAnsiTheme="minorHAnsi" w:cstheme="minorBidi"/>
                <w:sz w:val="16"/>
                <w:szCs w:val="16"/>
                <w:lang w:val="hr-BA" w:eastAsia="hr-BA"/>
              </w:rPr>
            </w:pPr>
            <w:r>
              <w:rPr>
                <w:sz w:val="16"/>
                <w:szCs w:val="16"/>
              </w:rPr>
              <w:t>BOSNIA  AND  HERZEGOVINA</w:t>
            </w:r>
          </w:p>
          <w:p w:rsidR="00AB351E" w:rsidRDefault="00AB351E">
            <w:pPr>
              <w:pStyle w:val="Header"/>
              <w:spacing w:line="276" w:lineRule="auto"/>
              <w:jc w:val="center"/>
              <w:rPr>
                <w:sz w:val="16"/>
                <w:szCs w:val="16"/>
              </w:rPr>
            </w:pPr>
            <w:r>
              <w:rPr>
                <w:sz w:val="16"/>
                <w:szCs w:val="16"/>
              </w:rPr>
              <w:t>FEDERATION OF BOSNIA AND  HERZEGOVINA</w:t>
            </w:r>
          </w:p>
          <w:p w:rsidR="00AB351E" w:rsidRDefault="00AB351E">
            <w:pPr>
              <w:pStyle w:val="Header"/>
              <w:spacing w:line="276" w:lineRule="auto"/>
              <w:jc w:val="center"/>
              <w:rPr>
                <w:sz w:val="16"/>
                <w:szCs w:val="16"/>
              </w:rPr>
            </w:pPr>
            <w:r>
              <w:rPr>
                <w:sz w:val="16"/>
                <w:szCs w:val="16"/>
              </w:rPr>
              <w:t>THE UNA - SANA CANTON</w:t>
            </w:r>
          </w:p>
          <w:p w:rsidR="00AB351E" w:rsidRDefault="00AB351E">
            <w:pPr>
              <w:pStyle w:val="Header"/>
              <w:spacing w:line="276" w:lineRule="auto"/>
              <w:jc w:val="center"/>
              <w:rPr>
                <w:sz w:val="16"/>
                <w:szCs w:val="16"/>
              </w:rPr>
            </w:pPr>
            <w:r>
              <w:rPr>
                <w:sz w:val="16"/>
                <w:szCs w:val="16"/>
              </w:rPr>
              <w:t>MINISTRY OF HEALTH,</w:t>
            </w:r>
          </w:p>
          <w:p w:rsidR="00AB351E" w:rsidRDefault="00AB351E">
            <w:pPr>
              <w:pStyle w:val="Header"/>
              <w:spacing w:line="276" w:lineRule="auto"/>
              <w:jc w:val="center"/>
              <w:rPr>
                <w:rFonts w:eastAsiaTheme="minorEastAsia"/>
                <w:sz w:val="16"/>
                <w:szCs w:val="16"/>
              </w:rPr>
            </w:pPr>
            <w:r>
              <w:rPr>
                <w:sz w:val="16"/>
                <w:szCs w:val="16"/>
              </w:rPr>
              <w:t>LABOR AND SOCIAL POLICY</w:t>
            </w:r>
          </w:p>
        </w:tc>
      </w:tr>
    </w:tbl>
    <w:p w:rsidR="004661F1" w:rsidRDefault="004661F1" w:rsidP="004661F1">
      <w:pPr>
        <w:jc w:val="center"/>
        <w:rPr>
          <w:b/>
          <w:sz w:val="56"/>
          <w:lang w:val="bs-Latn-BA"/>
        </w:rPr>
      </w:pPr>
    </w:p>
    <w:p w:rsidR="004661F1" w:rsidRDefault="004661F1" w:rsidP="004661F1">
      <w:pPr>
        <w:jc w:val="center"/>
        <w:rPr>
          <w:b/>
          <w:sz w:val="56"/>
          <w:lang w:val="bs-Latn-BA"/>
        </w:rPr>
      </w:pPr>
    </w:p>
    <w:p w:rsidR="004661F1" w:rsidRDefault="004661F1" w:rsidP="004661F1">
      <w:pPr>
        <w:jc w:val="center"/>
        <w:rPr>
          <w:b/>
          <w:sz w:val="56"/>
          <w:lang w:val="bs-Latn-BA"/>
        </w:rPr>
      </w:pPr>
    </w:p>
    <w:p w:rsidR="004661F1" w:rsidRDefault="004661F1" w:rsidP="004661F1">
      <w:pPr>
        <w:jc w:val="center"/>
        <w:rPr>
          <w:b/>
          <w:sz w:val="56"/>
          <w:lang w:val="bs-Latn-BA"/>
        </w:rPr>
      </w:pPr>
    </w:p>
    <w:p w:rsidR="004661F1" w:rsidRDefault="004661F1" w:rsidP="004661F1">
      <w:pPr>
        <w:jc w:val="center"/>
        <w:rPr>
          <w:rFonts w:ascii="Times New Roman" w:hAnsi="Times New Roman"/>
          <w:b/>
          <w:sz w:val="40"/>
          <w:szCs w:val="40"/>
          <w:lang w:val="bs-Latn-BA"/>
        </w:rPr>
      </w:pPr>
      <w:r>
        <w:rPr>
          <w:rFonts w:ascii="Times New Roman" w:hAnsi="Times New Roman"/>
          <w:b/>
          <w:sz w:val="40"/>
          <w:szCs w:val="40"/>
          <w:lang w:val="bs-Latn-BA"/>
        </w:rPr>
        <w:t xml:space="preserve">MINISTARSTVO </w:t>
      </w:r>
      <w:r w:rsidR="003517A2">
        <w:rPr>
          <w:rFonts w:ascii="Times New Roman" w:hAnsi="Times New Roman"/>
          <w:b/>
          <w:sz w:val="40"/>
          <w:szCs w:val="40"/>
          <w:lang w:val="bs-Latn-BA"/>
        </w:rPr>
        <w:t>ZDRAVSTVA, RADA</w:t>
      </w:r>
    </w:p>
    <w:p w:rsidR="003517A2" w:rsidRDefault="003517A2" w:rsidP="004661F1">
      <w:pPr>
        <w:jc w:val="center"/>
        <w:rPr>
          <w:rFonts w:ascii="Times New Roman" w:hAnsi="Times New Roman"/>
          <w:b/>
          <w:sz w:val="40"/>
          <w:szCs w:val="40"/>
          <w:lang w:val="bs-Latn-BA"/>
        </w:rPr>
      </w:pPr>
      <w:r>
        <w:rPr>
          <w:rFonts w:ascii="Times New Roman" w:hAnsi="Times New Roman"/>
          <w:b/>
          <w:sz w:val="40"/>
          <w:szCs w:val="40"/>
          <w:lang w:val="bs-Latn-BA"/>
        </w:rPr>
        <w:t>I SOCIJALNE POLITIKE</w:t>
      </w:r>
    </w:p>
    <w:p w:rsidR="004661F1" w:rsidRDefault="004661F1" w:rsidP="004661F1">
      <w:pPr>
        <w:jc w:val="center"/>
        <w:rPr>
          <w:rFonts w:ascii="Times New Roman" w:hAnsi="Times New Roman"/>
          <w:b/>
          <w:sz w:val="40"/>
          <w:szCs w:val="40"/>
          <w:lang w:val="bs-Latn-BA"/>
        </w:rPr>
      </w:pPr>
      <w:r>
        <w:rPr>
          <w:rFonts w:ascii="Times New Roman" w:hAnsi="Times New Roman"/>
          <w:b/>
          <w:sz w:val="40"/>
          <w:szCs w:val="40"/>
          <w:lang w:val="bs-Latn-BA"/>
        </w:rPr>
        <w:t>UNSKO-SANSKOG KANTONA</w:t>
      </w:r>
    </w:p>
    <w:p w:rsidR="004661F1" w:rsidRDefault="004661F1" w:rsidP="004661F1">
      <w:pPr>
        <w:jc w:val="center"/>
        <w:rPr>
          <w:rFonts w:ascii="Times New Roman" w:hAnsi="Times New Roman"/>
          <w:b/>
          <w:sz w:val="40"/>
          <w:szCs w:val="40"/>
          <w:lang w:val="bs-Latn-BA"/>
        </w:rPr>
      </w:pPr>
    </w:p>
    <w:p w:rsidR="004661F1" w:rsidRDefault="004661F1" w:rsidP="004661F1">
      <w:pPr>
        <w:ind w:right="142"/>
        <w:jc w:val="center"/>
        <w:rPr>
          <w:rFonts w:ascii="Times New Roman" w:hAnsi="Times New Roman"/>
          <w:b/>
          <w:sz w:val="40"/>
          <w:szCs w:val="40"/>
          <w:lang w:val="bs-Latn-BA"/>
        </w:rPr>
      </w:pPr>
    </w:p>
    <w:p w:rsidR="004661F1" w:rsidRDefault="00D4650C" w:rsidP="00101B8E">
      <w:pPr>
        <w:spacing w:after="200" w:line="276" w:lineRule="auto"/>
        <w:rPr>
          <w:rFonts w:ascii="Times New Roman" w:hAnsi="Times New Roman"/>
          <w:b/>
          <w:sz w:val="40"/>
          <w:szCs w:val="40"/>
          <w:lang w:val="bs-Latn-BA"/>
        </w:rPr>
      </w:pPr>
      <w:r>
        <w:rPr>
          <w:rFonts w:ascii="Times New Roman" w:hAnsi="Times New Roman"/>
          <w:b/>
          <w:sz w:val="40"/>
          <w:szCs w:val="40"/>
          <w:lang w:val="bs-Latn-BA"/>
        </w:rPr>
        <w:t xml:space="preserve">                    -  </w:t>
      </w:r>
      <w:r w:rsidR="004661F1" w:rsidRPr="00101B8E">
        <w:rPr>
          <w:rFonts w:ascii="Times New Roman" w:hAnsi="Times New Roman"/>
          <w:b/>
          <w:sz w:val="40"/>
          <w:szCs w:val="40"/>
          <w:lang w:val="bs-Latn-BA"/>
        </w:rPr>
        <w:t xml:space="preserve">PLAN </w:t>
      </w:r>
      <w:r w:rsidR="003704FD">
        <w:rPr>
          <w:rFonts w:ascii="Times New Roman" w:hAnsi="Times New Roman"/>
          <w:b/>
          <w:sz w:val="40"/>
          <w:szCs w:val="40"/>
          <w:lang w:val="bs-Latn-BA"/>
        </w:rPr>
        <w:t xml:space="preserve"> </w:t>
      </w:r>
      <w:r w:rsidR="00B209A7">
        <w:rPr>
          <w:rFonts w:ascii="Times New Roman" w:hAnsi="Times New Roman"/>
          <w:b/>
          <w:sz w:val="40"/>
          <w:szCs w:val="40"/>
          <w:lang w:val="bs-Latn-BA"/>
        </w:rPr>
        <w:t>INTEGRITETA-</w:t>
      </w:r>
    </w:p>
    <w:p w:rsidR="00B209A7" w:rsidRPr="00101B8E" w:rsidRDefault="00B209A7" w:rsidP="00101B8E">
      <w:pPr>
        <w:spacing w:after="200" w:line="276" w:lineRule="auto"/>
        <w:rPr>
          <w:rFonts w:ascii="Times New Roman" w:hAnsi="Times New Roman"/>
          <w:b/>
          <w:sz w:val="40"/>
          <w:szCs w:val="40"/>
          <w:lang w:val="bs-Latn-BA"/>
        </w:rPr>
      </w:pPr>
      <w:r>
        <w:rPr>
          <w:rFonts w:ascii="Times New Roman" w:hAnsi="Times New Roman"/>
          <w:b/>
          <w:sz w:val="40"/>
          <w:szCs w:val="40"/>
          <w:lang w:val="bs-Latn-BA"/>
        </w:rPr>
        <w:t xml:space="preserve"> </w:t>
      </w:r>
    </w:p>
    <w:p w:rsidR="004661F1" w:rsidRDefault="004661F1" w:rsidP="004661F1">
      <w:pPr>
        <w:jc w:val="center"/>
        <w:rPr>
          <w:b/>
          <w:sz w:val="56"/>
          <w:lang w:val="bs-Latn-BA"/>
        </w:rPr>
      </w:pPr>
    </w:p>
    <w:p w:rsidR="004661F1" w:rsidRDefault="004661F1" w:rsidP="004661F1">
      <w:pPr>
        <w:jc w:val="center"/>
        <w:rPr>
          <w:b/>
          <w:sz w:val="56"/>
          <w:lang w:val="bs-Latn-BA"/>
        </w:rPr>
      </w:pPr>
    </w:p>
    <w:p w:rsidR="004661F1" w:rsidRDefault="004661F1" w:rsidP="004661F1">
      <w:pPr>
        <w:ind w:left="-284"/>
        <w:rPr>
          <w:rFonts w:ascii="Cambria" w:hAnsi="Cambria" w:cs="Arial"/>
          <w:sz w:val="40"/>
          <w:lang w:val="bs-Latn-BA"/>
        </w:rPr>
      </w:pPr>
    </w:p>
    <w:p w:rsidR="004661F1" w:rsidRDefault="004661F1" w:rsidP="004661F1">
      <w:pPr>
        <w:ind w:left="-284"/>
        <w:rPr>
          <w:rFonts w:ascii="Cambria" w:hAnsi="Cambria" w:cs="Arial"/>
          <w:sz w:val="40"/>
          <w:lang w:val="bs-Latn-BA"/>
        </w:rPr>
      </w:pPr>
    </w:p>
    <w:p w:rsidR="004661F1" w:rsidRDefault="004661F1" w:rsidP="004661F1">
      <w:pPr>
        <w:ind w:left="-284"/>
        <w:rPr>
          <w:rFonts w:ascii="Cambria" w:hAnsi="Cambria" w:cs="Arial"/>
          <w:sz w:val="40"/>
          <w:lang w:val="bs-Latn-BA"/>
        </w:rPr>
      </w:pPr>
    </w:p>
    <w:p w:rsidR="004661F1" w:rsidRDefault="004661F1" w:rsidP="004661F1">
      <w:pPr>
        <w:ind w:left="-284"/>
        <w:rPr>
          <w:rFonts w:ascii="Cambria" w:hAnsi="Cambria" w:cs="Arial"/>
          <w:sz w:val="40"/>
          <w:lang w:val="bs-Latn-BA"/>
        </w:rPr>
      </w:pPr>
    </w:p>
    <w:p w:rsidR="004661F1" w:rsidRDefault="004661F1" w:rsidP="004661F1">
      <w:pPr>
        <w:ind w:left="-284"/>
        <w:rPr>
          <w:rFonts w:ascii="Cambria" w:hAnsi="Cambria" w:cs="Arial"/>
          <w:sz w:val="40"/>
          <w:lang w:val="bs-Latn-BA"/>
        </w:rPr>
      </w:pPr>
    </w:p>
    <w:p w:rsidR="004661F1" w:rsidRDefault="004661F1" w:rsidP="004661F1">
      <w:pPr>
        <w:ind w:left="-284"/>
        <w:rPr>
          <w:rFonts w:ascii="Cambria" w:hAnsi="Cambria" w:cs="Arial"/>
          <w:sz w:val="40"/>
          <w:lang w:val="bs-Latn-BA"/>
        </w:rPr>
      </w:pPr>
    </w:p>
    <w:p w:rsidR="004661F1" w:rsidRDefault="004661F1" w:rsidP="004661F1">
      <w:pPr>
        <w:ind w:left="-284"/>
        <w:rPr>
          <w:rFonts w:ascii="Cambria" w:hAnsi="Cambria" w:cs="Arial"/>
          <w:sz w:val="40"/>
          <w:lang w:val="bs-Latn-BA"/>
        </w:rPr>
      </w:pPr>
    </w:p>
    <w:p w:rsidR="004661F1" w:rsidRDefault="004661F1" w:rsidP="004661F1">
      <w:pPr>
        <w:ind w:left="-284"/>
        <w:rPr>
          <w:rFonts w:ascii="Cambria" w:hAnsi="Cambria" w:cs="Arial"/>
          <w:sz w:val="40"/>
          <w:lang w:val="bs-Latn-BA"/>
        </w:rPr>
      </w:pPr>
    </w:p>
    <w:p w:rsidR="004661F1" w:rsidRDefault="004661F1" w:rsidP="004661F1">
      <w:pPr>
        <w:ind w:left="-284"/>
        <w:rPr>
          <w:rFonts w:ascii="Cambria" w:hAnsi="Cambria" w:cs="Arial"/>
          <w:sz w:val="40"/>
          <w:lang w:val="bs-Latn-BA"/>
        </w:rPr>
      </w:pPr>
    </w:p>
    <w:p w:rsidR="004661F1" w:rsidRDefault="0056209B" w:rsidP="0056209B">
      <w:pPr>
        <w:rPr>
          <w:rFonts w:ascii="Cambria" w:hAnsi="Cambria" w:cs="Arial"/>
          <w:sz w:val="28"/>
          <w:szCs w:val="28"/>
          <w:lang w:val="bs-Latn-BA"/>
        </w:rPr>
      </w:pPr>
      <w:r>
        <w:rPr>
          <w:rFonts w:ascii="Cambria" w:hAnsi="Cambria" w:cs="Arial"/>
          <w:sz w:val="40"/>
          <w:lang w:val="bs-Latn-BA"/>
        </w:rPr>
        <w:t xml:space="preserve">                                 </w:t>
      </w:r>
      <w:r w:rsidR="002871AE">
        <w:rPr>
          <w:rFonts w:ascii="Cambria" w:hAnsi="Cambria" w:cs="Arial"/>
          <w:sz w:val="28"/>
          <w:szCs w:val="28"/>
          <w:lang w:val="bs-Latn-BA"/>
        </w:rPr>
        <w:t xml:space="preserve">Bihać, maj </w:t>
      </w:r>
      <w:r w:rsidR="004661F1">
        <w:rPr>
          <w:rFonts w:ascii="Cambria" w:hAnsi="Cambria" w:cs="Arial"/>
          <w:sz w:val="28"/>
          <w:szCs w:val="28"/>
          <w:lang w:val="bs-Latn-BA"/>
        </w:rPr>
        <w:t>2019.godine</w:t>
      </w:r>
      <w:r w:rsidR="004661F1">
        <w:rPr>
          <w:rFonts w:ascii="Cambria" w:hAnsi="Cambria" w:cs="Arial"/>
          <w:sz w:val="28"/>
          <w:szCs w:val="28"/>
          <w:lang w:val="bs-Latn-BA"/>
        </w:rPr>
        <w:br w:type="page"/>
      </w:r>
    </w:p>
    <w:p w:rsidR="004661F1" w:rsidRDefault="004661F1" w:rsidP="004661F1">
      <w:pPr>
        <w:ind w:left="-284"/>
        <w:jc w:val="center"/>
        <w:rPr>
          <w:rFonts w:ascii="Cambria" w:hAnsi="Cambria" w:cs="Arial"/>
          <w:sz w:val="28"/>
          <w:szCs w:val="28"/>
          <w:lang w:val="bs-Latn-BA"/>
        </w:rPr>
      </w:pPr>
    </w:p>
    <w:p w:rsidR="004661F1" w:rsidRDefault="004661F1" w:rsidP="004661F1">
      <w:pPr>
        <w:ind w:left="-284"/>
        <w:jc w:val="center"/>
        <w:rPr>
          <w:rFonts w:ascii="Times New Roman" w:hAnsi="Times New Roman"/>
          <w:b/>
          <w:bCs/>
          <w:lang w:val="bs-Latn-BA"/>
        </w:rPr>
      </w:pPr>
      <w:r>
        <w:rPr>
          <w:rFonts w:ascii="Times New Roman" w:hAnsi="Times New Roman"/>
          <w:b/>
          <w:bCs/>
          <w:lang w:val="bs-Latn-BA"/>
        </w:rPr>
        <w:t>SADRŽAJ PLANA INTEGRITETA</w:t>
      </w:r>
    </w:p>
    <w:p w:rsidR="004661F1" w:rsidRDefault="00605675" w:rsidP="004661F1">
      <w:pPr>
        <w:pStyle w:val="TOC1"/>
        <w:rPr>
          <w:noProof/>
          <w:color w:val="auto"/>
          <w:lang w:val="bs-Latn-BA" w:eastAsia="en-US"/>
        </w:rPr>
      </w:pPr>
      <w:r w:rsidRPr="00605675">
        <w:fldChar w:fldCharType="begin"/>
      </w:r>
      <w:r w:rsidR="004661F1">
        <w:rPr>
          <w:lang w:val="bs-Latn-BA"/>
        </w:rPr>
        <w:instrText xml:space="preserve"> TOC \o "1-4" </w:instrText>
      </w:r>
      <w:r w:rsidRPr="00605675">
        <w:fldChar w:fldCharType="separate"/>
      </w:r>
      <w:r w:rsidR="004661F1">
        <w:rPr>
          <w:noProof/>
          <w:lang w:val="bs-Latn-BA"/>
        </w:rPr>
        <w:t>1.</w:t>
      </w:r>
      <w:r w:rsidR="004661F1">
        <w:rPr>
          <w:noProof/>
          <w:color w:val="auto"/>
          <w:lang w:val="bs-Latn-BA" w:eastAsia="en-US"/>
        </w:rPr>
        <w:tab/>
      </w:r>
      <w:r w:rsidR="004661F1">
        <w:rPr>
          <w:noProof/>
          <w:lang w:val="bs-Latn-BA"/>
        </w:rPr>
        <w:t>UVOD</w:t>
      </w:r>
      <w:r w:rsidR="004661F1">
        <w:rPr>
          <w:noProof/>
        </w:rPr>
        <w:tab/>
        <w:t>3</w:t>
      </w:r>
    </w:p>
    <w:p w:rsidR="004661F1" w:rsidRDefault="004661F1" w:rsidP="004661F1">
      <w:pPr>
        <w:pStyle w:val="TOC2"/>
        <w:rPr>
          <w:noProof/>
          <w:lang w:eastAsia="en-US"/>
        </w:rPr>
      </w:pPr>
      <w:r>
        <w:rPr>
          <w:noProof/>
        </w:rPr>
        <w:t>1.1</w:t>
      </w:r>
      <w:r>
        <w:rPr>
          <w:noProof/>
          <w:lang w:eastAsia="en-US"/>
        </w:rPr>
        <w:tab/>
      </w:r>
      <w:r>
        <w:rPr>
          <w:noProof/>
        </w:rPr>
        <w:t>Obavještavanje zaposlenih ..</w:t>
      </w:r>
      <w:r>
        <w:rPr>
          <w:noProof/>
        </w:rPr>
        <w:tab/>
      </w:r>
      <w:r w:rsidR="00605675">
        <w:fldChar w:fldCharType="begin"/>
      </w:r>
      <w:r>
        <w:rPr>
          <w:noProof/>
        </w:rPr>
        <w:instrText xml:space="preserve"> PAGEREF _Toc337730892 \h </w:instrText>
      </w:r>
      <w:r w:rsidR="00605675">
        <w:fldChar w:fldCharType="separate"/>
      </w:r>
      <w:r w:rsidR="00E704A9">
        <w:rPr>
          <w:noProof/>
        </w:rPr>
        <w:t>5</w:t>
      </w:r>
      <w:r w:rsidR="00605675">
        <w:fldChar w:fldCharType="end"/>
      </w:r>
    </w:p>
    <w:p w:rsidR="004661F1" w:rsidRDefault="004661F1" w:rsidP="004661F1">
      <w:pPr>
        <w:pStyle w:val="TOC2"/>
        <w:rPr>
          <w:noProof/>
        </w:rPr>
      </w:pPr>
      <w:r>
        <w:rPr>
          <w:noProof/>
        </w:rPr>
        <w:t>1.2</w:t>
      </w:r>
      <w:r>
        <w:rPr>
          <w:noProof/>
          <w:lang w:eastAsia="en-US"/>
        </w:rPr>
        <w:tab/>
      </w:r>
      <w:r>
        <w:rPr>
          <w:noProof/>
        </w:rPr>
        <w:t>Faze provedbe Plana integriteta</w:t>
      </w:r>
      <w:r>
        <w:rPr>
          <w:noProof/>
        </w:rPr>
        <w:tab/>
      </w:r>
      <w:r w:rsidR="00605675">
        <w:fldChar w:fldCharType="begin"/>
      </w:r>
      <w:r>
        <w:rPr>
          <w:noProof/>
        </w:rPr>
        <w:instrText xml:space="preserve"> PAGEREF _Toc337730893 \h </w:instrText>
      </w:r>
      <w:r w:rsidR="00605675">
        <w:fldChar w:fldCharType="separate"/>
      </w:r>
      <w:r w:rsidR="00E704A9">
        <w:rPr>
          <w:noProof/>
        </w:rPr>
        <w:t>6</w:t>
      </w:r>
      <w:r w:rsidR="00605675">
        <w:fldChar w:fldCharType="end"/>
      </w:r>
    </w:p>
    <w:p w:rsidR="004661F1" w:rsidRDefault="004661F1" w:rsidP="004661F1">
      <w:pPr>
        <w:pStyle w:val="TOC2"/>
        <w:rPr>
          <w:noProof/>
          <w:lang w:val="sl-SI"/>
        </w:rPr>
      </w:pPr>
      <w:r>
        <w:t xml:space="preserve">1.3. </w:t>
      </w:r>
      <w:r>
        <w:tab/>
        <w:t>Faze postupka provedbe Plana integriteta..................</w:t>
      </w:r>
      <w:r>
        <w:tab/>
        <w:t>........................................7</w:t>
      </w:r>
    </w:p>
    <w:p w:rsidR="004661F1" w:rsidRDefault="004661F1" w:rsidP="004661F1">
      <w:pPr>
        <w:pStyle w:val="TOC1"/>
        <w:rPr>
          <w:noProof/>
          <w:color w:val="auto"/>
          <w:lang w:val="bs-Latn-BA" w:eastAsia="en-US"/>
        </w:rPr>
      </w:pPr>
      <w:r>
        <w:rPr>
          <w:noProof/>
          <w:lang w:val="bs-Latn-BA"/>
        </w:rPr>
        <w:t>2.</w:t>
      </w:r>
      <w:r>
        <w:rPr>
          <w:noProof/>
          <w:color w:val="auto"/>
          <w:lang w:val="bs-Latn-BA" w:eastAsia="en-US"/>
        </w:rPr>
        <w:tab/>
      </w:r>
      <w:r>
        <w:rPr>
          <w:noProof/>
          <w:lang w:val="bs-Latn-BA"/>
        </w:rPr>
        <w:t>Odluka o formiranju radne grupe za izmjenu i dopunu Plana integriteta</w:t>
      </w:r>
      <w:r>
        <w:rPr>
          <w:noProof/>
        </w:rPr>
        <w:tab/>
        <w:t>...............     8</w:t>
      </w:r>
    </w:p>
    <w:p w:rsidR="004661F1" w:rsidRDefault="004661F1" w:rsidP="004661F1">
      <w:pPr>
        <w:pStyle w:val="TOC1"/>
        <w:rPr>
          <w:noProof/>
          <w:lang w:val="bs-Latn-BA"/>
        </w:rPr>
      </w:pPr>
      <w:r>
        <w:rPr>
          <w:noProof/>
          <w:lang w:val="bs-Latn-BA"/>
        </w:rPr>
        <w:t>3.</w:t>
      </w:r>
      <w:r>
        <w:rPr>
          <w:noProof/>
          <w:color w:val="auto"/>
          <w:lang w:val="bs-Latn-BA" w:eastAsia="en-US"/>
        </w:rPr>
        <w:tab/>
      </w:r>
      <w:r>
        <w:rPr>
          <w:noProof/>
          <w:lang w:val="bs-Latn-BA"/>
        </w:rPr>
        <w:t xml:space="preserve">ZAPISNICI SA SASTANAKA RADNE GRUPE ZA IZRADU PLANA             </w:t>
      </w:r>
    </w:p>
    <w:p w:rsidR="004661F1" w:rsidRDefault="004661F1" w:rsidP="004661F1">
      <w:pPr>
        <w:pStyle w:val="TOC1"/>
        <w:rPr>
          <w:noProof/>
          <w:color w:val="auto"/>
          <w:lang w:val="bs-Latn-BA" w:eastAsia="en-US"/>
        </w:rPr>
      </w:pPr>
      <w:r>
        <w:rPr>
          <w:noProof/>
          <w:lang w:val="bs-Latn-BA"/>
        </w:rPr>
        <w:t xml:space="preserve">            INTEGRITETA</w:t>
      </w:r>
      <w:r>
        <w:rPr>
          <w:noProof/>
        </w:rPr>
        <w:tab/>
        <w:t>..............10</w:t>
      </w:r>
    </w:p>
    <w:p w:rsidR="004661F1" w:rsidRDefault="004661F1" w:rsidP="004661F1">
      <w:pPr>
        <w:pStyle w:val="TOC2"/>
        <w:rPr>
          <w:noProof/>
          <w:lang w:eastAsia="en-US"/>
        </w:rPr>
      </w:pPr>
      <w:r>
        <w:rPr>
          <w:noProof/>
          <w:lang w:eastAsia="en-US"/>
        </w:rPr>
        <w:tab/>
      </w:r>
      <w:r w:rsidR="00102CF4">
        <w:rPr>
          <w:noProof/>
        </w:rPr>
        <w:t>Zapisnik</w:t>
      </w:r>
      <w:r w:rsidR="00102CF4">
        <w:rPr>
          <w:noProof/>
        </w:rPr>
        <w:tab/>
        <w:t>12</w:t>
      </w:r>
    </w:p>
    <w:p w:rsidR="004661F1" w:rsidRDefault="004661F1" w:rsidP="004661F1">
      <w:pPr>
        <w:pStyle w:val="TOC1"/>
        <w:rPr>
          <w:noProof/>
          <w:color w:val="auto"/>
          <w:lang w:val="bs-Latn-BA" w:eastAsia="en-US"/>
        </w:rPr>
      </w:pPr>
      <w:r>
        <w:rPr>
          <w:noProof/>
          <w:lang w:val="bs-Latn-BA"/>
        </w:rPr>
        <w:t>4.</w:t>
      </w:r>
      <w:r>
        <w:rPr>
          <w:noProof/>
          <w:color w:val="auto"/>
          <w:lang w:val="bs-Latn-BA" w:eastAsia="en-US"/>
        </w:rPr>
        <w:tab/>
      </w:r>
      <w:r>
        <w:rPr>
          <w:noProof/>
          <w:lang w:val="bs-Latn-BA"/>
        </w:rPr>
        <w:t>PROGRAM PROVEDBE PLANA INTEGRITETA</w:t>
      </w:r>
      <w:r w:rsidR="00102CF4">
        <w:rPr>
          <w:noProof/>
        </w:rPr>
        <w:tab/>
        <w:t>18</w:t>
      </w:r>
    </w:p>
    <w:p w:rsidR="004661F1" w:rsidRDefault="004661F1" w:rsidP="004661F1">
      <w:pPr>
        <w:pStyle w:val="TOC1"/>
        <w:rPr>
          <w:noProof/>
          <w:color w:val="auto"/>
          <w:lang w:val="bs-Latn-BA" w:eastAsia="en-US"/>
        </w:rPr>
      </w:pPr>
      <w:r>
        <w:rPr>
          <w:noProof/>
          <w:lang w:val="bs-Latn-BA"/>
        </w:rPr>
        <w:t>5.</w:t>
      </w:r>
      <w:r>
        <w:rPr>
          <w:noProof/>
          <w:color w:val="auto"/>
          <w:lang w:val="bs-Latn-BA" w:eastAsia="en-US"/>
        </w:rPr>
        <w:tab/>
      </w:r>
      <w:r>
        <w:rPr>
          <w:noProof/>
          <w:lang w:val="bs-Latn-BA"/>
        </w:rPr>
        <w:t>ZAKONSKI OKVIR MINISTARSTVA</w:t>
      </w:r>
      <w:r w:rsidR="00102CF4">
        <w:rPr>
          <w:noProof/>
        </w:rPr>
        <w:tab/>
        <w:t>19</w:t>
      </w:r>
    </w:p>
    <w:p w:rsidR="004661F1" w:rsidRDefault="004661F1" w:rsidP="004661F1">
      <w:pPr>
        <w:pStyle w:val="TOC2"/>
        <w:rPr>
          <w:noProof/>
          <w:lang w:eastAsia="en-US"/>
        </w:rPr>
      </w:pPr>
      <w:r>
        <w:rPr>
          <w:noProof/>
        </w:rPr>
        <w:t>5.1</w:t>
      </w:r>
      <w:r>
        <w:rPr>
          <w:noProof/>
          <w:lang w:eastAsia="en-US"/>
        </w:rPr>
        <w:tab/>
      </w:r>
      <w:r>
        <w:rPr>
          <w:noProof/>
        </w:rPr>
        <w:t xml:space="preserve">Zbirka </w:t>
      </w:r>
      <w:r w:rsidR="00102CF4">
        <w:rPr>
          <w:noProof/>
        </w:rPr>
        <w:t>detaljnih zakonskih propisa …</w:t>
      </w:r>
      <w:r w:rsidR="00102CF4">
        <w:rPr>
          <w:noProof/>
        </w:rPr>
        <w:tab/>
        <w:t>19</w:t>
      </w:r>
    </w:p>
    <w:p w:rsidR="004661F1" w:rsidRDefault="004661F1" w:rsidP="004661F1">
      <w:pPr>
        <w:pStyle w:val="TOC2"/>
        <w:rPr>
          <w:noProof/>
          <w:lang w:val="de-DE" w:eastAsia="en-US"/>
        </w:rPr>
      </w:pPr>
      <w:r>
        <w:rPr>
          <w:noProof/>
        </w:rPr>
        <w:t>5.2</w:t>
      </w:r>
      <w:r>
        <w:rPr>
          <w:noProof/>
          <w:lang w:val="de-DE" w:eastAsia="en-US"/>
        </w:rPr>
        <w:tab/>
      </w:r>
      <w:r>
        <w:rPr>
          <w:noProof/>
        </w:rPr>
        <w:t>Zbir</w:t>
      </w:r>
      <w:r w:rsidR="00102CF4">
        <w:rPr>
          <w:noProof/>
        </w:rPr>
        <w:t>ka internih pravila i propisa</w:t>
      </w:r>
      <w:r w:rsidR="00102CF4">
        <w:rPr>
          <w:noProof/>
        </w:rPr>
        <w:tab/>
        <w:t>19</w:t>
      </w:r>
    </w:p>
    <w:p w:rsidR="004661F1" w:rsidRDefault="004661F1" w:rsidP="004661F1">
      <w:pPr>
        <w:pStyle w:val="TOC1"/>
        <w:rPr>
          <w:noProof/>
          <w:lang w:val="bs-Latn-BA"/>
        </w:rPr>
      </w:pPr>
      <w:r>
        <w:rPr>
          <w:noProof/>
          <w:lang w:val="bs-Latn-BA"/>
        </w:rPr>
        <w:t>6.</w:t>
      </w:r>
      <w:r>
        <w:rPr>
          <w:noProof/>
          <w:color w:val="auto"/>
          <w:lang w:val="de-DE" w:eastAsia="en-US"/>
        </w:rPr>
        <w:tab/>
      </w:r>
      <w:r>
        <w:rPr>
          <w:noProof/>
          <w:lang w:val="bs-Latn-BA"/>
        </w:rPr>
        <w:t xml:space="preserve">ORGANOGRAM MINISTARSTVA, KATALOG RADNIH MJESTA I NIVOI PROCESA </w:t>
      </w:r>
    </w:p>
    <w:p w:rsidR="004661F1" w:rsidRDefault="004661F1" w:rsidP="004661F1">
      <w:pPr>
        <w:pStyle w:val="TOC1"/>
        <w:rPr>
          <w:noProof/>
          <w:color w:val="auto"/>
          <w:lang w:val="de-DE" w:eastAsia="en-US"/>
        </w:rPr>
      </w:pPr>
      <w:r>
        <w:rPr>
          <w:noProof/>
          <w:lang w:val="bs-Latn-BA"/>
        </w:rPr>
        <w:t xml:space="preserve">             DONOŠENJA ODLUKA</w:t>
      </w:r>
      <w:r w:rsidR="00102CF4">
        <w:rPr>
          <w:noProof/>
        </w:rPr>
        <w:tab/>
        <w:t>26</w:t>
      </w:r>
    </w:p>
    <w:p w:rsidR="004661F1" w:rsidRDefault="004661F1" w:rsidP="004661F1">
      <w:pPr>
        <w:pStyle w:val="TOC2"/>
        <w:rPr>
          <w:noProof/>
          <w:lang w:val="de-DE" w:eastAsia="en-US"/>
        </w:rPr>
      </w:pPr>
      <w:r>
        <w:rPr>
          <w:noProof/>
        </w:rPr>
        <w:t>6.1</w:t>
      </w:r>
      <w:r>
        <w:rPr>
          <w:noProof/>
          <w:lang w:val="de-DE" w:eastAsia="en-US"/>
        </w:rPr>
        <w:tab/>
      </w:r>
      <w:r>
        <w:rPr>
          <w:noProof/>
        </w:rPr>
        <w:t>Organogram Ministarstva</w:t>
      </w:r>
      <w:r>
        <w:rPr>
          <w:noProof/>
        </w:rPr>
        <w:tab/>
      </w:r>
      <w:r w:rsidR="00102CF4">
        <w:rPr>
          <w:noProof/>
        </w:rPr>
        <w:t>26</w:t>
      </w:r>
    </w:p>
    <w:p w:rsidR="004661F1" w:rsidRDefault="004661F1" w:rsidP="004661F1">
      <w:pPr>
        <w:pStyle w:val="TOC2"/>
        <w:rPr>
          <w:noProof/>
          <w:lang w:val="de-DE" w:eastAsia="en-US"/>
        </w:rPr>
      </w:pPr>
      <w:r>
        <w:rPr>
          <w:noProof/>
        </w:rPr>
        <w:t>6.2</w:t>
      </w:r>
      <w:r>
        <w:rPr>
          <w:noProof/>
          <w:lang w:val="de-DE" w:eastAsia="en-US"/>
        </w:rPr>
        <w:tab/>
      </w:r>
      <w:r>
        <w:rPr>
          <w:noProof/>
        </w:rPr>
        <w:t>Katalog (spisak) radnih mjesta (na osnovu akta o sistematizaciji)</w:t>
      </w:r>
      <w:r>
        <w:rPr>
          <w:noProof/>
        </w:rPr>
        <w:tab/>
      </w:r>
      <w:r w:rsidR="00102CF4">
        <w:rPr>
          <w:noProof/>
        </w:rPr>
        <w:t>27</w:t>
      </w:r>
    </w:p>
    <w:p w:rsidR="004661F1" w:rsidRDefault="004661F1" w:rsidP="004661F1">
      <w:pPr>
        <w:pStyle w:val="TOC2"/>
        <w:rPr>
          <w:noProof/>
          <w:lang w:val="de-DE" w:eastAsia="en-US"/>
        </w:rPr>
      </w:pPr>
      <w:r>
        <w:rPr>
          <w:noProof/>
        </w:rPr>
        <w:t>6.3</w:t>
      </w:r>
      <w:r>
        <w:rPr>
          <w:noProof/>
          <w:lang w:val="de-DE" w:eastAsia="en-US"/>
        </w:rPr>
        <w:tab/>
      </w:r>
      <w:r>
        <w:rPr>
          <w:noProof/>
        </w:rPr>
        <w:t>Nivoi procesa donošenja odluka</w:t>
      </w:r>
      <w:r>
        <w:rPr>
          <w:noProof/>
        </w:rPr>
        <w:tab/>
      </w:r>
      <w:r w:rsidR="00102CF4">
        <w:rPr>
          <w:noProof/>
        </w:rPr>
        <w:t>50</w:t>
      </w:r>
    </w:p>
    <w:p w:rsidR="004661F1" w:rsidRDefault="004661F1" w:rsidP="004661F1">
      <w:pPr>
        <w:pStyle w:val="TOC1"/>
        <w:rPr>
          <w:noProof/>
          <w:color w:val="auto"/>
          <w:lang w:val="de-DE" w:eastAsia="en-US"/>
        </w:rPr>
      </w:pPr>
      <w:r>
        <w:rPr>
          <w:noProof/>
          <w:lang w:val="bs-Latn-BA"/>
        </w:rPr>
        <w:t>7.</w:t>
      </w:r>
      <w:r>
        <w:rPr>
          <w:noProof/>
          <w:color w:val="auto"/>
          <w:lang w:val="de-DE" w:eastAsia="en-US"/>
        </w:rPr>
        <w:tab/>
      </w:r>
      <w:r>
        <w:rPr>
          <w:noProof/>
          <w:lang w:val="bs-Latn-BA"/>
        </w:rPr>
        <w:t>IZVJEŠTAJ O INTEGRITETU</w:t>
      </w:r>
      <w:r>
        <w:rPr>
          <w:noProof/>
        </w:rPr>
        <w:tab/>
      </w:r>
      <w:r w:rsidR="00102CF4">
        <w:rPr>
          <w:noProof/>
        </w:rPr>
        <w:t>51</w:t>
      </w:r>
    </w:p>
    <w:p w:rsidR="004661F1" w:rsidRDefault="004661F1" w:rsidP="004661F1">
      <w:pPr>
        <w:pStyle w:val="TOC2"/>
        <w:rPr>
          <w:noProof/>
          <w:lang w:val="de-DE" w:eastAsia="en-US"/>
        </w:rPr>
      </w:pPr>
      <w:r>
        <w:rPr>
          <w:noProof/>
        </w:rPr>
        <w:t>7.1</w:t>
      </w:r>
      <w:r>
        <w:rPr>
          <w:noProof/>
          <w:lang w:val="de-DE" w:eastAsia="en-US"/>
        </w:rPr>
        <w:tab/>
      </w:r>
      <w:r>
        <w:rPr>
          <w:noProof/>
        </w:rPr>
        <w:t>Izvještaj o nivou integriteta</w:t>
      </w:r>
      <w:r>
        <w:rPr>
          <w:noProof/>
        </w:rPr>
        <w:tab/>
      </w:r>
      <w:r w:rsidR="00102CF4">
        <w:rPr>
          <w:noProof/>
        </w:rPr>
        <w:t>52</w:t>
      </w:r>
    </w:p>
    <w:p w:rsidR="004661F1" w:rsidRDefault="004661F1" w:rsidP="004661F1">
      <w:pPr>
        <w:pStyle w:val="TOC2"/>
        <w:rPr>
          <w:noProof/>
        </w:rPr>
      </w:pPr>
      <w:r>
        <w:rPr>
          <w:noProof/>
        </w:rPr>
        <w:t>7.2</w:t>
      </w:r>
      <w:r>
        <w:rPr>
          <w:noProof/>
          <w:lang w:val="de-DE" w:eastAsia="en-US"/>
        </w:rPr>
        <w:tab/>
      </w:r>
      <w:r>
        <w:rPr>
          <w:noProof/>
        </w:rPr>
        <w:t>Izvještaj o mehanizmima otpora Ministarstva (kao sistema) na (eventualne)</w:t>
      </w:r>
    </w:p>
    <w:p w:rsidR="004661F1" w:rsidRDefault="004661F1" w:rsidP="004661F1">
      <w:pPr>
        <w:pStyle w:val="TOC2"/>
        <w:rPr>
          <w:noProof/>
          <w:lang w:val="de-DE" w:eastAsia="en-US"/>
        </w:rPr>
      </w:pPr>
      <w:r>
        <w:rPr>
          <w:noProof/>
        </w:rPr>
        <w:t xml:space="preserve">                    nepravilnosti </w:t>
      </w:r>
      <w:r>
        <w:rPr>
          <w:noProof/>
        </w:rPr>
        <w:tab/>
      </w:r>
      <w:r w:rsidR="00102CF4">
        <w:rPr>
          <w:noProof/>
        </w:rPr>
        <w:t>55</w:t>
      </w:r>
    </w:p>
    <w:p w:rsidR="004661F1" w:rsidRDefault="004661F1" w:rsidP="004661F1">
      <w:pPr>
        <w:pStyle w:val="TOC2"/>
        <w:rPr>
          <w:noProof/>
        </w:rPr>
      </w:pPr>
      <w:r>
        <w:rPr>
          <w:noProof/>
        </w:rPr>
        <w:t>7.3</w:t>
      </w:r>
      <w:r>
        <w:rPr>
          <w:noProof/>
          <w:lang w:val="de-DE" w:eastAsia="en-US"/>
        </w:rPr>
        <w:tab/>
      </w:r>
      <w:r>
        <w:rPr>
          <w:noProof/>
        </w:rPr>
        <w:t>Izvještaj o integritetu ...............................................................................................................................................</w:t>
      </w:r>
      <w:r w:rsidR="00102CF4">
        <w:rPr>
          <w:noProof/>
        </w:rPr>
        <w:t>55</w:t>
      </w:r>
    </w:p>
    <w:p w:rsidR="004661F1" w:rsidRDefault="004661F1" w:rsidP="004661F1">
      <w:pPr>
        <w:pStyle w:val="TOC2"/>
        <w:rPr>
          <w:noProof/>
          <w:lang w:val="de-DE" w:eastAsia="en-US"/>
        </w:rPr>
      </w:pPr>
      <w:r>
        <w:rPr>
          <w:noProof/>
        </w:rPr>
        <w:tab/>
      </w:r>
    </w:p>
    <w:p w:rsidR="004661F1" w:rsidRDefault="004661F1" w:rsidP="004661F1">
      <w:pPr>
        <w:pStyle w:val="TOC2"/>
        <w:rPr>
          <w:noProof/>
        </w:rPr>
      </w:pPr>
      <w:r>
        <w:rPr>
          <w:noProof/>
        </w:rPr>
        <w:t>7.4</w:t>
      </w:r>
      <w:r>
        <w:rPr>
          <w:noProof/>
          <w:lang w:val="de-DE" w:eastAsia="en-US"/>
        </w:rPr>
        <w:tab/>
      </w:r>
      <w:r>
        <w:rPr>
          <w:noProof/>
        </w:rPr>
        <w:t>Analiza kritičnih aktivnosti i kritičnih radnih mjesta– katalog radnih mjesta podložnih na</w:t>
      </w:r>
    </w:p>
    <w:p w:rsidR="004661F1" w:rsidRDefault="004661F1" w:rsidP="004661F1">
      <w:pPr>
        <w:pStyle w:val="TOC2"/>
        <w:rPr>
          <w:noProof/>
          <w:lang w:val="de-DE" w:eastAsia="en-US"/>
        </w:rPr>
      </w:pPr>
      <w:r>
        <w:rPr>
          <w:noProof/>
        </w:rPr>
        <w:t xml:space="preserve">                    koruptivna djelovanja.........</w:t>
      </w:r>
      <w:r>
        <w:rPr>
          <w:noProof/>
        </w:rPr>
        <w:tab/>
      </w:r>
      <w:r w:rsidR="0047491E">
        <w:rPr>
          <w:noProof/>
        </w:rPr>
        <w:t>57</w:t>
      </w:r>
    </w:p>
    <w:p w:rsidR="004661F1" w:rsidRDefault="004661F1" w:rsidP="004661F1">
      <w:pPr>
        <w:pStyle w:val="TOC2"/>
        <w:rPr>
          <w:noProof/>
          <w:lang w:val="de-DE" w:eastAsia="en-US"/>
        </w:rPr>
      </w:pPr>
      <w:r>
        <w:rPr>
          <w:noProof/>
        </w:rPr>
        <w:t>7.5</w:t>
      </w:r>
      <w:r>
        <w:rPr>
          <w:noProof/>
        </w:rPr>
        <w:tab/>
        <w:t xml:space="preserve">Katalog radnih mjesta podložnih na koruptivna djelovanja </w:t>
      </w:r>
      <w:r>
        <w:rPr>
          <w:noProof/>
        </w:rPr>
        <w:tab/>
      </w:r>
      <w:r w:rsidR="0047491E">
        <w:rPr>
          <w:noProof/>
        </w:rPr>
        <w:t>58</w:t>
      </w:r>
    </w:p>
    <w:p w:rsidR="004661F1" w:rsidRDefault="004661F1" w:rsidP="004661F1">
      <w:pPr>
        <w:pStyle w:val="TOC2"/>
        <w:rPr>
          <w:noProof/>
          <w:lang w:val="de-DE" w:eastAsia="en-US"/>
        </w:rPr>
      </w:pPr>
      <w:r>
        <w:rPr>
          <w:noProof/>
        </w:rPr>
        <w:t>7.6</w:t>
      </w:r>
      <w:r>
        <w:rPr>
          <w:noProof/>
        </w:rPr>
        <w:tab/>
        <w:t>Opis kritičnih radnih mjesta podložnih na koruptivna djelovanja</w:t>
      </w:r>
      <w:r>
        <w:rPr>
          <w:noProof/>
        </w:rPr>
        <w:tab/>
      </w:r>
      <w:r w:rsidR="0047491E">
        <w:rPr>
          <w:noProof/>
        </w:rPr>
        <w:t>60</w:t>
      </w:r>
    </w:p>
    <w:p w:rsidR="004661F1" w:rsidRDefault="004661F1" w:rsidP="004661F1">
      <w:pPr>
        <w:pStyle w:val="TOC1"/>
        <w:rPr>
          <w:noProof/>
          <w:color w:val="auto"/>
          <w:lang w:val="en-US" w:eastAsia="en-US"/>
        </w:rPr>
      </w:pPr>
      <w:r>
        <w:rPr>
          <w:noProof/>
          <w:lang w:val="bs-Latn-BA"/>
        </w:rPr>
        <w:t>8.</w:t>
      </w:r>
      <w:r>
        <w:rPr>
          <w:noProof/>
          <w:color w:val="auto"/>
          <w:lang w:val="en-US" w:eastAsia="en-US"/>
        </w:rPr>
        <w:tab/>
      </w:r>
      <w:r>
        <w:rPr>
          <w:noProof/>
          <w:lang w:val="bs-Latn-BA"/>
        </w:rPr>
        <w:t>STATUS QUO</w:t>
      </w:r>
      <w:r>
        <w:rPr>
          <w:noProof/>
        </w:rPr>
        <w:tab/>
      </w:r>
      <w:r w:rsidR="0047491E">
        <w:rPr>
          <w:noProof/>
        </w:rPr>
        <w:t>61</w:t>
      </w:r>
    </w:p>
    <w:p w:rsidR="004661F1" w:rsidRDefault="004661F1" w:rsidP="004661F1">
      <w:pPr>
        <w:pStyle w:val="TOC2"/>
        <w:rPr>
          <w:noProof/>
        </w:rPr>
      </w:pPr>
      <w:r>
        <w:rPr>
          <w:noProof/>
        </w:rPr>
        <w:t>8.1</w:t>
      </w:r>
      <w:r>
        <w:rPr>
          <w:noProof/>
          <w:lang w:val="en-US" w:eastAsia="en-US"/>
        </w:rPr>
        <w:tab/>
      </w:r>
      <w:r>
        <w:rPr>
          <w:noProof/>
        </w:rPr>
        <w:t xml:space="preserve">Analiza </w:t>
      </w:r>
      <w:r>
        <w:rPr>
          <w:i/>
          <w:noProof/>
        </w:rPr>
        <w:t>statusa quo</w:t>
      </w:r>
      <w:r>
        <w:rPr>
          <w:noProof/>
        </w:rPr>
        <w:t xml:space="preserve"> na osnovu upitnika</w:t>
      </w:r>
      <w:r>
        <w:rPr>
          <w:noProof/>
        </w:rPr>
        <w:tab/>
      </w:r>
      <w:r w:rsidR="0047491E">
        <w:rPr>
          <w:noProof/>
        </w:rPr>
        <w:t>61</w:t>
      </w:r>
    </w:p>
    <w:p w:rsidR="004661F1" w:rsidRDefault="004661F1" w:rsidP="004661F1">
      <w:pPr>
        <w:pStyle w:val="TOC2"/>
        <w:rPr>
          <w:noProof/>
          <w:lang w:val="en-US" w:eastAsia="en-US"/>
        </w:rPr>
      </w:pPr>
      <w:r>
        <w:rPr>
          <w:noProof/>
        </w:rPr>
        <w:t>8.2</w:t>
      </w:r>
      <w:r>
        <w:rPr>
          <w:noProof/>
          <w:lang w:val="en-US" w:eastAsia="en-US"/>
        </w:rPr>
        <w:tab/>
      </w:r>
      <w:r>
        <w:rPr>
          <w:noProof/>
        </w:rPr>
        <w:t xml:space="preserve">Analiza </w:t>
      </w:r>
      <w:r>
        <w:rPr>
          <w:i/>
          <w:noProof/>
        </w:rPr>
        <w:t>statusa quo</w:t>
      </w:r>
      <w:r>
        <w:rPr>
          <w:noProof/>
        </w:rPr>
        <w:t xml:space="preserve"> na osnovu zakonskog okvira</w:t>
      </w:r>
      <w:r>
        <w:rPr>
          <w:noProof/>
        </w:rPr>
        <w:tab/>
      </w:r>
      <w:r w:rsidR="0047491E">
        <w:rPr>
          <w:noProof/>
        </w:rPr>
        <w:t>62</w:t>
      </w:r>
    </w:p>
    <w:p w:rsidR="004661F1" w:rsidRDefault="004661F1" w:rsidP="004661F1">
      <w:pPr>
        <w:pStyle w:val="TOC2"/>
        <w:rPr>
          <w:noProof/>
          <w:lang w:val="en-US" w:eastAsia="en-US"/>
        </w:rPr>
      </w:pPr>
      <w:r>
        <w:rPr>
          <w:noProof/>
        </w:rPr>
        <w:t>8.3</w:t>
      </w:r>
      <w:r>
        <w:rPr>
          <w:noProof/>
          <w:lang w:val="en-US" w:eastAsia="en-US"/>
        </w:rPr>
        <w:tab/>
      </w:r>
      <w:r>
        <w:rPr>
          <w:noProof/>
        </w:rPr>
        <w:t xml:space="preserve">Analiza </w:t>
      </w:r>
      <w:r>
        <w:rPr>
          <w:i/>
          <w:noProof/>
        </w:rPr>
        <w:t>statusa quo</w:t>
      </w:r>
      <w:r>
        <w:rPr>
          <w:noProof/>
        </w:rPr>
        <w:t xml:space="preserve"> na osnovu poslovnih procesa</w:t>
      </w:r>
      <w:r>
        <w:rPr>
          <w:noProof/>
        </w:rPr>
        <w:tab/>
      </w:r>
      <w:r w:rsidR="0047491E">
        <w:rPr>
          <w:noProof/>
        </w:rPr>
        <w:t>65</w:t>
      </w:r>
    </w:p>
    <w:p w:rsidR="004661F1" w:rsidRDefault="004661F1" w:rsidP="004661F1">
      <w:pPr>
        <w:pStyle w:val="TOC2"/>
        <w:rPr>
          <w:noProof/>
          <w:lang w:val="en-US" w:eastAsia="en-US"/>
        </w:rPr>
      </w:pPr>
      <w:r>
        <w:rPr>
          <w:noProof/>
        </w:rPr>
        <w:t>8.4</w:t>
      </w:r>
      <w:r>
        <w:rPr>
          <w:noProof/>
          <w:lang w:val="en-US" w:eastAsia="en-US"/>
        </w:rPr>
        <w:tab/>
      </w:r>
      <w:r>
        <w:rPr>
          <w:noProof/>
        </w:rPr>
        <w:t xml:space="preserve">Analiza </w:t>
      </w:r>
      <w:r>
        <w:rPr>
          <w:i/>
          <w:noProof/>
        </w:rPr>
        <w:t>statusa quo</w:t>
      </w:r>
      <w:r>
        <w:rPr>
          <w:noProof/>
        </w:rPr>
        <w:t xml:space="preserve"> na osnovu saradnje sa drugim tijelima</w:t>
      </w:r>
      <w:r>
        <w:rPr>
          <w:noProof/>
        </w:rPr>
        <w:tab/>
      </w:r>
      <w:r w:rsidR="0047491E">
        <w:rPr>
          <w:noProof/>
        </w:rPr>
        <w:t>66</w:t>
      </w:r>
    </w:p>
    <w:p w:rsidR="004661F1" w:rsidRDefault="004661F1" w:rsidP="004661F1">
      <w:pPr>
        <w:pStyle w:val="TOC1"/>
        <w:rPr>
          <w:noProof/>
          <w:color w:val="auto"/>
          <w:lang w:val="en-US" w:eastAsia="en-US"/>
        </w:rPr>
      </w:pPr>
      <w:r>
        <w:rPr>
          <w:noProof/>
          <w:lang w:val="bs-Latn-BA"/>
        </w:rPr>
        <w:t>9.</w:t>
      </w:r>
      <w:r>
        <w:rPr>
          <w:noProof/>
          <w:color w:val="auto"/>
          <w:lang w:val="en-US" w:eastAsia="en-US"/>
        </w:rPr>
        <w:tab/>
      </w:r>
      <w:r>
        <w:rPr>
          <w:noProof/>
          <w:lang w:val="bs-Latn-BA"/>
        </w:rPr>
        <w:t>PREPORUKE ZA UNAPRIJEĐENJE</w:t>
      </w:r>
      <w:r>
        <w:rPr>
          <w:noProof/>
        </w:rPr>
        <w:tab/>
      </w:r>
      <w:r w:rsidR="0047491E">
        <w:rPr>
          <w:noProof/>
        </w:rPr>
        <w:t>66</w:t>
      </w:r>
    </w:p>
    <w:p w:rsidR="004661F1" w:rsidRDefault="004661F1" w:rsidP="004661F1">
      <w:pPr>
        <w:pStyle w:val="TOC2"/>
        <w:rPr>
          <w:noProof/>
        </w:rPr>
      </w:pPr>
      <w:r>
        <w:rPr>
          <w:noProof/>
        </w:rPr>
        <w:t>9.1</w:t>
      </w:r>
      <w:r>
        <w:rPr>
          <w:noProof/>
          <w:lang w:val="en-US" w:eastAsia="en-US"/>
        </w:rPr>
        <w:tab/>
      </w:r>
      <w:r>
        <w:rPr>
          <w:noProof/>
        </w:rPr>
        <w:t>Preporuke za unaprijeđenje sa spiskom preventivnih mjera za smanjenje mogućnosti za</w:t>
      </w:r>
    </w:p>
    <w:p w:rsidR="004661F1" w:rsidRDefault="004661F1" w:rsidP="004661F1">
      <w:pPr>
        <w:pStyle w:val="TOC2"/>
        <w:rPr>
          <w:noProof/>
          <w:lang w:val="en-US" w:eastAsia="en-US"/>
        </w:rPr>
      </w:pPr>
      <w:r>
        <w:rPr>
          <w:noProof/>
        </w:rPr>
        <w:t xml:space="preserve">                     nastanak koruptivnih pojava</w:t>
      </w:r>
      <w:r>
        <w:rPr>
          <w:noProof/>
        </w:rPr>
        <w:tab/>
      </w:r>
      <w:r w:rsidR="0047491E">
        <w:rPr>
          <w:noProof/>
        </w:rPr>
        <w:t>66</w:t>
      </w:r>
    </w:p>
    <w:p w:rsidR="004661F1" w:rsidRDefault="004661F1" w:rsidP="004661F1">
      <w:pPr>
        <w:pStyle w:val="TOC2"/>
        <w:rPr>
          <w:noProof/>
          <w:lang w:val="de-DE" w:eastAsia="en-US"/>
        </w:rPr>
      </w:pPr>
      <w:r>
        <w:rPr>
          <w:noProof/>
        </w:rPr>
        <w:t>9.2</w:t>
      </w:r>
      <w:r>
        <w:rPr>
          <w:noProof/>
          <w:lang w:val="de-DE" w:eastAsia="en-US"/>
        </w:rPr>
        <w:tab/>
      </w:r>
      <w:r>
        <w:rPr>
          <w:noProof/>
        </w:rPr>
        <w:t>Kontrolni mehanizmi</w:t>
      </w:r>
      <w:r>
        <w:rPr>
          <w:noProof/>
        </w:rPr>
        <w:tab/>
      </w:r>
      <w:r w:rsidR="0047491E">
        <w:rPr>
          <w:noProof/>
        </w:rPr>
        <w:t>67</w:t>
      </w:r>
    </w:p>
    <w:p w:rsidR="004661F1" w:rsidRDefault="004661F1" w:rsidP="004661F1">
      <w:pPr>
        <w:pStyle w:val="TOC1"/>
        <w:rPr>
          <w:noProof/>
        </w:rPr>
      </w:pPr>
      <w:r>
        <w:rPr>
          <w:noProof/>
          <w:lang w:val="bs-Latn-BA"/>
        </w:rPr>
        <w:t>10.</w:t>
      </w:r>
      <w:r>
        <w:rPr>
          <w:noProof/>
          <w:color w:val="auto"/>
          <w:lang w:val="de-DE" w:eastAsia="en-US"/>
        </w:rPr>
        <w:tab/>
      </w:r>
      <w:r>
        <w:rPr>
          <w:noProof/>
          <w:lang w:val="bs-Latn-BA"/>
        </w:rPr>
        <w:t>KONAČNI IZVJEŠTAJ RADNE GRUPE</w:t>
      </w:r>
      <w:r>
        <w:rPr>
          <w:noProof/>
        </w:rPr>
        <w:tab/>
      </w:r>
      <w:r w:rsidR="0047491E">
        <w:rPr>
          <w:noProof/>
        </w:rPr>
        <w:t>69</w:t>
      </w:r>
    </w:p>
    <w:p w:rsidR="004661F1" w:rsidRDefault="004661F1" w:rsidP="004661F1">
      <w:pPr>
        <w:pStyle w:val="TOC2"/>
        <w:rPr>
          <w:noProof/>
          <w:lang w:eastAsia="en-US"/>
        </w:rPr>
      </w:pPr>
    </w:p>
    <w:p w:rsidR="004661F1" w:rsidRDefault="004661F1" w:rsidP="004661F1">
      <w:pPr>
        <w:rPr>
          <w:lang w:val="bs-Latn-BA" w:eastAsia="en-US"/>
        </w:rPr>
      </w:pPr>
    </w:p>
    <w:p w:rsidR="004661F1" w:rsidRDefault="00605675" w:rsidP="004661F1">
      <w:pPr>
        <w:pStyle w:val="Header"/>
        <w:tabs>
          <w:tab w:val="clear" w:pos="4536"/>
          <w:tab w:val="clear" w:pos="9072"/>
          <w:tab w:val="left" w:pos="284"/>
          <w:tab w:val="right" w:leader="dot" w:pos="9498"/>
        </w:tabs>
        <w:ind w:left="-284"/>
        <w:rPr>
          <w:lang w:val="bs-Latn-BA"/>
        </w:rPr>
      </w:pPr>
      <w:r>
        <w:fldChar w:fldCharType="end"/>
      </w:r>
      <w:bookmarkStart w:id="1" w:name="_Toc337730891"/>
      <w:r w:rsidR="004661F1">
        <w:rPr>
          <w:lang w:val="bs-Latn-BA"/>
        </w:rPr>
        <w:tab/>
      </w:r>
    </w:p>
    <w:p w:rsidR="004661F1" w:rsidRDefault="004661F1" w:rsidP="004661F1">
      <w:pPr>
        <w:pStyle w:val="Header"/>
        <w:tabs>
          <w:tab w:val="clear" w:pos="4536"/>
          <w:tab w:val="clear" w:pos="9072"/>
          <w:tab w:val="left" w:pos="284"/>
          <w:tab w:val="right" w:leader="dot" w:pos="9498"/>
        </w:tabs>
        <w:ind w:left="-284"/>
        <w:rPr>
          <w:b/>
          <w:lang w:val="bs-Latn-BA"/>
        </w:rPr>
      </w:pPr>
    </w:p>
    <w:p w:rsidR="004661F1" w:rsidRDefault="004661F1" w:rsidP="004661F1">
      <w:pPr>
        <w:pStyle w:val="Header"/>
        <w:tabs>
          <w:tab w:val="clear" w:pos="4536"/>
          <w:tab w:val="clear" w:pos="9072"/>
          <w:tab w:val="left" w:pos="284"/>
          <w:tab w:val="right" w:leader="dot" w:pos="9498"/>
        </w:tabs>
        <w:ind w:left="-284"/>
        <w:rPr>
          <w:b/>
          <w:lang w:val="bs-Latn-BA"/>
        </w:rPr>
      </w:pPr>
    </w:p>
    <w:p w:rsidR="004661F1" w:rsidRDefault="004661F1" w:rsidP="004661F1">
      <w:pPr>
        <w:pStyle w:val="Header"/>
        <w:tabs>
          <w:tab w:val="clear" w:pos="4536"/>
          <w:tab w:val="clear" w:pos="9072"/>
          <w:tab w:val="left" w:pos="284"/>
          <w:tab w:val="right" w:leader="dot" w:pos="9498"/>
        </w:tabs>
        <w:ind w:left="-284"/>
        <w:rPr>
          <w:b/>
          <w:lang w:val="bs-Latn-BA"/>
        </w:rPr>
      </w:pPr>
    </w:p>
    <w:p w:rsidR="004661F1" w:rsidRDefault="004661F1" w:rsidP="004661F1">
      <w:pPr>
        <w:pStyle w:val="Header"/>
        <w:tabs>
          <w:tab w:val="clear" w:pos="4536"/>
          <w:tab w:val="clear" w:pos="9072"/>
          <w:tab w:val="left" w:pos="284"/>
          <w:tab w:val="right" w:leader="dot" w:pos="9498"/>
        </w:tabs>
        <w:ind w:left="-284"/>
        <w:rPr>
          <w:b/>
          <w:lang w:val="bs-Latn-BA"/>
        </w:rPr>
      </w:pPr>
    </w:p>
    <w:p w:rsidR="004661F1" w:rsidRDefault="004661F1" w:rsidP="004661F1">
      <w:pPr>
        <w:pStyle w:val="Header"/>
        <w:tabs>
          <w:tab w:val="clear" w:pos="4536"/>
          <w:tab w:val="clear" w:pos="9072"/>
          <w:tab w:val="left" w:pos="284"/>
          <w:tab w:val="right" w:leader="dot" w:pos="9498"/>
        </w:tabs>
        <w:ind w:left="-284"/>
        <w:rPr>
          <w:b/>
          <w:lang w:val="bs-Latn-BA"/>
        </w:rPr>
      </w:pPr>
      <w:r>
        <w:rPr>
          <w:b/>
          <w:lang w:val="bs-Latn-BA"/>
        </w:rPr>
        <w:lastRenderedPageBreak/>
        <w:t>1. UVOD</w:t>
      </w:r>
      <w:bookmarkEnd w:id="1"/>
    </w:p>
    <w:p w:rsidR="004661F1" w:rsidRDefault="004661F1" w:rsidP="004661F1">
      <w:pPr>
        <w:rPr>
          <w:rFonts w:ascii="Times New Roman" w:hAnsi="Times New Roman"/>
          <w:lang w:val="bs-Latn-BA"/>
        </w:rPr>
      </w:pPr>
    </w:p>
    <w:p w:rsidR="004661F1" w:rsidRDefault="004661F1" w:rsidP="004661F1">
      <w:pPr>
        <w:jc w:val="both"/>
        <w:rPr>
          <w:rFonts w:ascii="Times New Roman" w:hAnsi="Times New Roman"/>
          <w:lang w:val="bs-Latn-BA"/>
        </w:rPr>
      </w:pPr>
    </w:p>
    <w:p w:rsidR="004661F1" w:rsidRDefault="004661F1" w:rsidP="004661F1">
      <w:pPr>
        <w:ind w:firstLine="708"/>
        <w:jc w:val="both"/>
        <w:rPr>
          <w:rFonts w:ascii="Times New Roman" w:hAnsi="Times New Roman"/>
          <w:lang w:val="bs-Latn-BA"/>
        </w:rPr>
      </w:pPr>
      <w:r>
        <w:rPr>
          <w:rFonts w:ascii="Times New Roman" w:hAnsi="Times New Roman"/>
          <w:b/>
          <w:lang w:val="bs-Latn-BA"/>
        </w:rPr>
        <w:t xml:space="preserve">Integritet </w:t>
      </w:r>
      <w:r>
        <w:rPr>
          <w:rFonts w:ascii="Times New Roman" w:hAnsi="Times New Roman"/>
          <w:lang w:val="bs-Latn-BA"/>
        </w:rPr>
        <w:t>(</w:t>
      </w:r>
      <w:r>
        <w:rPr>
          <w:rFonts w:ascii="Times New Roman" w:hAnsi="Times New Roman"/>
          <w:i/>
          <w:lang w:val="bs-Latn-BA"/>
        </w:rPr>
        <w:t>lat. „</w:t>
      </w:r>
      <w:r>
        <w:rPr>
          <w:rFonts w:ascii="Times New Roman" w:hAnsi="Times New Roman"/>
          <w:lang w:val="bs-Latn-BA"/>
        </w:rPr>
        <w:t>Integritas“- cjelina, usaglašenost, jedinstvo, nedjeljivost, postojanost, iskrenost</w:t>
      </w:r>
      <w:r>
        <w:rPr>
          <w:rFonts w:ascii="Times New Roman" w:hAnsi="Times New Roman"/>
          <w:i/>
          <w:lang w:val="bs-Latn-BA"/>
        </w:rPr>
        <w:t>)</w:t>
      </w:r>
      <w:r>
        <w:rPr>
          <w:rFonts w:ascii="Times New Roman" w:hAnsi="Times New Roman"/>
          <w:lang w:val="bs-Latn-BA"/>
        </w:rPr>
        <w:t>znači individualnu čestitost, institucionalnu cjelovitost i usklađenost, kao i način postupanja u skladu sa moralnim vrijednostima u cilju sprječavanja i umanjenja rizika da se javna ovlaštenja obavljaju suprotno svrsi zbog kojih su ustanovljena.</w:t>
      </w:r>
    </w:p>
    <w:p w:rsidR="004661F1" w:rsidRDefault="004661F1" w:rsidP="004661F1">
      <w:pPr>
        <w:jc w:val="both"/>
        <w:rPr>
          <w:rFonts w:ascii="Times New Roman" w:hAnsi="Times New Roman"/>
          <w:lang w:val="bs-Latn-BA"/>
        </w:rPr>
      </w:pPr>
    </w:p>
    <w:p w:rsidR="004661F1" w:rsidRDefault="004661F1" w:rsidP="004661F1">
      <w:pPr>
        <w:ind w:firstLine="708"/>
        <w:jc w:val="both"/>
        <w:rPr>
          <w:rFonts w:ascii="Times New Roman" w:hAnsi="Times New Roman"/>
          <w:lang w:val="bs-Latn-BA"/>
        </w:rPr>
      </w:pPr>
      <w:r>
        <w:rPr>
          <w:rFonts w:ascii="Times New Roman" w:hAnsi="Times New Roman"/>
          <w:lang w:val="bs-Latn-BA"/>
        </w:rPr>
        <w:t xml:space="preserve">Plan integriteta je jedna od najmodernijih preventivnih metoda za uspostavu legalnog i etičkog kvaliteta rada kako vladinih tako i drugih institucija. Predstavlja interni antikorupcijski dokument preventivnog karaktera koji se donosi s ciljem stvaranja pravne, etičke i profesionalne kvalitete rada u institucijama. Predstavlja metodu identifikacije aktivnosti osjetljivih na nepravilnosti i korupciju u organizaciji. Na taj način efikasnost, kvalitet, poštovanje i povjerenje u institucije bi bile na još većem nivou posebno u institucijama javne vlasti. Plan integriteta ojačava mehanizam preventive i podstiče svjesnost o osjetljivim aktivnostima, stvarajući mogućnost većeg integriteta  institucije. Možemo ga opredijeliti kao mjere pravne i stvarne prirode, koje otklanjaju i spriječavaju mogućnosti za nastanak i razvoj korupcije u instituciji. Planovi integriteta su bitni za ugled institucije, koja gubi inegritet pojavama nepotizma, klijentelizma, sukoba interesa i sl. Planovima integriteta podiže se svjest o slabim tačkama u radu institucije i ranjivosti na različite oblike nepravilnosti, korupcije i koruptivnog djelovanja, te pronalaženje najefikasnijih načina za suzbijanje navedenih oblika nepravilnosti. </w:t>
      </w:r>
    </w:p>
    <w:p w:rsidR="004661F1" w:rsidRDefault="004661F1" w:rsidP="004661F1">
      <w:pPr>
        <w:jc w:val="both"/>
        <w:rPr>
          <w:rFonts w:ascii="Times New Roman" w:hAnsi="Times New Roman"/>
          <w:lang w:val="bs-Latn-BA"/>
        </w:rPr>
      </w:pPr>
    </w:p>
    <w:p w:rsidR="004661F1" w:rsidRDefault="004661F1" w:rsidP="004661F1">
      <w:pPr>
        <w:ind w:firstLine="708"/>
        <w:jc w:val="both"/>
        <w:rPr>
          <w:rFonts w:ascii="Times New Roman" w:hAnsi="Times New Roman"/>
          <w:lang w:val="bs-Latn-BA"/>
        </w:rPr>
      </w:pPr>
      <w:r>
        <w:rPr>
          <w:rFonts w:ascii="Times New Roman" w:hAnsi="Times New Roman"/>
          <w:lang w:val="bs-Latn-BA"/>
        </w:rPr>
        <w:t xml:space="preserve">Kroz planove integriteta postiže se veća efikasnost institucije. Dobrobit institucije koja ima dobro urađen plan integriteta i čije mjere i preporuke se provode u praksi ogleda se u protoku veće količine informacija koje su bitne za odlučivanje, povećanje transparentnosti u radu. </w:t>
      </w:r>
    </w:p>
    <w:p w:rsidR="004661F1" w:rsidRDefault="004661F1" w:rsidP="004661F1">
      <w:pPr>
        <w:jc w:val="both"/>
        <w:rPr>
          <w:rFonts w:ascii="Times New Roman" w:hAnsi="Times New Roman"/>
          <w:lang w:val="bs-Latn-BA"/>
        </w:rPr>
      </w:pPr>
    </w:p>
    <w:p w:rsidR="004661F1" w:rsidRDefault="004661F1" w:rsidP="004661F1">
      <w:pPr>
        <w:ind w:firstLine="708"/>
        <w:jc w:val="both"/>
        <w:rPr>
          <w:rFonts w:ascii="Times New Roman" w:hAnsi="Times New Roman"/>
          <w:lang w:val="bs-Latn-BA"/>
        </w:rPr>
      </w:pPr>
      <w:r>
        <w:rPr>
          <w:rFonts w:ascii="Times New Roman" w:hAnsi="Times New Roman"/>
          <w:lang w:val="bs-Latn-BA"/>
        </w:rPr>
        <w:t>Plan integriteta je dokument koji predstavlja rezultat postupaka samokontrole i samoprocjene institucije kao cjeline, te svake njene organizacione jedinice u cilju održanja i poboljšanja integriteta, transparentnosti i profesionalne etike. Donosi se na period od četiri godine.</w:t>
      </w:r>
    </w:p>
    <w:p w:rsidR="004661F1" w:rsidRDefault="004661F1" w:rsidP="004661F1">
      <w:pPr>
        <w:jc w:val="both"/>
        <w:rPr>
          <w:rFonts w:ascii="Times New Roman" w:hAnsi="Times New Roman"/>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ind w:left="851" w:right="-141" w:hanging="142"/>
        <w:jc w:val="both"/>
        <w:rPr>
          <w:sz w:val="22"/>
          <w:szCs w:val="22"/>
          <w:lang w:val="bs-Latn-BA"/>
        </w:rPr>
      </w:pPr>
      <w:r>
        <w:rPr>
          <w:noProof/>
          <w:sz w:val="22"/>
          <w:szCs w:val="22"/>
          <w:lang w:val="hr-BA" w:eastAsia="hr-BA"/>
        </w:rPr>
        <w:drawing>
          <wp:inline distT="0" distB="0" distL="0" distR="0">
            <wp:extent cx="4667250" cy="4791075"/>
            <wp:effectExtent l="0" t="0" r="0" b="0"/>
            <wp:docPr id="2" name="Diagram 6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661F1" w:rsidRDefault="004661F1" w:rsidP="004661F1">
      <w:pPr>
        <w:jc w:val="both"/>
        <w:rPr>
          <w:sz w:val="22"/>
          <w:szCs w:val="22"/>
          <w:lang w:val="bs-Latn-BA"/>
        </w:rPr>
      </w:pPr>
    </w:p>
    <w:p w:rsidR="004661F1" w:rsidRDefault="004661F1" w:rsidP="004661F1">
      <w:pPr>
        <w:jc w:val="center"/>
        <w:rPr>
          <w:rFonts w:ascii="Times New Roman" w:hAnsi="Times New Roman"/>
          <w:i/>
          <w:sz w:val="22"/>
          <w:szCs w:val="22"/>
          <w:lang w:val="bs-Latn-BA"/>
        </w:rPr>
      </w:pPr>
      <w:r>
        <w:rPr>
          <w:rFonts w:ascii="Times New Roman" w:hAnsi="Times New Roman"/>
          <w:b/>
          <w:i/>
          <w:sz w:val="22"/>
          <w:szCs w:val="22"/>
          <w:lang w:val="bs-Latn-BA"/>
        </w:rPr>
        <w:t>Slika 1.</w:t>
      </w:r>
      <w:r>
        <w:rPr>
          <w:rFonts w:ascii="Times New Roman" w:hAnsi="Times New Roman"/>
          <w:i/>
          <w:sz w:val="22"/>
          <w:szCs w:val="22"/>
          <w:lang w:val="bs-Latn-BA"/>
        </w:rPr>
        <w:t xml:space="preserve"> Uticaj Plana integriteta na rad institucije u cjelini</w:t>
      </w: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p>
    <w:p w:rsidR="004661F1" w:rsidRDefault="004661F1" w:rsidP="004661F1">
      <w:pPr>
        <w:jc w:val="both"/>
        <w:rPr>
          <w:sz w:val="22"/>
          <w:szCs w:val="22"/>
          <w:lang w:val="bs-Latn-BA"/>
        </w:rPr>
      </w:pPr>
      <w:bookmarkStart w:id="2" w:name="_Toc337730892"/>
    </w:p>
    <w:p w:rsidR="004661F1" w:rsidRDefault="004661F1" w:rsidP="004661F1">
      <w:pPr>
        <w:pStyle w:val="ListParagraph"/>
        <w:numPr>
          <w:ilvl w:val="1"/>
          <w:numId w:val="2"/>
        </w:numPr>
        <w:jc w:val="both"/>
        <w:rPr>
          <w:rFonts w:ascii="Times New Roman" w:hAnsi="Times New Roman"/>
          <w:b/>
          <w:lang w:val="bs-Latn-BA"/>
        </w:rPr>
      </w:pPr>
      <w:r>
        <w:rPr>
          <w:rFonts w:ascii="Times New Roman" w:hAnsi="Times New Roman"/>
          <w:b/>
          <w:lang w:val="bs-Latn-BA"/>
        </w:rPr>
        <w:lastRenderedPageBreak/>
        <w:t xml:space="preserve">Obavještavanje zaposlenih o </w:t>
      </w:r>
      <w:bookmarkEnd w:id="2"/>
      <w:r>
        <w:rPr>
          <w:rFonts w:ascii="Times New Roman" w:hAnsi="Times New Roman"/>
          <w:b/>
          <w:lang w:val="bs-Latn-BA"/>
        </w:rPr>
        <w:t>započinjanju sa radom na donošenju Plana integriteta</w:t>
      </w:r>
      <w:r w:rsidR="00FE1183">
        <w:rPr>
          <w:rFonts w:ascii="Times New Roman" w:hAnsi="Times New Roman"/>
          <w:b/>
          <w:lang w:val="bs-Latn-BA"/>
        </w:rPr>
        <w:t xml:space="preserve"> Ministarstva zdravstva, rada i socijalne politike</w:t>
      </w:r>
    </w:p>
    <w:p w:rsidR="004661F1" w:rsidRDefault="004661F1" w:rsidP="004661F1">
      <w:pPr>
        <w:pStyle w:val="ListParagraph"/>
        <w:ind w:left="435"/>
        <w:jc w:val="both"/>
        <w:rPr>
          <w:rFonts w:ascii="Times New Roman" w:hAnsi="Times New Roman"/>
          <w:b/>
          <w:lang w:val="bs-Latn-BA"/>
        </w:rPr>
      </w:pPr>
    </w:p>
    <w:p w:rsidR="004661F1" w:rsidRDefault="004661F1" w:rsidP="004661F1">
      <w:pPr>
        <w:pStyle w:val="ListParagraph"/>
        <w:ind w:left="435"/>
        <w:jc w:val="both"/>
        <w:rPr>
          <w:rFonts w:ascii="Times New Roman" w:hAnsi="Times New Roman"/>
          <w:b/>
          <w:lang w:val="bs-Latn-BA"/>
        </w:rPr>
      </w:pPr>
    </w:p>
    <w:p w:rsidR="004661F1" w:rsidRDefault="004661F1" w:rsidP="004661F1">
      <w:pPr>
        <w:pStyle w:val="Vlada"/>
      </w:pPr>
      <w:r>
        <w:t>Broj: 0</w:t>
      </w:r>
      <w:r w:rsidR="00FE1183">
        <w:t>9</w:t>
      </w:r>
      <w:r>
        <w:t>-interno-/19</w:t>
      </w:r>
    </w:p>
    <w:p w:rsidR="004661F1" w:rsidRDefault="004661F1" w:rsidP="004661F1">
      <w:pPr>
        <w:pStyle w:val="Vlada"/>
      </w:pPr>
      <w:r>
        <w:t>Bihać, 10.01.2019.godine</w:t>
      </w:r>
    </w:p>
    <w:p w:rsidR="004661F1" w:rsidRDefault="004661F1" w:rsidP="004661F1">
      <w:pPr>
        <w:pStyle w:val="Vlada"/>
      </w:pPr>
    </w:p>
    <w:p w:rsidR="004661F1" w:rsidRDefault="00FE1183" w:rsidP="004661F1">
      <w:pPr>
        <w:pStyle w:val="Vlada"/>
      </w:pPr>
      <w:r>
        <w:t>Ministarstvo zdravstva, rada i socijalne politike</w:t>
      </w:r>
    </w:p>
    <w:p w:rsidR="004661F1" w:rsidRDefault="004661F1" w:rsidP="004661F1">
      <w:pPr>
        <w:pStyle w:val="Vlada"/>
      </w:pPr>
      <w:r>
        <w:t>-n/r svih državnih službenika i namještenika</w:t>
      </w:r>
    </w:p>
    <w:p w:rsidR="004661F1" w:rsidRDefault="004661F1" w:rsidP="004661F1">
      <w:pPr>
        <w:pStyle w:val="Vlada"/>
      </w:pPr>
      <w:r>
        <w:t xml:space="preserve">       putem oglasne ploče</w:t>
      </w:r>
    </w:p>
    <w:p w:rsidR="004661F1" w:rsidRDefault="004661F1" w:rsidP="004661F1">
      <w:pPr>
        <w:pStyle w:val="Vlada"/>
      </w:pPr>
    </w:p>
    <w:p w:rsidR="004661F1" w:rsidRDefault="004661F1" w:rsidP="004661F1">
      <w:pPr>
        <w:pStyle w:val="Vlada"/>
      </w:pPr>
    </w:p>
    <w:p w:rsidR="004661F1" w:rsidRDefault="004661F1" w:rsidP="004661F1">
      <w:pPr>
        <w:pStyle w:val="Vlada"/>
      </w:pPr>
      <w:r>
        <w:t>PREDMET: Obavijest, dostavlja se,-</w:t>
      </w:r>
    </w:p>
    <w:p w:rsidR="004661F1" w:rsidRDefault="004661F1" w:rsidP="004661F1">
      <w:pPr>
        <w:pStyle w:val="Vlada"/>
      </w:pPr>
    </w:p>
    <w:p w:rsidR="004661F1" w:rsidRDefault="004661F1" w:rsidP="004661F1">
      <w:pPr>
        <w:pStyle w:val="Vlada"/>
      </w:pPr>
    </w:p>
    <w:p w:rsidR="004661F1" w:rsidRDefault="004661F1" w:rsidP="004661F1">
      <w:pPr>
        <w:pStyle w:val="Vlada"/>
      </w:pPr>
      <w:r>
        <w:tab/>
        <w:t>Poštovani,</w:t>
      </w:r>
    </w:p>
    <w:p w:rsidR="004661F1" w:rsidRDefault="004661F1" w:rsidP="004661F1">
      <w:pPr>
        <w:pStyle w:val="Vlada"/>
      </w:pPr>
    </w:p>
    <w:p w:rsidR="004661F1" w:rsidRDefault="004661F1" w:rsidP="004661F1">
      <w:pPr>
        <w:pStyle w:val="Vlada"/>
      </w:pPr>
      <w:r>
        <w:tab/>
        <w:t>Obavještavam vas da je ministar</w:t>
      </w:r>
      <w:r w:rsidR="00FE1183">
        <w:t xml:space="preserve"> Ministarstva zdravstva, rada i socijalne politike</w:t>
      </w:r>
      <w:r>
        <w:t xml:space="preserve"> donio</w:t>
      </w:r>
      <w:r w:rsidR="00FE1183">
        <w:t xml:space="preserve"> Rješenje broj 09-49-12965-2/18</w:t>
      </w:r>
      <w:r>
        <w:t xml:space="preserve"> od 2</w:t>
      </w:r>
      <w:r w:rsidR="00FE1183">
        <w:t>9</w:t>
      </w:r>
      <w:r>
        <w:t>.1</w:t>
      </w:r>
      <w:r w:rsidR="00FE1183">
        <w:t>1</w:t>
      </w:r>
      <w:r>
        <w:t>.2018.godine, kojim je formirana Radna grupa i koordinator za izradu plana integriteta</w:t>
      </w:r>
      <w:r w:rsidR="00FE1183">
        <w:t xml:space="preserve"> Ministarstva zdravstva, rada i socijalne politike</w:t>
      </w:r>
      <w:r>
        <w:t>. Za koordinatora radne grupe Rješenj</w:t>
      </w:r>
      <w:r w:rsidR="00FE1183">
        <w:t>em je određena Azema Babić</w:t>
      </w:r>
      <w:r>
        <w:t xml:space="preserve">, </w:t>
      </w:r>
      <w:r w:rsidR="00FE1183">
        <w:t>Stručni savjetnik za</w:t>
      </w:r>
      <w:r w:rsidR="00793782">
        <w:t xml:space="preserve"> dječiju i socijalnu zaštitu</w:t>
      </w:r>
      <w:r>
        <w:t xml:space="preserve">, te za članove </w:t>
      </w:r>
      <w:r w:rsidR="00FE1183">
        <w:t>Ajnuša Felić i Sakib Alibegović</w:t>
      </w:r>
      <w:r>
        <w:t>. Citiranim Rješenjem utvrđene su obaveze Radne grupe, kao i rokovi za izvršenje obaveza.</w:t>
      </w:r>
    </w:p>
    <w:p w:rsidR="004661F1" w:rsidRDefault="004661F1" w:rsidP="004661F1">
      <w:pPr>
        <w:pStyle w:val="Vlada"/>
      </w:pPr>
      <w:r>
        <w:tab/>
        <w:t>Članom 8.  stav (2) Rješenja, određeno je da su svi uposlenici Ministarstva dužni pružiti radnoj grupi svu potrebnu pomoć i informacije potrebne u procesu izrade i provođenja Plana integriteta.</w:t>
      </w:r>
    </w:p>
    <w:p w:rsidR="004661F1" w:rsidRDefault="004661F1" w:rsidP="004661F1">
      <w:pPr>
        <w:pStyle w:val="Vlada"/>
      </w:pPr>
      <w:r>
        <w:tab/>
        <w:t>Kako Radna grupa ima obavezu u predstojećem vremenu provesti neophodne aktivnosti na izradi Plana integriteta, ovom obavijesti vas također obavezujemo da za potrebe Radne grupe  pripremite neophodne podatke i informacije o zakonima i drugim propisima, internim propisima i drugim aktima Ministarstva, koje primjenjujete u svakodnevnom radu u okviru svojih radnih mjesta, kao i osnovne informacije o organizaciji i sistematizaciji svog radnog mjesta, izvještaje unutrašnje kontrole, revizorske izvještaje koje se tiču konkretnog opisa poslova radnog mjesta i slično, te da Radnoj grupi omogućite pridobijanje neophodnih obavještenja u vezi sa naprijed navedenim.</w:t>
      </w:r>
    </w:p>
    <w:p w:rsidR="004661F1" w:rsidRDefault="004661F1" w:rsidP="004661F1">
      <w:pPr>
        <w:pStyle w:val="Vlada"/>
      </w:pPr>
    </w:p>
    <w:p w:rsidR="004661F1" w:rsidRDefault="004661F1" w:rsidP="004661F1">
      <w:pPr>
        <w:pStyle w:val="Vlada"/>
      </w:pPr>
    </w:p>
    <w:p w:rsidR="004661F1" w:rsidRDefault="00D806F7" w:rsidP="004661F1">
      <w:pPr>
        <w:pStyle w:val="Vlada"/>
      </w:pPr>
      <w:r>
        <w:t>Obrađivač: Azema Babić</w:t>
      </w:r>
      <w:r w:rsidR="004661F1">
        <w:t>, član Radne grupe</w:t>
      </w:r>
    </w:p>
    <w:p w:rsidR="004661F1" w:rsidRDefault="004661F1" w:rsidP="004661F1">
      <w:pPr>
        <w:pStyle w:val="Vlada"/>
      </w:pPr>
    </w:p>
    <w:p w:rsidR="004661F1" w:rsidRDefault="004661F1" w:rsidP="004661F1">
      <w:pPr>
        <w:pStyle w:val="Vlada"/>
        <w:ind w:firstLine="708"/>
      </w:pPr>
      <w:r>
        <w:t xml:space="preserve">       </w:t>
      </w:r>
    </w:p>
    <w:p w:rsidR="004661F1" w:rsidRDefault="004661F1" w:rsidP="004661F1">
      <w:pPr>
        <w:pStyle w:val="Vlada"/>
      </w:pPr>
    </w:p>
    <w:p w:rsidR="004661F1" w:rsidRDefault="004661F1" w:rsidP="004661F1">
      <w:pPr>
        <w:pStyle w:val="Vlada"/>
      </w:pPr>
      <w:r>
        <w:tab/>
      </w:r>
      <w:r>
        <w:tab/>
      </w:r>
      <w:r>
        <w:tab/>
      </w:r>
      <w:r>
        <w:tab/>
      </w:r>
      <w:r>
        <w:tab/>
      </w:r>
      <w:r>
        <w:tab/>
      </w:r>
      <w:r>
        <w:tab/>
        <w:t xml:space="preserve">                    Koordinator Radne grupe</w:t>
      </w:r>
    </w:p>
    <w:p w:rsidR="004661F1" w:rsidRDefault="004661F1" w:rsidP="004661F1">
      <w:pPr>
        <w:pStyle w:val="Vlada"/>
      </w:pPr>
      <w:r>
        <w:tab/>
      </w:r>
      <w:r>
        <w:tab/>
      </w:r>
      <w:r>
        <w:tab/>
      </w:r>
      <w:r>
        <w:tab/>
      </w:r>
      <w:r>
        <w:tab/>
      </w:r>
      <w:r>
        <w:tab/>
      </w:r>
      <w:r>
        <w:tab/>
      </w:r>
      <w:r>
        <w:tab/>
      </w:r>
      <w:r w:rsidR="001548A7">
        <w:t xml:space="preserve">           Stručni savjetnik</w:t>
      </w:r>
    </w:p>
    <w:p w:rsidR="004661F1" w:rsidRDefault="004661F1" w:rsidP="004661F1">
      <w:pPr>
        <w:pStyle w:val="Vlada"/>
      </w:pPr>
      <w:r>
        <w:t xml:space="preserve">                                                                                                 _________________________</w:t>
      </w:r>
    </w:p>
    <w:p w:rsidR="004661F1" w:rsidRDefault="00D806F7" w:rsidP="004661F1">
      <w:pPr>
        <w:pStyle w:val="Vlada"/>
      </w:pPr>
      <w:r>
        <w:tab/>
      </w:r>
      <w:r>
        <w:tab/>
      </w:r>
      <w:r>
        <w:tab/>
      </w:r>
      <w:r>
        <w:tab/>
      </w:r>
      <w:r>
        <w:tab/>
      </w:r>
      <w:r>
        <w:tab/>
      </w:r>
      <w:r>
        <w:tab/>
      </w:r>
      <w:r>
        <w:tab/>
        <w:t xml:space="preserve">    Azema Babić</w:t>
      </w:r>
      <w:r w:rsidR="004661F1">
        <w:t xml:space="preserve">, dipl.pravnik        </w:t>
      </w:r>
    </w:p>
    <w:p w:rsidR="004661F1" w:rsidRDefault="004661F1" w:rsidP="004661F1">
      <w:pPr>
        <w:pStyle w:val="Vlada"/>
      </w:pPr>
      <w:r>
        <w:t>Dostavljeno:</w:t>
      </w:r>
    </w:p>
    <w:p w:rsidR="004661F1" w:rsidRDefault="004661F1" w:rsidP="004661F1">
      <w:pPr>
        <w:pStyle w:val="Vlada"/>
      </w:pPr>
      <w:r>
        <w:t>-naslovu</w:t>
      </w:r>
    </w:p>
    <w:p w:rsidR="004661F1" w:rsidRDefault="004661F1" w:rsidP="004661F1">
      <w:pPr>
        <w:pStyle w:val="Vlada"/>
      </w:pPr>
      <w:r>
        <w:t>-a/a</w:t>
      </w:r>
    </w:p>
    <w:p w:rsidR="004661F1" w:rsidRDefault="004661F1" w:rsidP="004661F1">
      <w:pPr>
        <w:rPr>
          <w:rFonts w:ascii="Times New Roman" w:hAnsi="Times New Roman"/>
          <w:lang w:val="bs-Latn-BA"/>
        </w:rPr>
      </w:pPr>
    </w:p>
    <w:p w:rsidR="004661F1" w:rsidRDefault="004661F1" w:rsidP="004661F1">
      <w:pPr>
        <w:rPr>
          <w:lang w:val="bs-Latn-BA"/>
        </w:rPr>
      </w:pPr>
    </w:p>
    <w:p w:rsidR="004661F1" w:rsidRDefault="004661F1" w:rsidP="004661F1">
      <w:pPr>
        <w:pStyle w:val="Heading2"/>
        <w:numPr>
          <w:ilvl w:val="1"/>
          <w:numId w:val="3"/>
        </w:numPr>
        <w:spacing w:before="240" w:after="240"/>
        <w:rPr>
          <w:rFonts w:ascii="Times New Roman" w:hAnsi="Times New Roman" w:cs="Times New Roman"/>
          <w:b/>
          <w:bCs/>
          <w:lang w:val="bs-Latn-BA"/>
        </w:rPr>
      </w:pPr>
      <w:bookmarkStart w:id="3" w:name="_Toc337730893"/>
      <w:r>
        <w:rPr>
          <w:rFonts w:ascii="Times New Roman" w:hAnsi="Times New Roman" w:cs="Times New Roman"/>
          <w:b/>
          <w:bCs/>
          <w:lang w:val="bs-Latn-BA"/>
        </w:rPr>
        <w:lastRenderedPageBreak/>
        <w:t>Faze provedbe Plana integriteta</w:t>
      </w:r>
      <w:bookmarkEnd w:id="3"/>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977"/>
        <w:gridCol w:w="5070"/>
      </w:tblGrid>
      <w:tr w:rsidR="004661F1" w:rsidTr="004661F1">
        <w:tc>
          <w:tcPr>
            <w:tcW w:w="1668" w:type="dxa"/>
            <w:tcBorders>
              <w:top w:val="single" w:sz="4" w:space="0" w:color="auto"/>
              <w:left w:val="single" w:sz="4" w:space="0" w:color="auto"/>
              <w:bottom w:val="single" w:sz="4" w:space="0" w:color="auto"/>
              <w:right w:val="single" w:sz="4" w:space="0" w:color="auto"/>
            </w:tcBorders>
          </w:tcPr>
          <w:p w:rsidR="004661F1" w:rsidRDefault="004661F1">
            <w:pPr>
              <w:autoSpaceDE w:val="0"/>
              <w:autoSpaceDN w:val="0"/>
              <w:adjustRightInd w:val="0"/>
              <w:spacing w:line="240" w:lineRule="atLeast"/>
              <w:ind w:right="-108"/>
              <w:jc w:val="center"/>
              <w:rPr>
                <w:rFonts w:ascii="Times New Roman" w:hAnsi="Times New Roman"/>
                <w:b/>
                <w:sz w:val="16"/>
                <w:szCs w:val="16"/>
                <w:lang w:val="bs-Latn-BA"/>
              </w:rPr>
            </w:pPr>
            <w:r>
              <w:rPr>
                <w:rFonts w:ascii="Times New Roman" w:hAnsi="Times New Roman"/>
                <w:b/>
                <w:sz w:val="16"/>
                <w:szCs w:val="16"/>
                <w:lang w:val="bs-Latn-BA"/>
              </w:rPr>
              <w:t>FAZA</w:t>
            </w:r>
          </w:p>
          <w:p w:rsidR="004661F1" w:rsidRDefault="004661F1">
            <w:pPr>
              <w:autoSpaceDE w:val="0"/>
              <w:autoSpaceDN w:val="0"/>
              <w:adjustRightInd w:val="0"/>
              <w:spacing w:line="240" w:lineRule="atLeast"/>
              <w:ind w:right="-108"/>
              <w:jc w:val="center"/>
              <w:rPr>
                <w:rFonts w:ascii="Times New Roman" w:hAnsi="Times New Roman"/>
                <w:b/>
                <w:sz w:val="16"/>
                <w:szCs w:val="16"/>
                <w:lang w:val="bs-Latn-BA"/>
              </w:rPr>
            </w:pPr>
          </w:p>
        </w:tc>
        <w:tc>
          <w:tcPr>
            <w:tcW w:w="2977" w:type="dxa"/>
            <w:tcBorders>
              <w:top w:val="single" w:sz="4" w:space="0" w:color="auto"/>
              <w:left w:val="single" w:sz="4" w:space="0" w:color="auto"/>
              <w:bottom w:val="single" w:sz="4" w:space="0" w:color="auto"/>
              <w:right w:val="single" w:sz="4" w:space="0" w:color="auto"/>
            </w:tcBorders>
            <w:hideMark/>
          </w:tcPr>
          <w:p w:rsidR="004661F1" w:rsidRDefault="004661F1">
            <w:pPr>
              <w:autoSpaceDE w:val="0"/>
              <w:autoSpaceDN w:val="0"/>
              <w:adjustRightInd w:val="0"/>
              <w:spacing w:line="240" w:lineRule="atLeast"/>
              <w:ind w:right="-108"/>
              <w:jc w:val="center"/>
              <w:rPr>
                <w:rFonts w:ascii="Times New Roman" w:hAnsi="Times New Roman"/>
                <w:b/>
                <w:sz w:val="16"/>
                <w:szCs w:val="16"/>
                <w:lang w:val="bs-Latn-BA"/>
              </w:rPr>
            </w:pPr>
            <w:r>
              <w:rPr>
                <w:rFonts w:ascii="Times New Roman" w:hAnsi="Times New Roman"/>
                <w:b/>
                <w:sz w:val="16"/>
                <w:szCs w:val="16"/>
                <w:lang w:val="bs-Latn-BA"/>
              </w:rPr>
              <w:t>SMJERNICE</w:t>
            </w:r>
          </w:p>
        </w:tc>
        <w:tc>
          <w:tcPr>
            <w:tcW w:w="5070" w:type="dxa"/>
            <w:tcBorders>
              <w:top w:val="single" w:sz="4" w:space="0" w:color="auto"/>
              <w:left w:val="single" w:sz="4" w:space="0" w:color="auto"/>
              <w:bottom w:val="single" w:sz="4" w:space="0" w:color="auto"/>
              <w:right w:val="single" w:sz="4" w:space="0" w:color="auto"/>
            </w:tcBorders>
            <w:hideMark/>
          </w:tcPr>
          <w:p w:rsidR="004661F1" w:rsidRDefault="004661F1">
            <w:pPr>
              <w:autoSpaceDE w:val="0"/>
              <w:autoSpaceDN w:val="0"/>
              <w:adjustRightInd w:val="0"/>
              <w:spacing w:line="240" w:lineRule="atLeast"/>
              <w:ind w:right="-108"/>
              <w:jc w:val="center"/>
              <w:rPr>
                <w:rFonts w:ascii="Times New Roman" w:hAnsi="Times New Roman"/>
                <w:b/>
                <w:sz w:val="16"/>
                <w:szCs w:val="16"/>
                <w:lang w:val="bs-Latn-BA"/>
              </w:rPr>
            </w:pPr>
            <w:r>
              <w:rPr>
                <w:rFonts w:ascii="Times New Roman" w:hAnsi="Times New Roman"/>
                <w:b/>
                <w:sz w:val="16"/>
                <w:szCs w:val="16"/>
                <w:lang w:val="bs-Latn-BA"/>
              </w:rPr>
              <w:t>AKTIVNOSTI (ZADACI)</w:t>
            </w:r>
          </w:p>
        </w:tc>
      </w:tr>
      <w:tr w:rsidR="004661F1" w:rsidTr="004661F1">
        <w:trPr>
          <w:trHeight w:val="1282"/>
        </w:trPr>
        <w:tc>
          <w:tcPr>
            <w:tcW w:w="1668" w:type="dxa"/>
            <w:vMerge w:val="restart"/>
            <w:tcBorders>
              <w:top w:val="single" w:sz="4" w:space="0" w:color="auto"/>
              <w:left w:val="single" w:sz="4" w:space="0" w:color="auto"/>
              <w:bottom w:val="single" w:sz="4" w:space="0" w:color="auto"/>
              <w:right w:val="single" w:sz="4" w:space="0" w:color="auto"/>
            </w:tcBorders>
          </w:tcPr>
          <w:p w:rsidR="004661F1" w:rsidRDefault="004661F1">
            <w:pPr>
              <w:autoSpaceDE w:val="0"/>
              <w:autoSpaceDN w:val="0"/>
              <w:adjustRightInd w:val="0"/>
              <w:spacing w:line="240" w:lineRule="atLeast"/>
              <w:ind w:left="108" w:right="-108"/>
              <w:jc w:val="both"/>
              <w:rPr>
                <w:rFonts w:ascii="Cambria" w:hAnsi="Cambria"/>
                <w:sz w:val="16"/>
                <w:szCs w:val="16"/>
                <w:lang w:val="bs-Latn-BA"/>
              </w:rPr>
            </w:pPr>
          </w:p>
          <w:p w:rsidR="004661F1" w:rsidRDefault="004661F1">
            <w:pPr>
              <w:autoSpaceDE w:val="0"/>
              <w:autoSpaceDN w:val="0"/>
              <w:adjustRightInd w:val="0"/>
              <w:spacing w:line="240" w:lineRule="atLeast"/>
              <w:ind w:left="108" w:right="-108"/>
              <w:rPr>
                <w:rFonts w:ascii="Times New Roman" w:hAnsi="Times New Roman"/>
                <w:b/>
                <w:sz w:val="16"/>
                <w:szCs w:val="16"/>
                <w:lang w:val="bs-Latn-BA"/>
              </w:rPr>
            </w:pPr>
            <w:r>
              <w:rPr>
                <w:rFonts w:ascii="Times New Roman" w:hAnsi="Times New Roman"/>
                <w:b/>
                <w:sz w:val="16"/>
                <w:szCs w:val="16"/>
                <w:lang w:val="bs-Latn-BA"/>
              </w:rPr>
              <w:t>1. FAZA</w:t>
            </w:r>
          </w:p>
          <w:p w:rsidR="004661F1" w:rsidRDefault="004661F1">
            <w:pPr>
              <w:autoSpaceDE w:val="0"/>
              <w:autoSpaceDN w:val="0"/>
              <w:adjustRightInd w:val="0"/>
              <w:spacing w:line="240" w:lineRule="atLeast"/>
              <w:ind w:left="108" w:right="-108"/>
              <w:rPr>
                <w:rFonts w:ascii="Times New Roman" w:hAnsi="Times New Roman"/>
                <w:b/>
                <w:sz w:val="16"/>
                <w:szCs w:val="16"/>
                <w:lang w:val="bs-Latn-BA"/>
              </w:rPr>
            </w:pPr>
            <w:r>
              <w:rPr>
                <w:rFonts w:ascii="Times New Roman" w:hAnsi="Times New Roman"/>
                <w:b/>
                <w:sz w:val="16"/>
                <w:szCs w:val="16"/>
                <w:lang w:val="bs-Latn-BA"/>
              </w:rPr>
              <w:t>Pripremna faza</w:t>
            </w:r>
          </w:p>
          <w:p w:rsidR="004661F1" w:rsidRDefault="004661F1">
            <w:pPr>
              <w:autoSpaceDE w:val="0"/>
              <w:autoSpaceDN w:val="0"/>
              <w:adjustRightInd w:val="0"/>
              <w:spacing w:line="240" w:lineRule="atLeast"/>
              <w:ind w:left="108" w:right="-108"/>
              <w:jc w:val="both"/>
              <w:rPr>
                <w:rFonts w:ascii="Cambria" w:hAnsi="Cambria"/>
                <w:sz w:val="16"/>
                <w:szCs w:val="16"/>
                <w:lang w:val="bs-Latn-BA"/>
              </w:rPr>
            </w:pPr>
          </w:p>
          <w:p w:rsidR="004661F1" w:rsidRDefault="004661F1">
            <w:pPr>
              <w:autoSpaceDE w:val="0"/>
              <w:autoSpaceDN w:val="0"/>
              <w:adjustRightInd w:val="0"/>
              <w:spacing w:line="240" w:lineRule="atLeast"/>
              <w:ind w:left="108" w:right="-108"/>
              <w:jc w:val="both"/>
              <w:rPr>
                <w:rFonts w:ascii="Cambria" w:hAnsi="Cambria"/>
                <w:sz w:val="16"/>
                <w:szCs w:val="16"/>
                <w:lang w:val="bs-Latn-BA"/>
              </w:rPr>
            </w:pPr>
          </w:p>
        </w:tc>
        <w:tc>
          <w:tcPr>
            <w:tcW w:w="2977"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sz w:val="16"/>
                <w:szCs w:val="16"/>
                <w:lang w:val="bs-Latn-BA"/>
              </w:rPr>
            </w:pPr>
            <w:r>
              <w:rPr>
                <w:rFonts w:ascii="Times New Roman" w:hAnsi="Times New Roman"/>
                <w:sz w:val="16"/>
                <w:szCs w:val="16"/>
                <w:lang w:val="bs-Latn-BA"/>
              </w:rPr>
              <w:t>Imenovanje koordinatora i članova radne grupe za izradu Plana integriteta institucije</w:t>
            </w:r>
          </w:p>
        </w:tc>
        <w:tc>
          <w:tcPr>
            <w:tcW w:w="5070"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sz w:val="16"/>
                <w:szCs w:val="16"/>
                <w:lang w:val="bs-Latn-BA"/>
              </w:rPr>
            </w:pPr>
            <w:r>
              <w:rPr>
                <w:rFonts w:ascii="Times New Roman" w:hAnsi="Times New Roman"/>
                <w:sz w:val="16"/>
                <w:szCs w:val="16"/>
                <w:lang w:val="bs-Latn-BA"/>
              </w:rPr>
              <w:t>Ministar donosi Odluku o imenovanju koordinatora i članova radne grupe za izradu Plana integriteta</w:t>
            </w:r>
          </w:p>
        </w:tc>
      </w:tr>
      <w:tr w:rsidR="004661F1" w:rsidTr="004661F1">
        <w:trPr>
          <w:trHeight w:val="17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61F1" w:rsidRDefault="004661F1">
            <w:pPr>
              <w:rPr>
                <w:rFonts w:ascii="Cambria" w:hAnsi="Cambria"/>
                <w:sz w:val="16"/>
                <w:szCs w:val="16"/>
                <w:lang w:val="bs-Latn-BA"/>
              </w:rPr>
            </w:pPr>
          </w:p>
        </w:tc>
        <w:tc>
          <w:tcPr>
            <w:tcW w:w="2977" w:type="dxa"/>
            <w:tcBorders>
              <w:top w:val="single" w:sz="4" w:space="0" w:color="auto"/>
              <w:left w:val="single" w:sz="4" w:space="0" w:color="auto"/>
              <w:bottom w:val="single" w:sz="4" w:space="0" w:color="auto"/>
              <w:right w:val="single" w:sz="4" w:space="0" w:color="auto"/>
            </w:tcBorders>
          </w:tcPr>
          <w:p w:rsidR="004661F1" w:rsidRDefault="004661F1">
            <w:pPr>
              <w:rPr>
                <w:rFonts w:ascii="Times New Roman" w:hAnsi="Times New Roman"/>
                <w:sz w:val="16"/>
                <w:szCs w:val="16"/>
                <w:lang w:val="bs-Latn-BA"/>
              </w:rPr>
            </w:pPr>
            <w:r>
              <w:rPr>
                <w:rFonts w:ascii="Times New Roman" w:hAnsi="Times New Roman"/>
                <w:sz w:val="16"/>
                <w:szCs w:val="16"/>
                <w:lang w:val="bs-Latn-BA"/>
              </w:rPr>
              <w:t>Uspostava  mehanizma  koordinacije između organizacionih  jedinica</w:t>
            </w:r>
          </w:p>
          <w:p w:rsidR="004661F1" w:rsidRDefault="004661F1">
            <w:pPr>
              <w:rPr>
                <w:rFonts w:ascii="Times New Roman" w:hAnsi="Times New Roman"/>
                <w:sz w:val="16"/>
                <w:szCs w:val="16"/>
                <w:lang w:val="bs-Latn-BA"/>
              </w:rPr>
            </w:pPr>
          </w:p>
          <w:p w:rsidR="004661F1" w:rsidRDefault="004661F1">
            <w:pPr>
              <w:rPr>
                <w:rFonts w:ascii="Times New Roman" w:hAnsi="Times New Roman"/>
                <w:sz w:val="16"/>
                <w:szCs w:val="16"/>
                <w:lang w:val="bs-Latn-BA"/>
              </w:rPr>
            </w:pPr>
          </w:p>
          <w:p w:rsidR="004661F1" w:rsidRDefault="004661F1">
            <w:pPr>
              <w:rPr>
                <w:rFonts w:ascii="Times New Roman" w:hAnsi="Times New Roman"/>
                <w:sz w:val="16"/>
                <w:szCs w:val="16"/>
                <w:lang w:val="bs-Latn-BA"/>
              </w:rPr>
            </w:pPr>
          </w:p>
          <w:p w:rsidR="004661F1" w:rsidRDefault="004661F1">
            <w:pPr>
              <w:rPr>
                <w:rFonts w:ascii="Times New Roman" w:hAnsi="Times New Roman"/>
                <w:sz w:val="16"/>
                <w:szCs w:val="16"/>
                <w:lang w:val="bs-Latn-BA"/>
              </w:rPr>
            </w:pPr>
          </w:p>
        </w:tc>
        <w:tc>
          <w:tcPr>
            <w:tcW w:w="5070" w:type="dxa"/>
            <w:tcBorders>
              <w:top w:val="single" w:sz="4" w:space="0" w:color="auto"/>
              <w:left w:val="single" w:sz="4" w:space="0" w:color="auto"/>
              <w:bottom w:val="single" w:sz="4" w:space="0" w:color="auto"/>
              <w:right w:val="single" w:sz="4" w:space="0" w:color="auto"/>
            </w:tcBorders>
          </w:tcPr>
          <w:p w:rsidR="004661F1" w:rsidRDefault="004661F1">
            <w:pPr>
              <w:rPr>
                <w:rFonts w:ascii="Times New Roman" w:hAnsi="Times New Roman"/>
                <w:sz w:val="16"/>
                <w:szCs w:val="16"/>
                <w:lang w:val="bs-Latn-BA"/>
              </w:rPr>
            </w:pPr>
            <w:r>
              <w:rPr>
                <w:rFonts w:ascii="Times New Roman" w:hAnsi="Times New Roman"/>
                <w:sz w:val="16"/>
                <w:szCs w:val="16"/>
                <w:lang w:val="bs-Latn-BA"/>
              </w:rPr>
              <w:t>Svi zaposleni unutar Ministarstva se obavještavaju o preduzimanju aktivnosti usmjerenih na izradu Plana integriteta Ministarstva isticanjem Obavijesti na oglasnoj tabli, te se pozivaju na aktivno učešće i saradnju prilikom izrade navedenog dokumenta</w:t>
            </w:r>
          </w:p>
          <w:p w:rsidR="004661F1" w:rsidRDefault="004661F1">
            <w:pPr>
              <w:rPr>
                <w:rFonts w:ascii="Times New Roman" w:hAnsi="Times New Roman"/>
                <w:sz w:val="16"/>
                <w:szCs w:val="16"/>
                <w:lang w:val="bs-Latn-BA"/>
              </w:rPr>
            </w:pPr>
          </w:p>
        </w:tc>
      </w:tr>
      <w:tr w:rsidR="004661F1" w:rsidTr="004661F1">
        <w:trPr>
          <w:trHeight w:val="8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61F1" w:rsidRDefault="004661F1">
            <w:pPr>
              <w:rPr>
                <w:rFonts w:ascii="Cambria" w:hAnsi="Cambria"/>
                <w:sz w:val="16"/>
                <w:szCs w:val="16"/>
                <w:lang w:val="bs-Latn-BA"/>
              </w:rPr>
            </w:pPr>
          </w:p>
        </w:tc>
        <w:tc>
          <w:tcPr>
            <w:tcW w:w="2977" w:type="dxa"/>
            <w:tcBorders>
              <w:top w:val="single" w:sz="4" w:space="0" w:color="auto"/>
              <w:left w:val="single" w:sz="4" w:space="0" w:color="auto"/>
              <w:bottom w:val="single" w:sz="4" w:space="0" w:color="auto"/>
              <w:right w:val="single" w:sz="4" w:space="0" w:color="auto"/>
            </w:tcBorders>
          </w:tcPr>
          <w:p w:rsidR="004661F1" w:rsidRDefault="004661F1">
            <w:pPr>
              <w:rPr>
                <w:rFonts w:ascii="Times New Roman" w:hAnsi="Times New Roman"/>
                <w:sz w:val="16"/>
                <w:szCs w:val="16"/>
                <w:lang w:val="bs-Latn-BA"/>
              </w:rPr>
            </w:pPr>
            <w:r>
              <w:rPr>
                <w:rFonts w:ascii="Times New Roman" w:hAnsi="Times New Roman"/>
                <w:sz w:val="16"/>
                <w:szCs w:val="16"/>
                <w:lang w:val="bs-Latn-BA"/>
              </w:rPr>
              <w:t>Izrada plana izvršenja procjene rizika</w:t>
            </w:r>
          </w:p>
          <w:p w:rsidR="004661F1" w:rsidRDefault="004661F1">
            <w:pPr>
              <w:rPr>
                <w:rFonts w:ascii="Times New Roman" w:hAnsi="Times New Roman"/>
                <w:sz w:val="16"/>
                <w:szCs w:val="16"/>
                <w:lang w:val="bs-Latn-BA"/>
              </w:rPr>
            </w:pPr>
          </w:p>
        </w:tc>
        <w:tc>
          <w:tcPr>
            <w:tcW w:w="5070"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sz w:val="16"/>
                <w:szCs w:val="16"/>
                <w:lang w:val="bs-Latn-BA"/>
              </w:rPr>
            </w:pPr>
            <w:r>
              <w:rPr>
                <w:rFonts w:ascii="Times New Roman" w:hAnsi="Times New Roman"/>
                <w:sz w:val="16"/>
                <w:szCs w:val="16"/>
                <w:lang w:val="bs-Latn-BA"/>
              </w:rPr>
              <w:t>Radna grupa izrađuje plan izvršenja procjene rizika</w:t>
            </w:r>
          </w:p>
        </w:tc>
      </w:tr>
      <w:tr w:rsidR="004661F1" w:rsidTr="004661F1">
        <w:trPr>
          <w:trHeight w:val="1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61F1" w:rsidRDefault="004661F1">
            <w:pPr>
              <w:rPr>
                <w:rFonts w:ascii="Cambria" w:hAnsi="Cambria"/>
                <w:sz w:val="16"/>
                <w:szCs w:val="16"/>
                <w:lang w:val="bs-Latn-BA"/>
              </w:rPr>
            </w:pPr>
          </w:p>
        </w:tc>
        <w:tc>
          <w:tcPr>
            <w:tcW w:w="2977" w:type="dxa"/>
            <w:tcBorders>
              <w:top w:val="single" w:sz="4" w:space="0" w:color="auto"/>
              <w:left w:val="single" w:sz="4" w:space="0" w:color="auto"/>
              <w:bottom w:val="single" w:sz="4" w:space="0" w:color="auto"/>
              <w:right w:val="single" w:sz="4" w:space="0" w:color="auto"/>
            </w:tcBorders>
          </w:tcPr>
          <w:p w:rsidR="004661F1" w:rsidRDefault="004661F1">
            <w:pPr>
              <w:rPr>
                <w:rFonts w:ascii="Times New Roman" w:hAnsi="Times New Roman"/>
                <w:sz w:val="16"/>
                <w:szCs w:val="16"/>
                <w:lang w:val="bs-Latn-BA"/>
              </w:rPr>
            </w:pPr>
            <w:r>
              <w:rPr>
                <w:rFonts w:ascii="Times New Roman" w:hAnsi="Times New Roman"/>
                <w:sz w:val="16"/>
                <w:szCs w:val="16"/>
                <w:lang w:val="bs-Latn-BA"/>
              </w:rPr>
              <w:t>Prikupljanje neophodne dokumentacije</w:t>
            </w:r>
          </w:p>
          <w:p w:rsidR="004661F1" w:rsidRDefault="004661F1">
            <w:pPr>
              <w:rPr>
                <w:rFonts w:ascii="Times New Roman" w:hAnsi="Times New Roman"/>
                <w:sz w:val="16"/>
                <w:szCs w:val="16"/>
                <w:lang w:val="bs-Latn-BA"/>
              </w:rPr>
            </w:pPr>
          </w:p>
        </w:tc>
        <w:tc>
          <w:tcPr>
            <w:tcW w:w="5070" w:type="dxa"/>
            <w:tcBorders>
              <w:top w:val="single" w:sz="4" w:space="0" w:color="auto"/>
              <w:left w:val="single" w:sz="4" w:space="0" w:color="auto"/>
              <w:bottom w:val="single" w:sz="4" w:space="0" w:color="auto"/>
              <w:right w:val="single" w:sz="4" w:space="0" w:color="auto"/>
            </w:tcBorders>
          </w:tcPr>
          <w:p w:rsidR="004661F1" w:rsidRDefault="004661F1">
            <w:pPr>
              <w:rPr>
                <w:rFonts w:ascii="Times New Roman" w:hAnsi="Times New Roman"/>
                <w:sz w:val="16"/>
                <w:szCs w:val="16"/>
                <w:lang w:val="bs-Latn-BA"/>
              </w:rPr>
            </w:pPr>
            <w:r>
              <w:rPr>
                <w:rFonts w:ascii="Times New Roman" w:hAnsi="Times New Roman"/>
                <w:sz w:val="16"/>
                <w:szCs w:val="16"/>
                <w:lang w:val="bs-Latn-BA"/>
              </w:rPr>
              <w:t>Radna grupa prikuplja svu neophodnu dokumentaciju (zakone, podzakonske akte, interne akte) koji će biti predmetom analize tokom rada na izradi Plana integriteta. Izrađuje se organogram institucije, vrši se ažuriranje radnih mjesta uz opise zadataka i procjenu odgovornosti za svako radno mjesto posebno</w:t>
            </w:r>
          </w:p>
          <w:p w:rsidR="004661F1" w:rsidRDefault="004661F1">
            <w:pPr>
              <w:rPr>
                <w:rFonts w:ascii="Times New Roman" w:hAnsi="Times New Roman"/>
                <w:sz w:val="16"/>
                <w:szCs w:val="16"/>
                <w:lang w:val="bs-Latn-BA"/>
              </w:rPr>
            </w:pPr>
          </w:p>
        </w:tc>
      </w:tr>
      <w:tr w:rsidR="004661F1" w:rsidTr="004661F1">
        <w:trPr>
          <w:trHeight w:val="650"/>
        </w:trPr>
        <w:tc>
          <w:tcPr>
            <w:tcW w:w="1668" w:type="dxa"/>
            <w:vMerge w:val="restart"/>
            <w:tcBorders>
              <w:top w:val="single" w:sz="4" w:space="0" w:color="auto"/>
              <w:left w:val="single" w:sz="4" w:space="0" w:color="auto"/>
              <w:bottom w:val="single" w:sz="4" w:space="0" w:color="auto"/>
              <w:right w:val="single" w:sz="4" w:space="0" w:color="auto"/>
            </w:tcBorders>
            <w:hideMark/>
          </w:tcPr>
          <w:p w:rsidR="004661F1" w:rsidRDefault="004661F1">
            <w:pPr>
              <w:autoSpaceDE w:val="0"/>
              <w:autoSpaceDN w:val="0"/>
              <w:adjustRightInd w:val="0"/>
              <w:spacing w:line="240" w:lineRule="atLeast"/>
              <w:ind w:left="108" w:right="-108"/>
              <w:rPr>
                <w:rFonts w:ascii="Times New Roman" w:hAnsi="Times New Roman"/>
                <w:b/>
                <w:sz w:val="16"/>
                <w:szCs w:val="16"/>
                <w:lang w:val="bs-Latn-BA"/>
              </w:rPr>
            </w:pPr>
            <w:r>
              <w:rPr>
                <w:rFonts w:ascii="Times New Roman" w:hAnsi="Times New Roman"/>
                <w:b/>
                <w:sz w:val="16"/>
                <w:szCs w:val="16"/>
                <w:lang w:val="bs-Latn-BA"/>
              </w:rPr>
              <w:t xml:space="preserve">2. FAZA </w:t>
            </w:r>
          </w:p>
          <w:p w:rsidR="004661F1" w:rsidRDefault="004661F1">
            <w:pPr>
              <w:autoSpaceDE w:val="0"/>
              <w:autoSpaceDN w:val="0"/>
              <w:adjustRightInd w:val="0"/>
              <w:spacing w:line="240" w:lineRule="atLeast"/>
              <w:ind w:left="108" w:right="-108"/>
              <w:rPr>
                <w:rFonts w:ascii="Times New Roman" w:hAnsi="Times New Roman"/>
                <w:b/>
                <w:sz w:val="16"/>
                <w:szCs w:val="16"/>
                <w:lang w:val="bs-Latn-BA"/>
              </w:rPr>
            </w:pPr>
            <w:r>
              <w:rPr>
                <w:rFonts w:ascii="Times New Roman" w:hAnsi="Times New Roman"/>
                <w:b/>
                <w:sz w:val="16"/>
                <w:szCs w:val="16"/>
                <w:lang w:val="bs-Latn-BA"/>
              </w:rPr>
              <w:t>Faza procjene podložnosti rizicima</w:t>
            </w:r>
          </w:p>
        </w:tc>
        <w:tc>
          <w:tcPr>
            <w:tcW w:w="2977" w:type="dxa"/>
            <w:vMerge w:val="restart"/>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sz w:val="16"/>
                <w:szCs w:val="16"/>
                <w:lang w:val="bs-Latn-BA"/>
              </w:rPr>
            </w:pPr>
            <w:r>
              <w:rPr>
                <w:rFonts w:ascii="Times New Roman" w:hAnsi="Times New Roman"/>
                <w:sz w:val="16"/>
                <w:szCs w:val="16"/>
                <w:lang w:val="bs-Latn-BA"/>
              </w:rPr>
              <w:t>Identifikacija aktivnosti podložnih korupciji, koruptivnom djelovanju te različitim oblicima nepravilnosti</w:t>
            </w:r>
          </w:p>
        </w:tc>
        <w:tc>
          <w:tcPr>
            <w:tcW w:w="5070" w:type="dxa"/>
            <w:tcBorders>
              <w:top w:val="single" w:sz="4" w:space="0" w:color="auto"/>
              <w:left w:val="single" w:sz="4" w:space="0" w:color="auto"/>
              <w:bottom w:val="single" w:sz="4" w:space="0" w:color="auto"/>
              <w:right w:val="single" w:sz="4" w:space="0" w:color="auto"/>
            </w:tcBorders>
          </w:tcPr>
          <w:p w:rsidR="004661F1" w:rsidRDefault="004661F1">
            <w:pPr>
              <w:rPr>
                <w:rFonts w:ascii="Times New Roman" w:hAnsi="Times New Roman"/>
                <w:sz w:val="16"/>
                <w:szCs w:val="16"/>
                <w:lang w:val="bs-Latn-BA"/>
              </w:rPr>
            </w:pPr>
            <w:r>
              <w:rPr>
                <w:rFonts w:ascii="Times New Roman" w:hAnsi="Times New Roman"/>
                <w:sz w:val="16"/>
                <w:szCs w:val="16"/>
                <w:lang w:val="bs-Latn-BA"/>
              </w:rPr>
              <w:t>Pregled i detaljna analiza pravnog okvira Ministarstva (zakoni, podzakonski akti, interni akti) prikupljenih tokom rada u 1. fazi izrade Plana integriteta</w:t>
            </w:r>
          </w:p>
          <w:p w:rsidR="004661F1" w:rsidRDefault="004661F1">
            <w:pPr>
              <w:rPr>
                <w:rFonts w:ascii="Times New Roman" w:hAnsi="Times New Roman"/>
                <w:sz w:val="16"/>
                <w:szCs w:val="16"/>
                <w:lang w:val="bs-Latn-BA"/>
              </w:rPr>
            </w:pPr>
          </w:p>
        </w:tc>
      </w:tr>
      <w:tr w:rsidR="004661F1" w:rsidTr="004661F1">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61F1" w:rsidRDefault="004661F1">
            <w:pPr>
              <w:rPr>
                <w:rFonts w:ascii="Times New Roman" w:hAnsi="Times New Roman"/>
                <w:b/>
                <w:sz w:val="16"/>
                <w:szCs w:val="16"/>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1F1" w:rsidRDefault="004661F1">
            <w:pPr>
              <w:rPr>
                <w:rFonts w:ascii="Times New Roman" w:hAnsi="Times New Roman"/>
                <w:sz w:val="16"/>
                <w:szCs w:val="16"/>
                <w:lang w:val="bs-Latn-BA"/>
              </w:rPr>
            </w:pPr>
          </w:p>
        </w:tc>
        <w:tc>
          <w:tcPr>
            <w:tcW w:w="5070" w:type="dxa"/>
            <w:tcBorders>
              <w:top w:val="single" w:sz="4" w:space="0" w:color="auto"/>
              <w:left w:val="single" w:sz="4" w:space="0" w:color="auto"/>
              <w:bottom w:val="single" w:sz="4" w:space="0" w:color="auto"/>
              <w:right w:val="single" w:sz="4" w:space="0" w:color="auto"/>
            </w:tcBorders>
          </w:tcPr>
          <w:p w:rsidR="004661F1" w:rsidRDefault="004661F1">
            <w:pPr>
              <w:rPr>
                <w:rFonts w:ascii="Times New Roman" w:hAnsi="Times New Roman"/>
                <w:sz w:val="16"/>
                <w:szCs w:val="16"/>
                <w:lang w:val="bs-Latn-BA"/>
              </w:rPr>
            </w:pPr>
            <w:r>
              <w:rPr>
                <w:rFonts w:ascii="Times New Roman" w:hAnsi="Times New Roman"/>
                <w:sz w:val="16"/>
                <w:szCs w:val="16"/>
                <w:lang w:val="bs-Latn-BA"/>
              </w:rPr>
              <w:t>Pregled i analiza oblasti bitnih za funkcionisanje Ministarstva</w:t>
            </w:r>
          </w:p>
          <w:p w:rsidR="004661F1" w:rsidRDefault="004661F1">
            <w:pPr>
              <w:rPr>
                <w:rFonts w:ascii="Times New Roman" w:hAnsi="Times New Roman"/>
                <w:sz w:val="16"/>
                <w:szCs w:val="16"/>
                <w:lang w:val="bs-Latn-BA"/>
              </w:rPr>
            </w:pPr>
          </w:p>
        </w:tc>
      </w:tr>
      <w:tr w:rsidR="004661F1" w:rsidTr="004661F1">
        <w:trPr>
          <w:trHeight w:val="10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61F1" w:rsidRDefault="004661F1">
            <w:pPr>
              <w:rPr>
                <w:rFonts w:ascii="Times New Roman" w:hAnsi="Times New Roman"/>
                <w:b/>
                <w:sz w:val="16"/>
                <w:szCs w:val="16"/>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1F1" w:rsidRDefault="004661F1">
            <w:pPr>
              <w:rPr>
                <w:rFonts w:ascii="Times New Roman" w:hAnsi="Times New Roman"/>
                <w:sz w:val="16"/>
                <w:szCs w:val="16"/>
                <w:lang w:val="bs-Latn-BA"/>
              </w:rPr>
            </w:pPr>
          </w:p>
        </w:tc>
        <w:tc>
          <w:tcPr>
            <w:tcW w:w="5070"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sz w:val="16"/>
                <w:szCs w:val="16"/>
                <w:lang w:val="bs-Latn-BA"/>
              </w:rPr>
            </w:pPr>
            <w:r>
              <w:rPr>
                <w:rFonts w:ascii="Times New Roman" w:hAnsi="Times New Roman"/>
                <w:sz w:val="16"/>
                <w:szCs w:val="16"/>
                <w:lang w:val="bs-Latn-BA"/>
              </w:rPr>
              <w:t>Analiza radnih mjesta i identificiranje rizičnih područja, procjena nivoa rizika prema radnim mjestima i organizacionim jedinicama</w:t>
            </w:r>
          </w:p>
        </w:tc>
      </w:tr>
      <w:tr w:rsidR="004661F1" w:rsidTr="004661F1">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61F1" w:rsidRDefault="004661F1">
            <w:pPr>
              <w:rPr>
                <w:rFonts w:ascii="Times New Roman" w:hAnsi="Times New Roman"/>
                <w:b/>
                <w:sz w:val="16"/>
                <w:szCs w:val="16"/>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1F1" w:rsidRDefault="004661F1">
            <w:pPr>
              <w:rPr>
                <w:rFonts w:ascii="Times New Roman" w:hAnsi="Times New Roman"/>
                <w:sz w:val="16"/>
                <w:szCs w:val="16"/>
                <w:lang w:val="bs-Latn-BA"/>
              </w:rPr>
            </w:pPr>
          </w:p>
        </w:tc>
        <w:tc>
          <w:tcPr>
            <w:tcW w:w="5070"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sz w:val="16"/>
                <w:szCs w:val="16"/>
                <w:lang w:val="bs-Latn-BA"/>
              </w:rPr>
            </w:pPr>
            <w:r>
              <w:rPr>
                <w:rFonts w:ascii="Times New Roman" w:hAnsi="Times New Roman"/>
                <w:sz w:val="16"/>
                <w:szCs w:val="16"/>
                <w:lang w:val="bs-Latn-BA"/>
              </w:rPr>
              <w:t>Sačinjavanje spiska radnih zadataka i radnih mjesta podložnih na koruptivna djelovanja</w:t>
            </w:r>
          </w:p>
        </w:tc>
      </w:tr>
      <w:tr w:rsidR="004661F1" w:rsidTr="004661F1">
        <w:trPr>
          <w:trHeight w:val="730"/>
        </w:trPr>
        <w:tc>
          <w:tcPr>
            <w:tcW w:w="1668" w:type="dxa"/>
            <w:vMerge w:val="restart"/>
            <w:tcBorders>
              <w:top w:val="single" w:sz="4" w:space="0" w:color="auto"/>
              <w:left w:val="single" w:sz="4" w:space="0" w:color="auto"/>
              <w:bottom w:val="single" w:sz="4" w:space="0" w:color="auto"/>
              <w:right w:val="single" w:sz="4" w:space="0" w:color="auto"/>
            </w:tcBorders>
            <w:hideMark/>
          </w:tcPr>
          <w:p w:rsidR="004661F1" w:rsidRDefault="004661F1">
            <w:pPr>
              <w:autoSpaceDE w:val="0"/>
              <w:autoSpaceDN w:val="0"/>
              <w:adjustRightInd w:val="0"/>
              <w:spacing w:line="240" w:lineRule="atLeast"/>
              <w:ind w:left="108" w:right="-108"/>
              <w:rPr>
                <w:rFonts w:ascii="Times New Roman" w:hAnsi="Times New Roman"/>
                <w:b/>
                <w:sz w:val="16"/>
                <w:szCs w:val="16"/>
                <w:lang w:val="bs-Latn-BA"/>
              </w:rPr>
            </w:pPr>
            <w:r>
              <w:rPr>
                <w:rFonts w:ascii="Times New Roman" w:hAnsi="Times New Roman"/>
                <w:b/>
                <w:sz w:val="16"/>
                <w:szCs w:val="16"/>
                <w:lang w:val="bs-Latn-BA"/>
              </w:rPr>
              <w:t xml:space="preserve">3. FAZA </w:t>
            </w:r>
          </w:p>
          <w:p w:rsidR="004661F1" w:rsidRDefault="004661F1">
            <w:pPr>
              <w:autoSpaceDE w:val="0"/>
              <w:autoSpaceDN w:val="0"/>
              <w:adjustRightInd w:val="0"/>
              <w:spacing w:line="240" w:lineRule="atLeast"/>
              <w:ind w:left="108" w:right="-108"/>
              <w:rPr>
                <w:rFonts w:ascii="Times New Roman" w:hAnsi="Times New Roman"/>
                <w:b/>
                <w:sz w:val="16"/>
                <w:szCs w:val="16"/>
                <w:lang w:val="bs-Latn-BA"/>
              </w:rPr>
            </w:pPr>
            <w:r>
              <w:rPr>
                <w:rFonts w:ascii="Times New Roman" w:hAnsi="Times New Roman"/>
                <w:b/>
                <w:sz w:val="16"/>
                <w:szCs w:val="16"/>
                <w:lang w:val="bs-Latn-BA"/>
              </w:rPr>
              <w:t>Identifikacija  postojećih preventivnih mjera i kontrola</w:t>
            </w:r>
          </w:p>
        </w:tc>
        <w:tc>
          <w:tcPr>
            <w:tcW w:w="2977" w:type="dxa"/>
            <w:vMerge w:val="restart"/>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sz w:val="16"/>
                <w:szCs w:val="16"/>
                <w:lang w:val="bs-Latn-BA"/>
              </w:rPr>
            </w:pPr>
            <w:r>
              <w:rPr>
                <w:rFonts w:ascii="Times New Roman" w:hAnsi="Times New Roman"/>
                <w:sz w:val="16"/>
                <w:szCs w:val="16"/>
                <w:lang w:val="bs-Latn-BA"/>
              </w:rPr>
              <w:t xml:space="preserve">Procjena i ocjena postojećeg stanja izloženosti i procjena preventivnih mehanizama koji postoje unutar institucije </w:t>
            </w:r>
          </w:p>
        </w:tc>
        <w:tc>
          <w:tcPr>
            <w:tcW w:w="5070"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sz w:val="16"/>
                <w:szCs w:val="16"/>
                <w:lang w:val="bs-Latn-BA"/>
              </w:rPr>
            </w:pPr>
            <w:r>
              <w:rPr>
                <w:rFonts w:ascii="Times New Roman" w:hAnsi="Times New Roman"/>
                <w:sz w:val="16"/>
                <w:szCs w:val="16"/>
                <w:lang w:val="bs-Latn-BA"/>
              </w:rPr>
              <w:t>Radna grupa vrši procjenu i ocjenu postojeće pravne regulative unutar Ministarstva, uz posvećivanje posebne pažnje internim propisima koje regulišu rizične oblasti (tj. ranjive aktivnosti)</w:t>
            </w:r>
          </w:p>
        </w:tc>
      </w:tr>
      <w:tr w:rsidR="004661F1" w:rsidTr="004661F1">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61F1" w:rsidRDefault="004661F1">
            <w:pPr>
              <w:rPr>
                <w:rFonts w:ascii="Times New Roman" w:hAnsi="Times New Roman"/>
                <w:b/>
                <w:sz w:val="16"/>
                <w:szCs w:val="16"/>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1F1" w:rsidRDefault="004661F1">
            <w:pPr>
              <w:rPr>
                <w:rFonts w:ascii="Times New Roman" w:hAnsi="Times New Roman"/>
                <w:sz w:val="16"/>
                <w:szCs w:val="16"/>
                <w:lang w:val="bs-Latn-BA"/>
              </w:rPr>
            </w:pPr>
          </w:p>
        </w:tc>
        <w:tc>
          <w:tcPr>
            <w:tcW w:w="5070" w:type="dxa"/>
            <w:tcBorders>
              <w:top w:val="single" w:sz="4" w:space="0" w:color="auto"/>
              <w:left w:val="single" w:sz="4" w:space="0" w:color="auto"/>
              <w:bottom w:val="single" w:sz="4" w:space="0" w:color="auto"/>
              <w:right w:val="single" w:sz="4" w:space="0" w:color="auto"/>
            </w:tcBorders>
          </w:tcPr>
          <w:p w:rsidR="004661F1" w:rsidRDefault="004661F1">
            <w:pPr>
              <w:rPr>
                <w:rFonts w:ascii="Times New Roman" w:hAnsi="Times New Roman"/>
                <w:sz w:val="16"/>
                <w:szCs w:val="16"/>
                <w:lang w:val="bs-Latn-BA"/>
              </w:rPr>
            </w:pPr>
            <w:r>
              <w:rPr>
                <w:rFonts w:ascii="Times New Roman" w:hAnsi="Times New Roman"/>
                <w:sz w:val="16"/>
                <w:szCs w:val="16"/>
                <w:lang w:val="bs-Latn-BA"/>
              </w:rPr>
              <w:t>Sačinjavanje izvještaja uz navođenje postojanja internih propisa koji se odnose na aktivnosti podložne korupciji, sadržaj propisa, upoznatost zaposlenih Ministarstva sa navedenim propisima</w:t>
            </w:r>
          </w:p>
          <w:p w:rsidR="004661F1" w:rsidRDefault="004661F1">
            <w:pPr>
              <w:rPr>
                <w:rFonts w:ascii="Times New Roman" w:hAnsi="Times New Roman"/>
                <w:sz w:val="16"/>
                <w:szCs w:val="16"/>
                <w:lang w:val="bs-Latn-BA"/>
              </w:rPr>
            </w:pPr>
          </w:p>
          <w:p w:rsidR="004661F1" w:rsidRDefault="004661F1">
            <w:pPr>
              <w:rPr>
                <w:rFonts w:ascii="Times New Roman" w:hAnsi="Times New Roman"/>
                <w:sz w:val="16"/>
                <w:szCs w:val="16"/>
                <w:lang w:val="bs-Latn-BA"/>
              </w:rPr>
            </w:pPr>
          </w:p>
        </w:tc>
      </w:tr>
      <w:tr w:rsidR="004661F1" w:rsidTr="004661F1">
        <w:trPr>
          <w:trHeight w:val="730"/>
        </w:trPr>
        <w:tc>
          <w:tcPr>
            <w:tcW w:w="1668" w:type="dxa"/>
            <w:vMerge w:val="restart"/>
            <w:tcBorders>
              <w:top w:val="single" w:sz="4" w:space="0" w:color="auto"/>
              <w:left w:val="single" w:sz="4" w:space="0" w:color="auto"/>
              <w:bottom w:val="single" w:sz="4" w:space="0" w:color="auto"/>
              <w:right w:val="single" w:sz="4" w:space="0" w:color="auto"/>
            </w:tcBorders>
            <w:hideMark/>
          </w:tcPr>
          <w:p w:rsidR="004661F1" w:rsidRDefault="004661F1">
            <w:pPr>
              <w:autoSpaceDE w:val="0"/>
              <w:autoSpaceDN w:val="0"/>
              <w:adjustRightInd w:val="0"/>
              <w:spacing w:line="240" w:lineRule="atLeast"/>
              <w:ind w:left="108" w:right="-108"/>
              <w:rPr>
                <w:rFonts w:ascii="Times New Roman" w:hAnsi="Times New Roman"/>
                <w:b/>
                <w:sz w:val="16"/>
                <w:szCs w:val="16"/>
                <w:lang w:val="bs-Latn-BA"/>
              </w:rPr>
            </w:pPr>
            <w:r>
              <w:rPr>
                <w:rFonts w:ascii="Times New Roman" w:hAnsi="Times New Roman"/>
                <w:b/>
                <w:sz w:val="16"/>
                <w:szCs w:val="16"/>
                <w:lang w:val="bs-Latn-BA"/>
              </w:rPr>
              <w:t xml:space="preserve">4. FAZA </w:t>
            </w:r>
          </w:p>
          <w:p w:rsidR="004661F1" w:rsidRDefault="004661F1">
            <w:pPr>
              <w:autoSpaceDE w:val="0"/>
              <w:autoSpaceDN w:val="0"/>
              <w:adjustRightInd w:val="0"/>
              <w:spacing w:line="240" w:lineRule="atLeast"/>
              <w:ind w:left="108" w:right="-108"/>
              <w:rPr>
                <w:rFonts w:ascii="Times New Roman" w:hAnsi="Times New Roman"/>
                <w:b/>
                <w:sz w:val="16"/>
                <w:szCs w:val="16"/>
                <w:lang w:val="bs-Latn-BA"/>
              </w:rPr>
            </w:pPr>
            <w:r>
              <w:rPr>
                <w:rFonts w:ascii="Times New Roman" w:hAnsi="Times New Roman"/>
                <w:b/>
                <w:sz w:val="16"/>
                <w:szCs w:val="16"/>
                <w:lang w:val="bs-Latn-BA"/>
              </w:rPr>
              <w:t>Izrada izvještaja i akcionog plana, preporuke za unaprijeđenje integriteta, praćenje i evaluacija</w:t>
            </w:r>
          </w:p>
        </w:tc>
        <w:tc>
          <w:tcPr>
            <w:tcW w:w="2977"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sz w:val="16"/>
                <w:szCs w:val="16"/>
                <w:lang w:val="bs-Latn-BA"/>
              </w:rPr>
            </w:pPr>
            <w:r>
              <w:rPr>
                <w:rFonts w:ascii="Times New Roman" w:hAnsi="Times New Roman"/>
                <w:sz w:val="16"/>
                <w:szCs w:val="16"/>
                <w:lang w:val="bs-Latn-BA"/>
              </w:rPr>
              <w:t>Prezentacija izvještaja rukovodstvu institucije</w:t>
            </w:r>
          </w:p>
        </w:tc>
        <w:tc>
          <w:tcPr>
            <w:tcW w:w="5070"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sz w:val="16"/>
                <w:szCs w:val="16"/>
                <w:lang w:val="bs-Latn-BA"/>
              </w:rPr>
            </w:pPr>
            <w:r>
              <w:rPr>
                <w:rFonts w:ascii="Times New Roman" w:hAnsi="Times New Roman"/>
                <w:sz w:val="16"/>
                <w:szCs w:val="16"/>
                <w:lang w:val="bs-Latn-BA"/>
              </w:rPr>
              <w:t>Izvještaj o stanju integriteta unutar Ministarstva prezentira se na Kolegiju Ministarstva</w:t>
            </w:r>
          </w:p>
        </w:tc>
      </w:tr>
      <w:tr w:rsidR="004661F1" w:rsidTr="004661F1">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61F1" w:rsidRDefault="004661F1">
            <w:pPr>
              <w:rPr>
                <w:rFonts w:ascii="Times New Roman" w:hAnsi="Times New Roman"/>
                <w:b/>
                <w:sz w:val="16"/>
                <w:szCs w:val="16"/>
                <w:lang w:val="bs-Latn-BA"/>
              </w:rPr>
            </w:pPr>
          </w:p>
        </w:tc>
        <w:tc>
          <w:tcPr>
            <w:tcW w:w="2977"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sz w:val="16"/>
                <w:szCs w:val="16"/>
                <w:lang w:val="bs-Latn-BA"/>
              </w:rPr>
            </w:pPr>
            <w:r>
              <w:rPr>
                <w:rFonts w:ascii="Times New Roman" w:hAnsi="Times New Roman"/>
                <w:sz w:val="16"/>
                <w:szCs w:val="16"/>
                <w:lang w:val="bs-Latn-BA"/>
              </w:rPr>
              <w:t>Predlaganje mjera i preporuka za poboljšanje integriteta unutar institucije</w:t>
            </w:r>
          </w:p>
        </w:tc>
        <w:tc>
          <w:tcPr>
            <w:tcW w:w="5070" w:type="dxa"/>
            <w:tcBorders>
              <w:top w:val="single" w:sz="4" w:space="0" w:color="auto"/>
              <w:left w:val="single" w:sz="4" w:space="0" w:color="auto"/>
              <w:bottom w:val="single" w:sz="4" w:space="0" w:color="auto"/>
              <w:right w:val="single" w:sz="4" w:space="0" w:color="auto"/>
            </w:tcBorders>
          </w:tcPr>
          <w:p w:rsidR="004661F1" w:rsidRDefault="004661F1">
            <w:pPr>
              <w:rPr>
                <w:rFonts w:ascii="Times New Roman" w:hAnsi="Times New Roman"/>
                <w:sz w:val="16"/>
                <w:szCs w:val="16"/>
                <w:lang w:val="bs-Latn-BA"/>
              </w:rPr>
            </w:pPr>
            <w:r>
              <w:rPr>
                <w:rFonts w:ascii="Times New Roman" w:hAnsi="Times New Roman"/>
                <w:sz w:val="16"/>
                <w:szCs w:val="16"/>
                <w:lang w:val="bs-Latn-BA"/>
              </w:rPr>
              <w:t>Radna grupa sačinjava spisak sa preporukama za poboljšanje integriteta unutar Ministarstva, uz određivanje mjera, rokova, prioriteta te osoba zaduženih za provođenje datih preporuka.</w:t>
            </w:r>
          </w:p>
          <w:p w:rsidR="004661F1" w:rsidRDefault="004661F1">
            <w:pPr>
              <w:rPr>
                <w:rFonts w:ascii="Times New Roman" w:hAnsi="Times New Roman"/>
                <w:sz w:val="16"/>
                <w:szCs w:val="16"/>
                <w:lang w:val="bs-Latn-BA"/>
              </w:rPr>
            </w:pPr>
          </w:p>
        </w:tc>
      </w:tr>
      <w:tr w:rsidR="004661F1" w:rsidTr="004661F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61F1" w:rsidRDefault="004661F1">
            <w:pPr>
              <w:rPr>
                <w:rFonts w:ascii="Times New Roman" w:hAnsi="Times New Roman"/>
                <w:b/>
                <w:sz w:val="16"/>
                <w:szCs w:val="16"/>
                <w:lang w:val="bs-Latn-BA"/>
              </w:rPr>
            </w:pPr>
          </w:p>
        </w:tc>
        <w:tc>
          <w:tcPr>
            <w:tcW w:w="2977"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sz w:val="16"/>
                <w:szCs w:val="16"/>
                <w:lang w:val="bs-Latn-BA"/>
              </w:rPr>
            </w:pPr>
            <w:r>
              <w:rPr>
                <w:rFonts w:ascii="Times New Roman" w:hAnsi="Times New Roman"/>
                <w:sz w:val="16"/>
                <w:szCs w:val="16"/>
                <w:lang w:val="bs-Latn-BA"/>
              </w:rPr>
              <w:t>Proces praćenja i evaluacije plana integriteta</w:t>
            </w:r>
          </w:p>
        </w:tc>
        <w:tc>
          <w:tcPr>
            <w:tcW w:w="5070" w:type="dxa"/>
            <w:tcBorders>
              <w:top w:val="single" w:sz="4" w:space="0" w:color="auto"/>
              <w:left w:val="single" w:sz="4" w:space="0" w:color="auto"/>
              <w:bottom w:val="single" w:sz="4" w:space="0" w:color="auto"/>
              <w:right w:val="single" w:sz="4" w:space="0" w:color="auto"/>
            </w:tcBorders>
          </w:tcPr>
          <w:p w:rsidR="004661F1" w:rsidRDefault="004661F1">
            <w:pPr>
              <w:rPr>
                <w:rFonts w:ascii="Times New Roman" w:hAnsi="Times New Roman"/>
                <w:sz w:val="16"/>
                <w:szCs w:val="16"/>
                <w:lang w:val="bs-Latn-BA"/>
              </w:rPr>
            </w:pPr>
            <w:r>
              <w:rPr>
                <w:rFonts w:ascii="Times New Roman" w:hAnsi="Times New Roman"/>
                <w:sz w:val="16"/>
                <w:szCs w:val="16"/>
                <w:lang w:val="bs-Latn-BA"/>
              </w:rPr>
              <w:t xml:space="preserve">Rukovodilac Ministarstva donosi Odluku o usvajanju Plana integriteta Ministarstva te imenuje osobu zaduženu za praćenje relizacije mjera iz Plana integriteta </w:t>
            </w:r>
          </w:p>
          <w:p w:rsidR="004661F1" w:rsidRDefault="004661F1">
            <w:pPr>
              <w:rPr>
                <w:rFonts w:ascii="Times New Roman" w:hAnsi="Times New Roman"/>
                <w:sz w:val="16"/>
                <w:szCs w:val="16"/>
                <w:lang w:val="bs-Latn-BA"/>
              </w:rPr>
            </w:pPr>
          </w:p>
        </w:tc>
      </w:tr>
    </w:tbl>
    <w:p w:rsidR="004661F1" w:rsidRDefault="004661F1" w:rsidP="004661F1">
      <w:pPr>
        <w:pStyle w:val="Header"/>
        <w:rPr>
          <w:b/>
          <w:bCs/>
          <w:lang w:val="bs-Latn-BA"/>
        </w:rPr>
      </w:pPr>
      <w:r>
        <w:rPr>
          <w:b/>
          <w:bCs/>
          <w:sz w:val="22"/>
          <w:lang w:val="bs-Latn-BA"/>
        </w:rPr>
        <w:br w:type="page"/>
      </w:r>
      <w:r>
        <w:rPr>
          <w:b/>
          <w:bCs/>
          <w:lang w:val="bs-Latn-BA"/>
        </w:rPr>
        <w:lastRenderedPageBreak/>
        <w:t>1.3. Faze postupka provedbe Plana integriteta</w:t>
      </w:r>
    </w:p>
    <w:p w:rsidR="004661F1" w:rsidRDefault="004661F1" w:rsidP="004661F1">
      <w:pPr>
        <w:rPr>
          <w:rFonts w:ascii="Times New Roman" w:hAnsi="Times New Roman"/>
          <w:sz w:val="22"/>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21"/>
        <w:gridCol w:w="1559"/>
        <w:gridCol w:w="6605"/>
      </w:tblGrid>
      <w:tr w:rsidR="004661F1" w:rsidTr="004661F1">
        <w:trPr>
          <w:cantSplit/>
          <w:trHeight w:val="1393"/>
        </w:trPr>
        <w:tc>
          <w:tcPr>
            <w:tcW w:w="921" w:type="dxa"/>
            <w:tcBorders>
              <w:top w:val="single" w:sz="4" w:space="0" w:color="auto"/>
              <w:left w:val="single" w:sz="4" w:space="0" w:color="auto"/>
              <w:bottom w:val="single" w:sz="4" w:space="0" w:color="auto"/>
              <w:right w:val="single" w:sz="4" w:space="0" w:color="auto"/>
            </w:tcBorders>
            <w:textDirection w:val="btLr"/>
            <w:vAlign w:val="center"/>
            <w:hideMark/>
          </w:tcPr>
          <w:p w:rsidR="004661F1" w:rsidRDefault="004661F1">
            <w:pPr>
              <w:ind w:left="113" w:right="113"/>
              <w:jc w:val="center"/>
              <w:rPr>
                <w:rFonts w:ascii="Times New Roman" w:hAnsi="Times New Roman"/>
                <w:b/>
                <w:sz w:val="20"/>
                <w:lang w:val="bs-Latn-BA"/>
              </w:rPr>
            </w:pPr>
            <w:r>
              <w:rPr>
                <w:rFonts w:ascii="Times New Roman" w:hAnsi="Times New Roman"/>
                <w:b/>
                <w:bCs/>
                <w:sz w:val="22"/>
                <w:lang w:val="bs-Latn-BA"/>
              </w:rPr>
              <w:t xml:space="preserve">Odgovorna osoba </w:t>
            </w: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rsidR="004661F1" w:rsidRDefault="004661F1">
            <w:pPr>
              <w:tabs>
                <w:tab w:val="left" w:pos="830"/>
              </w:tabs>
              <w:ind w:left="113" w:right="113"/>
              <w:jc w:val="center"/>
              <w:rPr>
                <w:rFonts w:ascii="Times New Roman" w:hAnsi="Times New Roman"/>
                <w:b/>
                <w:sz w:val="20"/>
                <w:lang w:val="bs-Latn-BA"/>
              </w:rPr>
            </w:pPr>
            <w:r>
              <w:rPr>
                <w:rFonts w:ascii="Times New Roman" w:hAnsi="Times New Roman"/>
                <w:b/>
                <w:sz w:val="20"/>
                <w:lang w:val="bs-Latn-BA"/>
              </w:rPr>
              <w:t xml:space="preserve">Koraci </w:t>
            </w:r>
          </w:p>
        </w:tc>
        <w:tc>
          <w:tcPr>
            <w:tcW w:w="6605" w:type="dxa"/>
            <w:tcBorders>
              <w:top w:val="single" w:sz="4" w:space="0" w:color="auto"/>
              <w:left w:val="single" w:sz="4" w:space="0" w:color="auto"/>
              <w:bottom w:val="single" w:sz="4" w:space="0" w:color="auto"/>
              <w:right w:val="single" w:sz="4" w:space="0" w:color="auto"/>
            </w:tcBorders>
            <w:vAlign w:val="center"/>
            <w:hideMark/>
          </w:tcPr>
          <w:p w:rsidR="004661F1" w:rsidRDefault="004661F1">
            <w:pPr>
              <w:jc w:val="center"/>
              <w:rPr>
                <w:rFonts w:ascii="Times New Roman" w:hAnsi="Times New Roman"/>
                <w:b/>
                <w:sz w:val="20"/>
                <w:lang w:val="bs-Latn-BA"/>
              </w:rPr>
            </w:pPr>
            <w:r>
              <w:rPr>
                <w:rFonts w:ascii="Times New Roman" w:hAnsi="Times New Roman"/>
                <w:b/>
                <w:sz w:val="20"/>
                <w:lang w:val="bs-Latn-BA"/>
              </w:rPr>
              <w:t xml:space="preserve">Aktivnosti </w:t>
            </w:r>
          </w:p>
        </w:tc>
      </w:tr>
      <w:tr w:rsidR="004661F1" w:rsidTr="004661F1">
        <w:trPr>
          <w:cantSplit/>
          <w:trHeight w:val="1964"/>
        </w:trPr>
        <w:tc>
          <w:tcPr>
            <w:tcW w:w="921" w:type="dxa"/>
            <w:tcBorders>
              <w:top w:val="single" w:sz="4" w:space="0" w:color="auto"/>
              <w:left w:val="single" w:sz="4" w:space="0" w:color="auto"/>
              <w:bottom w:val="single" w:sz="4" w:space="0" w:color="auto"/>
              <w:right w:val="single" w:sz="4" w:space="0" w:color="auto"/>
            </w:tcBorders>
            <w:textDirection w:val="btLr"/>
            <w:vAlign w:val="center"/>
            <w:hideMark/>
          </w:tcPr>
          <w:p w:rsidR="004661F1" w:rsidRDefault="004661F1">
            <w:pPr>
              <w:ind w:left="113" w:right="113"/>
              <w:jc w:val="center"/>
              <w:rPr>
                <w:rFonts w:ascii="Times New Roman" w:hAnsi="Times New Roman"/>
                <w:sz w:val="20"/>
                <w:lang w:val="bs-Latn-BA"/>
              </w:rPr>
            </w:pPr>
            <w:r>
              <w:rPr>
                <w:rFonts w:ascii="Times New Roman" w:hAnsi="Times New Roman"/>
                <w:sz w:val="20"/>
                <w:lang w:val="bs-Latn-BA"/>
              </w:rPr>
              <w:t xml:space="preserve">Rukovodstvo </w:t>
            </w: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rsidR="004661F1" w:rsidRDefault="004661F1">
            <w:pPr>
              <w:tabs>
                <w:tab w:val="left" w:pos="830"/>
              </w:tabs>
              <w:ind w:left="113" w:right="113"/>
              <w:jc w:val="center"/>
              <w:rPr>
                <w:rFonts w:ascii="Times New Roman" w:hAnsi="Times New Roman"/>
                <w:sz w:val="20"/>
                <w:lang w:val="bs-Latn-BA"/>
              </w:rPr>
            </w:pPr>
            <w:r>
              <w:rPr>
                <w:rFonts w:ascii="Times New Roman" w:hAnsi="Times New Roman"/>
                <w:sz w:val="20"/>
                <w:lang w:val="bs-Latn-BA"/>
              </w:rPr>
              <w:t xml:space="preserve">PRIPREMNA FAZA  </w:t>
            </w:r>
          </w:p>
        </w:tc>
        <w:tc>
          <w:tcPr>
            <w:tcW w:w="6605" w:type="dxa"/>
            <w:tcBorders>
              <w:top w:val="single" w:sz="4" w:space="0" w:color="auto"/>
              <w:left w:val="single" w:sz="4" w:space="0" w:color="auto"/>
              <w:bottom w:val="single" w:sz="4" w:space="0" w:color="auto"/>
              <w:right w:val="single" w:sz="4" w:space="0" w:color="auto"/>
            </w:tcBorders>
            <w:hideMark/>
          </w:tcPr>
          <w:p w:rsidR="004661F1" w:rsidRDefault="004661F1">
            <w:pPr>
              <w:numPr>
                <w:ilvl w:val="0"/>
                <w:numId w:val="4"/>
              </w:numPr>
              <w:rPr>
                <w:rFonts w:ascii="Times New Roman" w:hAnsi="Times New Roman"/>
                <w:sz w:val="20"/>
                <w:lang w:val="bs-Latn-BA"/>
              </w:rPr>
            </w:pPr>
            <w:r>
              <w:rPr>
                <w:rFonts w:ascii="Times New Roman" w:hAnsi="Times New Roman"/>
                <w:sz w:val="20"/>
                <w:lang w:val="bs-Latn-BA"/>
              </w:rPr>
              <w:t>Rukovodstvo institucije prihvata projekat/plan analize rizika;</w:t>
            </w:r>
          </w:p>
          <w:p w:rsidR="004661F1" w:rsidRDefault="004661F1">
            <w:pPr>
              <w:numPr>
                <w:ilvl w:val="0"/>
                <w:numId w:val="4"/>
              </w:numPr>
              <w:rPr>
                <w:rFonts w:ascii="Times New Roman" w:hAnsi="Times New Roman"/>
                <w:sz w:val="20"/>
                <w:lang w:val="bs-Latn-BA"/>
              </w:rPr>
            </w:pPr>
            <w:r>
              <w:rPr>
                <w:rFonts w:ascii="Times New Roman" w:hAnsi="Times New Roman"/>
                <w:sz w:val="20"/>
                <w:lang w:val="bs-Latn-BA"/>
              </w:rPr>
              <w:t>Imenuje radnu grupu i postavlja koordinatora;</w:t>
            </w:r>
          </w:p>
          <w:p w:rsidR="004661F1" w:rsidRDefault="004661F1">
            <w:pPr>
              <w:numPr>
                <w:ilvl w:val="0"/>
                <w:numId w:val="4"/>
              </w:numPr>
              <w:rPr>
                <w:rFonts w:ascii="Times New Roman" w:hAnsi="Times New Roman"/>
                <w:sz w:val="20"/>
                <w:lang w:val="bs-Latn-BA"/>
              </w:rPr>
            </w:pPr>
            <w:r>
              <w:rPr>
                <w:rFonts w:ascii="Times New Roman" w:hAnsi="Times New Roman"/>
                <w:sz w:val="20"/>
                <w:lang w:val="bs-Latn-BA"/>
              </w:rPr>
              <w:t>Koordinator vodi aktivnosti radne grupe;</w:t>
            </w:r>
          </w:p>
          <w:p w:rsidR="004661F1" w:rsidRDefault="004661F1">
            <w:pPr>
              <w:numPr>
                <w:ilvl w:val="0"/>
                <w:numId w:val="4"/>
              </w:numPr>
              <w:rPr>
                <w:rFonts w:ascii="Times New Roman" w:hAnsi="Times New Roman"/>
                <w:sz w:val="20"/>
                <w:lang w:val="bs-Latn-BA"/>
              </w:rPr>
            </w:pPr>
            <w:r>
              <w:rPr>
                <w:rFonts w:ascii="Times New Roman" w:hAnsi="Times New Roman"/>
                <w:sz w:val="20"/>
                <w:lang w:val="bs-Latn-BA"/>
              </w:rPr>
              <w:t>Radna grupa izrađuje plan izvršenja procjene rizika (obuhvata pravnu podlogu, ciljeve i metodologiju procjene zasnovane na smjernicama koje je utvrdilo Ministarstvo), navodeći ključne zadatke i njihove nosioce, vremenski raspored i rokove za izvršenje zadataka;</w:t>
            </w:r>
          </w:p>
          <w:p w:rsidR="004661F1" w:rsidRDefault="004661F1">
            <w:pPr>
              <w:numPr>
                <w:ilvl w:val="0"/>
                <w:numId w:val="4"/>
              </w:numPr>
              <w:rPr>
                <w:rFonts w:ascii="Times New Roman" w:hAnsi="Times New Roman"/>
                <w:sz w:val="20"/>
                <w:lang w:val="bs-Latn-BA"/>
              </w:rPr>
            </w:pPr>
            <w:r>
              <w:rPr>
                <w:rFonts w:ascii="Times New Roman" w:hAnsi="Times New Roman"/>
                <w:sz w:val="20"/>
                <w:lang w:val="bs-Latn-BA"/>
              </w:rPr>
              <w:t>Radna grupa prikuplja svu neophodnu dokumentaciju (informacije o zakonskom okviru organizacije, o organizacionoj strukturi i funkcijama, o poslovnim procesima, spisak funkcija, opise radnih mjesta, te članove osoblja, poslovne planove, revizorske izvještaje…)</w:t>
            </w:r>
          </w:p>
        </w:tc>
      </w:tr>
      <w:tr w:rsidR="004661F1" w:rsidTr="004661F1">
        <w:trPr>
          <w:cantSplit/>
          <w:trHeight w:val="2542"/>
        </w:trPr>
        <w:tc>
          <w:tcPr>
            <w:tcW w:w="921" w:type="dxa"/>
            <w:tcBorders>
              <w:top w:val="single" w:sz="4" w:space="0" w:color="auto"/>
              <w:left w:val="single" w:sz="4" w:space="0" w:color="auto"/>
              <w:bottom w:val="single" w:sz="4" w:space="0" w:color="auto"/>
              <w:right w:val="single" w:sz="4" w:space="0" w:color="auto"/>
            </w:tcBorders>
            <w:textDirection w:val="btLr"/>
            <w:vAlign w:val="center"/>
            <w:hideMark/>
          </w:tcPr>
          <w:p w:rsidR="004661F1" w:rsidRDefault="004661F1">
            <w:pPr>
              <w:ind w:left="113" w:right="113"/>
              <w:jc w:val="center"/>
              <w:rPr>
                <w:rFonts w:ascii="Times New Roman" w:hAnsi="Times New Roman"/>
                <w:sz w:val="20"/>
                <w:lang w:val="bs-Latn-BA"/>
              </w:rPr>
            </w:pPr>
            <w:r>
              <w:rPr>
                <w:rFonts w:ascii="Times New Roman" w:hAnsi="Times New Roman"/>
                <w:sz w:val="20"/>
                <w:lang w:val="bs-Latn-BA"/>
              </w:rPr>
              <w:t xml:space="preserve">Radna grupa </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4661F1" w:rsidRDefault="004661F1">
            <w:pPr>
              <w:ind w:left="113" w:right="113"/>
              <w:jc w:val="center"/>
              <w:rPr>
                <w:rFonts w:ascii="Times New Roman" w:hAnsi="Times New Roman"/>
                <w:sz w:val="20"/>
                <w:lang w:val="bs-Latn-BA"/>
              </w:rPr>
            </w:pPr>
            <w:r>
              <w:rPr>
                <w:rFonts w:ascii="Times New Roman" w:hAnsi="Times New Roman"/>
                <w:sz w:val="20"/>
                <w:lang w:val="bs-Latn-BA"/>
              </w:rPr>
              <w:t xml:space="preserve">IDENTIFIKACIJA PRIJETNJI I RIZIČNIH AKTIVNOSTI </w:t>
            </w:r>
          </w:p>
          <w:p w:rsidR="004661F1" w:rsidRDefault="004661F1">
            <w:pPr>
              <w:ind w:left="113" w:right="113"/>
              <w:jc w:val="center"/>
              <w:rPr>
                <w:rFonts w:ascii="Times New Roman" w:hAnsi="Times New Roman"/>
                <w:sz w:val="20"/>
                <w:lang w:val="bs-Latn-BA"/>
              </w:rPr>
            </w:pPr>
          </w:p>
        </w:tc>
        <w:tc>
          <w:tcPr>
            <w:tcW w:w="6605" w:type="dxa"/>
            <w:tcBorders>
              <w:top w:val="single" w:sz="4" w:space="0" w:color="auto"/>
              <w:left w:val="single" w:sz="4" w:space="0" w:color="auto"/>
              <w:bottom w:val="single" w:sz="4" w:space="0" w:color="auto"/>
              <w:right w:val="single" w:sz="4" w:space="0" w:color="auto"/>
            </w:tcBorders>
          </w:tcPr>
          <w:p w:rsidR="004661F1" w:rsidRDefault="004661F1">
            <w:pPr>
              <w:pStyle w:val="Header"/>
              <w:numPr>
                <w:ilvl w:val="0"/>
                <w:numId w:val="5"/>
              </w:numPr>
              <w:rPr>
                <w:sz w:val="20"/>
                <w:lang w:val="bs-Latn-BA"/>
              </w:rPr>
            </w:pPr>
            <w:r>
              <w:rPr>
                <w:sz w:val="20"/>
                <w:lang w:val="bs-Latn-BA"/>
              </w:rPr>
              <w:t>Prikupljanje, analiziranje i definisanje prijetnji i tačaka rizika (historijat sistemskih prijetnji, izvještaji o revizorskim preporukama);</w:t>
            </w:r>
          </w:p>
          <w:p w:rsidR="004661F1" w:rsidRDefault="004661F1">
            <w:pPr>
              <w:pStyle w:val="Header"/>
              <w:numPr>
                <w:ilvl w:val="0"/>
                <w:numId w:val="5"/>
              </w:numPr>
              <w:rPr>
                <w:sz w:val="20"/>
                <w:lang w:val="bs-Latn-BA"/>
              </w:rPr>
            </w:pPr>
            <w:r>
              <w:rPr>
                <w:sz w:val="20"/>
                <w:lang w:val="bs-Latn-BA"/>
              </w:rPr>
              <w:t>Ispunjavanje upitnika – analiza;</w:t>
            </w:r>
          </w:p>
          <w:p w:rsidR="004661F1" w:rsidRDefault="004661F1">
            <w:pPr>
              <w:pStyle w:val="Header"/>
              <w:numPr>
                <w:ilvl w:val="0"/>
                <w:numId w:val="5"/>
              </w:numPr>
              <w:rPr>
                <w:sz w:val="20"/>
                <w:lang w:val="bs-Latn-BA"/>
              </w:rPr>
            </w:pPr>
            <w:r>
              <w:rPr>
                <w:sz w:val="20"/>
                <w:lang w:val="bs-Latn-BA"/>
              </w:rPr>
              <w:t>Uspostavljanje nivoa ozbiljnosti i vjerovatnoće za sve prijetnje i tačke rizika (‘indeks rizika’) = spisak potencijalnih tačaka podložnih/ranjivih na koruptivna djelovanja;</w:t>
            </w:r>
          </w:p>
          <w:p w:rsidR="004661F1" w:rsidRDefault="004661F1">
            <w:pPr>
              <w:pStyle w:val="Header"/>
              <w:rPr>
                <w:sz w:val="20"/>
                <w:lang w:val="bs-Latn-BA"/>
              </w:rPr>
            </w:pPr>
          </w:p>
        </w:tc>
      </w:tr>
      <w:tr w:rsidR="004661F1" w:rsidTr="004661F1">
        <w:trPr>
          <w:cantSplit/>
          <w:trHeight w:val="2201"/>
        </w:trPr>
        <w:tc>
          <w:tcPr>
            <w:tcW w:w="921" w:type="dxa"/>
            <w:tcBorders>
              <w:top w:val="single" w:sz="4" w:space="0" w:color="auto"/>
              <w:left w:val="single" w:sz="4" w:space="0" w:color="auto"/>
              <w:bottom w:val="single" w:sz="4" w:space="0" w:color="auto"/>
              <w:right w:val="single" w:sz="4" w:space="0" w:color="auto"/>
            </w:tcBorders>
            <w:textDirection w:val="btLr"/>
            <w:vAlign w:val="center"/>
            <w:hideMark/>
          </w:tcPr>
          <w:p w:rsidR="004661F1" w:rsidRDefault="004661F1">
            <w:pPr>
              <w:ind w:left="113" w:right="113"/>
              <w:jc w:val="center"/>
              <w:rPr>
                <w:rFonts w:ascii="Times New Roman" w:hAnsi="Times New Roman"/>
                <w:sz w:val="20"/>
                <w:lang w:val="bs-Latn-BA"/>
              </w:rPr>
            </w:pPr>
            <w:r>
              <w:rPr>
                <w:rFonts w:ascii="Times New Roman" w:hAnsi="Times New Roman"/>
                <w:sz w:val="20"/>
                <w:lang w:val="bs-Latn-BA"/>
              </w:rPr>
              <w:t xml:space="preserve">Radna grupa </w:t>
            </w: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rsidR="004661F1" w:rsidRDefault="004661F1">
            <w:pPr>
              <w:ind w:left="113" w:right="113"/>
              <w:jc w:val="center"/>
              <w:rPr>
                <w:rFonts w:ascii="Times New Roman" w:hAnsi="Times New Roman"/>
                <w:sz w:val="20"/>
                <w:lang w:val="bs-Latn-BA"/>
              </w:rPr>
            </w:pPr>
            <w:r>
              <w:rPr>
                <w:rFonts w:ascii="Times New Roman" w:hAnsi="Times New Roman"/>
                <w:sz w:val="20"/>
                <w:lang w:val="bs-Latn-BA"/>
              </w:rPr>
              <w:t xml:space="preserve">IDENTIFIKACIJA POSTOJEĆIH PREVENTIVNIH MJERA I KONTROLA </w:t>
            </w:r>
          </w:p>
        </w:tc>
        <w:tc>
          <w:tcPr>
            <w:tcW w:w="6605" w:type="dxa"/>
            <w:tcBorders>
              <w:top w:val="single" w:sz="4" w:space="0" w:color="auto"/>
              <w:left w:val="single" w:sz="4" w:space="0" w:color="auto"/>
              <w:bottom w:val="single" w:sz="4" w:space="0" w:color="auto"/>
              <w:right w:val="single" w:sz="4" w:space="0" w:color="auto"/>
            </w:tcBorders>
          </w:tcPr>
          <w:p w:rsidR="004661F1" w:rsidRDefault="004661F1">
            <w:pPr>
              <w:numPr>
                <w:ilvl w:val="0"/>
                <w:numId w:val="6"/>
              </w:numPr>
              <w:rPr>
                <w:rFonts w:ascii="Times New Roman" w:hAnsi="Times New Roman"/>
                <w:sz w:val="20"/>
                <w:lang w:val="bs-Latn-BA"/>
              </w:rPr>
            </w:pPr>
            <w:r>
              <w:rPr>
                <w:rFonts w:ascii="Times New Roman" w:hAnsi="Times New Roman"/>
                <w:sz w:val="20"/>
                <w:lang w:val="bs-Latn-BA"/>
              </w:rPr>
              <w:t>Pregled dokumentacije prikupljene tokom pripremne faze – analiza;</w:t>
            </w:r>
          </w:p>
          <w:p w:rsidR="004661F1" w:rsidRDefault="004661F1">
            <w:pPr>
              <w:numPr>
                <w:ilvl w:val="0"/>
                <w:numId w:val="6"/>
              </w:numPr>
              <w:rPr>
                <w:rFonts w:ascii="Times New Roman" w:hAnsi="Times New Roman"/>
                <w:sz w:val="20"/>
                <w:lang w:val="bs-Latn-BA"/>
              </w:rPr>
            </w:pPr>
            <w:r>
              <w:rPr>
                <w:rFonts w:ascii="Times New Roman" w:hAnsi="Times New Roman"/>
                <w:sz w:val="20"/>
                <w:lang w:val="bs-Latn-BA"/>
              </w:rPr>
              <w:t>Pregled internih akata i standarda;</w:t>
            </w:r>
          </w:p>
          <w:p w:rsidR="004661F1" w:rsidRDefault="004661F1">
            <w:pPr>
              <w:numPr>
                <w:ilvl w:val="0"/>
                <w:numId w:val="6"/>
              </w:numPr>
              <w:rPr>
                <w:rFonts w:ascii="Times New Roman" w:hAnsi="Times New Roman"/>
                <w:sz w:val="20"/>
                <w:lang w:val="bs-Latn-BA"/>
              </w:rPr>
            </w:pPr>
            <w:r>
              <w:rPr>
                <w:rFonts w:ascii="Times New Roman" w:hAnsi="Times New Roman"/>
                <w:sz w:val="20"/>
                <w:lang w:val="bs-Latn-BA"/>
              </w:rPr>
              <w:t>Kritička analiza postojećeg stanja i postojećih preventivnih mehanizama – lista mehanizama aktuelnih i planiranih kontrola;</w:t>
            </w:r>
          </w:p>
          <w:p w:rsidR="004661F1" w:rsidRDefault="004661F1">
            <w:pPr>
              <w:rPr>
                <w:rFonts w:ascii="Times New Roman" w:hAnsi="Times New Roman"/>
                <w:sz w:val="20"/>
                <w:lang w:val="bs-Latn-BA"/>
              </w:rPr>
            </w:pPr>
          </w:p>
        </w:tc>
      </w:tr>
      <w:tr w:rsidR="004661F1" w:rsidTr="004661F1">
        <w:trPr>
          <w:cantSplit/>
          <w:trHeight w:val="2325"/>
        </w:trPr>
        <w:tc>
          <w:tcPr>
            <w:tcW w:w="921" w:type="dxa"/>
            <w:tcBorders>
              <w:top w:val="single" w:sz="4" w:space="0" w:color="auto"/>
              <w:left w:val="single" w:sz="4" w:space="0" w:color="auto"/>
              <w:bottom w:val="single" w:sz="4" w:space="0" w:color="auto"/>
              <w:right w:val="single" w:sz="4" w:space="0" w:color="auto"/>
            </w:tcBorders>
            <w:textDirection w:val="btLr"/>
            <w:vAlign w:val="center"/>
            <w:hideMark/>
          </w:tcPr>
          <w:p w:rsidR="004661F1" w:rsidRDefault="004661F1">
            <w:pPr>
              <w:ind w:left="113" w:right="113"/>
              <w:jc w:val="center"/>
              <w:rPr>
                <w:rFonts w:ascii="Times New Roman" w:hAnsi="Times New Roman"/>
                <w:sz w:val="20"/>
                <w:lang w:val="bs-Latn-BA"/>
              </w:rPr>
            </w:pPr>
            <w:r>
              <w:rPr>
                <w:rFonts w:ascii="Times New Roman" w:hAnsi="Times New Roman"/>
                <w:sz w:val="20"/>
                <w:lang w:val="bs-Latn-BA"/>
              </w:rPr>
              <w:t xml:space="preserve">Radna grupa / rukovodstvo </w:t>
            </w: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rsidR="004661F1" w:rsidRDefault="004661F1">
            <w:pPr>
              <w:pStyle w:val="Heading7"/>
              <w:ind w:left="113" w:right="113"/>
              <w:rPr>
                <w:rFonts w:ascii="Times New Roman" w:hAnsi="Times New Roman"/>
                <w:b w:val="0"/>
                <w:sz w:val="20"/>
                <w:lang w:val="bs-Latn-BA"/>
              </w:rPr>
            </w:pPr>
            <w:r>
              <w:rPr>
                <w:rFonts w:ascii="Times New Roman" w:hAnsi="Times New Roman"/>
                <w:b w:val="0"/>
                <w:sz w:val="20"/>
                <w:lang w:val="bs-Latn-BA"/>
              </w:rPr>
              <w:t>IZRADA IZVJEŠTAJA I AKCIONOG PLANA</w:t>
            </w:r>
          </w:p>
          <w:p w:rsidR="004661F1" w:rsidRDefault="004661F1">
            <w:pPr>
              <w:pStyle w:val="Heading7"/>
              <w:ind w:left="113" w:right="113"/>
              <w:rPr>
                <w:rFonts w:ascii="Times New Roman" w:hAnsi="Times New Roman"/>
                <w:sz w:val="20"/>
                <w:lang w:val="bs-Latn-BA"/>
              </w:rPr>
            </w:pPr>
            <w:r>
              <w:rPr>
                <w:rFonts w:ascii="Times New Roman" w:hAnsi="Times New Roman"/>
                <w:b w:val="0"/>
                <w:sz w:val="20"/>
                <w:lang w:val="bs-Latn-BA"/>
              </w:rPr>
              <w:t xml:space="preserve">PREPORUKE </w:t>
            </w:r>
          </w:p>
        </w:tc>
        <w:tc>
          <w:tcPr>
            <w:tcW w:w="6605" w:type="dxa"/>
            <w:tcBorders>
              <w:top w:val="single" w:sz="4" w:space="0" w:color="auto"/>
              <w:left w:val="single" w:sz="4" w:space="0" w:color="auto"/>
              <w:bottom w:val="single" w:sz="4" w:space="0" w:color="auto"/>
              <w:right w:val="single" w:sz="4" w:space="0" w:color="auto"/>
            </w:tcBorders>
            <w:hideMark/>
          </w:tcPr>
          <w:p w:rsidR="004661F1" w:rsidRDefault="004661F1">
            <w:pPr>
              <w:numPr>
                <w:ilvl w:val="0"/>
                <w:numId w:val="6"/>
              </w:numPr>
              <w:rPr>
                <w:rFonts w:ascii="Times New Roman" w:hAnsi="Times New Roman"/>
                <w:sz w:val="20"/>
                <w:lang w:val="bs-Latn-BA"/>
              </w:rPr>
            </w:pPr>
            <w:r>
              <w:rPr>
                <w:rFonts w:ascii="Times New Roman" w:hAnsi="Times New Roman"/>
                <w:sz w:val="20"/>
                <w:lang w:val="bs-Latn-BA"/>
              </w:rPr>
              <w:t>Preporuke za poboljšanje;</w:t>
            </w:r>
          </w:p>
          <w:p w:rsidR="004661F1" w:rsidRDefault="004661F1">
            <w:pPr>
              <w:numPr>
                <w:ilvl w:val="0"/>
                <w:numId w:val="6"/>
              </w:numPr>
              <w:rPr>
                <w:rFonts w:ascii="Times New Roman" w:hAnsi="Times New Roman"/>
                <w:sz w:val="20"/>
                <w:lang w:val="bs-Latn-BA"/>
              </w:rPr>
            </w:pPr>
            <w:r>
              <w:rPr>
                <w:rFonts w:ascii="Times New Roman" w:hAnsi="Times New Roman"/>
                <w:sz w:val="20"/>
                <w:lang w:val="bs-Latn-BA"/>
              </w:rPr>
              <w:t>Prioriteti i rokovi za poboljšanje i određivanje odgovornosti za provedbu preporuka, zahtjevi za održavanjem;</w:t>
            </w:r>
          </w:p>
          <w:p w:rsidR="004661F1" w:rsidRDefault="004661F1">
            <w:pPr>
              <w:numPr>
                <w:ilvl w:val="0"/>
                <w:numId w:val="6"/>
              </w:numPr>
              <w:rPr>
                <w:rFonts w:ascii="Times New Roman" w:hAnsi="Times New Roman"/>
                <w:sz w:val="20"/>
                <w:lang w:val="bs-Latn-BA"/>
              </w:rPr>
            </w:pPr>
            <w:r>
              <w:rPr>
                <w:rFonts w:ascii="Times New Roman" w:hAnsi="Times New Roman"/>
                <w:sz w:val="20"/>
                <w:lang w:val="bs-Latn-BA"/>
              </w:rPr>
              <w:t>Rukovodstvo usvaja plan integriteta = plan upravljanja rizicima i prati njegovo provođenje;</w:t>
            </w:r>
          </w:p>
          <w:p w:rsidR="004661F1" w:rsidRDefault="004661F1">
            <w:pPr>
              <w:numPr>
                <w:ilvl w:val="0"/>
                <w:numId w:val="6"/>
              </w:numPr>
              <w:rPr>
                <w:rFonts w:ascii="Times New Roman" w:hAnsi="Times New Roman"/>
                <w:sz w:val="20"/>
                <w:lang w:val="bs-Latn-BA"/>
              </w:rPr>
            </w:pPr>
            <w:r>
              <w:rPr>
                <w:rFonts w:ascii="Times New Roman" w:hAnsi="Times New Roman"/>
                <w:sz w:val="20"/>
                <w:lang w:val="bs-Latn-BA"/>
              </w:rPr>
              <w:t>Izrada konačnog izvještaja;</w:t>
            </w:r>
          </w:p>
          <w:p w:rsidR="004661F1" w:rsidRDefault="004661F1">
            <w:pPr>
              <w:numPr>
                <w:ilvl w:val="0"/>
                <w:numId w:val="6"/>
              </w:numPr>
              <w:rPr>
                <w:rFonts w:ascii="Times New Roman" w:hAnsi="Times New Roman"/>
                <w:sz w:val="20"/>
                <w:lang w:val="bs-Latn-BA"/>
              </w:rPr>
            </w:pPr>
            <w:r>
              <w:rPr>
                <w:rFonts w:ascii="Times New Roman" w:hAnsi="Times New Roman"/>
                <w:sz w:val="20"/>
                <w:lang w:val="bs-Latn-BA"/>
              </w:rPr>
              <w:t>Uspostava sistema praćenja;</w:t>
            </w:r>
          </w:p>
        </w:tc>
      </w:tr>
      <w:tr w:rsidR="004661F1" w:rsidTr="004661F1">
        <w:trPr>
          <w:cantSplit/>
          <w:trHeight w:val="1348"/>
        </w:trPr>
        <w:tc>
          <w:tcPr>
            <w:tcW w:w="921" w:type="dxa"/>
            <w:tcBorders>
              <w:top w:val="single" w:sz="4" w:space="0" w:color="auto"/>
              <w:left w:val="single" w:sz="4" w:space="0" w:color="auto"/>
              <w:bottom w:val="single" w:sz="4" w:space="0" w:color="auto"/>
              <w:right w:val="single" w:sz="4" w:space="0" w:color="auto"/>
            </w:tcBorders>
            <w:textDirection w:val="btLr"/>
          </w:tcPr>
          <w:p w:rsidR="004661F1" w:rsidRDefault="004661F1">
            <w:pPr>
              <w:ind w:left="113" w:right="113"/>
              <w:rPr>
                <w:rFonts w:ascii="Times New Roman" w:hAnsi="Times New Roman"/>
                <w:sz w:val="20"/>
                <w:lang w:val="bs-Latn-BA"/>
              </w:rPr>
            </w:pPr>
          </w:p>
          <w:p w:rsidR="004661F1" w:rsidRDefault="004661F1">
            <w:pPr>
              <w:ind w:left="113" w:right="113"/>
              <w:rPr>
                <w:rFonts w:ascii="Times New Roman" w:hAnsi="Times New Roman"/>
                <w:sz w:val="20"/>
                <w:lang w:val="bs-Latn-BA"/>
              </w:rPr>
            </w:pPr>
            <w:r>
              <w:rPr>
                <w:rFonts w:ascii="Times New Roman" w:hAnsi="Times New Roman"/>
                <w:sz w:val="20"/>
                <w:lang w:val="bs-Latn-BA"/>
              </w:rPr>
              <w:t>Koordinator</w:t>
            </w: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rsidR="004661F1" w:rsidRDefault="004661F1">
            <w:pPr>
              <w:ind w:left="113" w:right="113"/>
              <w:jc w:val="center"/>
              <w:rPr>
                <w:rFonts w:ascii="Times New Roman" w:hAnsi="Times New Roman"/>
                <w:sz w:val="20"/>
                <w:lang w:val="bs-Latn-BA"/>
              </w:rPr>
            </w:pPr>
            <w:r>
              <w:rPr>
                <w:rFonts w:ascii="Times New Roman" w:hAnsi="Times New Roman"/>
                <w:sz w:val="20"/>
                <w:lang w:val="bs-Latn-BA"/>
              </w:rPr>
              <w:t xml:space="preserve">PRAĆENJE - EVALUACIJA plana integriteta </w:t>
            </w:r>
          </w:p>
        </w:tc>
        <w:tc>
          <w:tcPr>
            <w:tcW w:w="6605" w:type="dxa"/>
            <w:tcBorders>
              <w:top w:val="single" w:sz="4" w:space="0" w:color="auto"/>
              <w:left w:val="single" w:sz="4" w:space="0" w:color="auto"/>
              <w:bottom w:val="single" w:sz="4" w:space="0" w:color="auto"/>
              <w:right w:val="single" w:sz="4" w:space="0" w:color="auto"/>
            </w:tcBorders>
          </w:tcPr>
          <w:p w:rsidR="004661F1" w:rsidRDefault="004661F1">
            <w:pPr>
              <w:numPr>
                <w:ilvl w:val="0"/>
                <w:numId w:val="6"/>
              </w:numPr>
              <w:rPr>
                <w:rFonts w:ascii="Times New Roman" w:hAnsi="Times New Roman"/>
                <w:b/>
                <w:bCs/>
                <w:sz w:val="20"/>
                <w:lang w:val="bs-Latn-BA"/>
              </w:rPr>
            </w:pPr>
            <w:r>
              <w:rPr>
                <w:rFonts w:ascii="Times New Roman" w:hAnsi="Times New Roman"/>
                <w:sz w:val="20"/>
                <w:lang w:val="bs-Latn-BA"/>
              </w:rPr>
              <w:t>Unaprjeđenje sistama praćenja;</w:t>
            </w:r>
          </w:p>
          <w:p w:rsidR="004661F1" w:rsidRDefault="004661F1">
            <w:pPr>
              <w:numPr>
                <w:ilvl w:val="0"/>
                <w:numId w:val="6"/>
              </w:numPr>
              <w:rPr>
                <w:rFonts w:ascii="Times New Roman" w:hAnsi="Times New Roman"/>
                <w:sz w:val="20"/>
                <w:lang w:val="bs-Latn-BA"/>
              </w:rPr>
            </w:pPr>
            <w:r>
              <w:rPr>
                <w:rFonts w:ascii="Times New Roman" w:hAnsi="Times New Roman"/>
                <w:sz w:val="20"/>
                <w:lang w:val="bs-Latn-BA"/>
              </w:rPr>
              <w:t xml:space="preserve">Preporuke za poboljšanje; </w:t>
            </w:r>
          </w:p>
          <w:p w:rsidR="004661F1" w:rsidRDefault="004661F1">
            <w:pPr>
              <w:numPr>
                <w:ilvl w:val="0"/>
                <w:numId w:val="6"/>
              </w:numPr>
              <w:rPr>
                <w:rFonts w:ascii="Times New Roman" w:hAnsi="Times New Roman"/>
                <w:sz w:val="20"/>
                <w:lang w:val="bs-Latn-BA"/>
              </w:rPr>
            </w:pPr>
            <w:r>
              <w:rPr>
                <w:rFonts w:ascii="Times New Roman" w:hAnsi="Times New Roman"/>
                <w:sz w:val="20"/>
                <w:lang w:val="bs-Latn-BA"/>
              </w:rPr>
              <w:t>Analiza postojećeg stanja i postojećih preventivnih mehanizama;</w:t>
            </w:r>
          </w:p>
          <w:p w:rsidR="004661F1" w:rsidRDefault="004661F1">
            <w:pPr>
              <w:ind w:left="360"/>
              <w:rPr>
                <w:rFonts w:ascii="Times New Roman" w:hAnsi="Times New Roman"/>
                <w:b/>
                <w:bCs/>
                <w:sz w:val="20"/>
                <w:lang w:val="bs-Latn-BA"/>
              </w:rPr>
            </w:pPr>
          </w:p>
        </w:tc>
      </w:tr>
      <w:tr w:rsidR="004661F1" w:rsidTr="004661F1">
        <w:trPr>
          <w:cantSplit/>
          <w:trHeight w:val="424"/>
        </w:trPr>
        <w:tc>
          <w:tcPr>
            <w:tcW w:w="9085" w:type="dxa"/>
            <w:gridSpan w:val="3"/>
            <w:tcBorders>
              <w:top w:val="single" w:sz="4" w:space="0" w:color="auto"/>
              <w:left w:val="single" w:sz="4" w:space="0" w:color="auto"/>
              <w:bottom w:val="single" w:sz="4" w:space="0" w:color="auto"/>
              <w:right w:val="single" w:sz="4" w:space="0" w:color="auto"/>
            </w:tcBorders>
            <w:vAlign w:val="center"/>
            <w:hideMark/>
          </w:tcPr>
          <w:p w:rsidR="004661F1" w:rsidRDefault="004661F1">
            <w:pPr>
              <w:pStyle w:val="Heading7"/>
              <w:ind w:left="113" w:right="113"/>
              <w:rPr>
                <w:rFonts w:ascii="Times New Roman" w:hAnsi="Times New Roman"/>
                <w:sz w:val="20"/>
                <w:lang w:val="bs-Latn-BA"/>
              </w:rPr>
            </w:pPr>
            <w:r>
              <w:rPr>
                <w:rFonts w:ascii="Times New Roman" w:hAnsi="Times New Roman"/>
                <w:sz w:val="22"/>
                <w:lang w:val="bs-Latn-BA"/>
              </w:rPr>
              <w:t>Nova faza procjene integriteta unutar institucije</w:t>
            </w:r>
          </w:p>
        </w:tc>
      </w:tr>
    </w:tbl>
    <w:p w:rsidR="004661F1" w:rsidRDefault="004661F1" w:rsidP="00E63DA2">
      <w:pPr>
        <w:pStyle w:val="Header"/>
        <w:numPr>
          <w:ilvl w:val="0"/>
          <w:numId w:val="3"/>
        </w:numPr>
        <w:tabs>
          <w:tab w:val="center" w:pos="4749"/>
        </w:tabs>
        <w:jc w:val="center"/>
        <w:rPr>
          <w:b/>
          <w:lang w:val="bs-Latn-BA"/>
        </w:rPr>
      </w:pPr>
      <w:r>
        <w:rPr>
          <w:lang w:val="bs-Latn-BA"/>
        </w:rPr>
        <w:br w:type="page"/>
      </w:r>
      <w:bookmarkStart w:id="4" w:name="_Toc337730894"/>
      <w:r>
        <w:rPr>
          <w:b/>
          <w:lang w:val="bs-Latn-BA"/>
        </w:rPr>
        <w:lastRenderedPageBreak/>
        <w:t>ODLUKA O FORMIRANJU RADNE GRUPE I KOORDINATORA ZA IZRADU PLANA INTEGRITETA</w:t>
      </w:r>
    </w:p>
    <w:p w:rsidR="00E63DA2" w:rsidRDefault="00E63DA2" w:rsidP="00E63DA2">
      <w:pPr>
        <w:pStyle w:val="Header"/>
        <w:tabs>
          <w:tab w:val="center" w:pos="4749"/>
        </w:tabs>
        <w:jc w:val="center"/>
        <w:rPr>
          <w:b/>
          <w:lang w:val="bs-Latn-BA"/>
        </w:rPr>
      </w:pPr>
    </w:p>
    <w:p w:rsidR="00E63DA2" w:rsidRDefault="00E63DA2" w:rsidP="00E63DA2">
      <w:pPr>
        <w:pStyle w:val="Header"/>
        <w:tabs>
          <w:tab w:val="center" w:pos="4749"/>
        </w:tabs>
        <w:jc w:val="center"/>
        <w:rPr>
          <w:b/>
          <w:lang w:val="bs-Latn-BA"/>
        </w:rPr>
      </w:pPr>
    </w:p>
    <w:tbl>
      <w:tblPr>
        <w:tblW w:w="0" w:type="auto"/>
        <w:tblBorders>
          <w:bottom w:val="thickThinLargeGap" w:sz="18" w:space="0" w:color="auto"/>
        </w:tblBorders>
        <w:tblLook w:val="04A0"/>
      </w:tblPr>
      <w:tblGrid>
        <w:gridCol w:w="3510"/>
        <w:gridCol w:w="1985"/>
        <w:gridCol w:w="3747"/>
      </w:tblGrid>
      <w:tr w:rsidR="009027D8" w:rsidTr="009027D8">
        <w:tc>
          <w:tcPr>
            <w:tcW w:w="3510" w:type="dxa"/>
            <w:tcBorders>
              <w:top w:val="nil"/>
              <w:left w:val="nil"/>
              <w:bottom w:val="thickThinLargeGap" w:sz="18" w:space="0" w:color="auto"/>
              <w:right w:val="nil"/>
            </w:tcBorders>
            <w:hideMark/>
          </w:tcPr>
          <w:p w:rsidR="009027D8" w:rsidRDefault="009027D8">
            <w:pPr>
              <w:pStyle w:val="Header"/>
              <w:spacing w:line="276" w:lineRule="auto"/>
              <w:jc w:val="center"/>
              <w:rPr>
                <w:rFonts w:asciiTheme="minorHAnsi" w:eastAsiaTheme="minorEastAsia" w:hAnsiTheme="minorHAnsi" w:cstheme="minorBidi"/>
                <w:sz w:val="16"/>
                <w:szCs w:val="16"/>
                <w:lang w:val="hr-HR" w:eastAsia="en-US"/>
              </w:rPr>
            </w:pPr>
            <w:r>
              <w:rPr>
                <w:sz w:val="16"/>
                <w:szCs w:val="16"/>
                <w:lang w:val="hr-HR" w:eastAsia="en-US"/>
              </w:rPr>
              <w:t>BOSNA I HERCEGOVINA</w:t>
            </w:r>
          </w:p>
          <w:p w:rsidR="009027D8" w:rsidRDefault="009027D8">
            <w:pPr>
              <w:pStyle w:val="Header"/>
              <w:spacing w:line="276" w:lineRule="auto"/>
              <w:jc w:val="center"/>
              <w:rPr>
                <w:sz w:val="16"/>
                <w:szCs w:val="16"/>
                <w:lang w:val="hr-HR" w:eastAsia="en-US"/>
              </w:rPr>
            </w:pPr>
            <w:r>
              <w:rPr>
                <w:sz w:val="16"/>
                <w:szCs w:val="16"/>
                <w:lang w:val="hr-HR" w:eastAsia="en-US"/>
              </w:rPr>
              <w:t>FEDERACIJA BOSNE  I  HERCEGOVINE</w:t>
            </w:r>
          </w:p>
          <w:p w:rsidR="009027D8" w:rsidRDefault="009027D8">
            <w:pPr>
              <w:pStyle w:val="Header"/>
              <w:spacing w:line="276" w:lineRule="auto"/>
              <w:jc w:val="center"/>
              <w:rPr>
                <w:sz w:val="16"/>
                <w:szCs w:val="16"/>
                <w:lang w:val="hr-HR" w:eastAsia="en-US"/>
              </w:rPr>
            </w:pPr>
            <w:r>
              <w:rPr>
                <w:sz w:val="16"/>
                <w:szCs w:val="16"/>
                <w:lang w:val="hr-HR" w:eastAsia="en-US"/>
              </w:rPr>
              <w:t>UNSKO-SANSKI KANTON</w:t>
            </w:r>
          </w:p>
          <w:p w:rsidR="009027D8" w:rsidRDefault="009027D8">
            <w:pPr>
              <w:pStyle w:val="Header"/>
              <w:spacing w:line="276" w:lineRule="auto"/>
              <w:jc w:val="center"/>
              <w:rPr>
                <w:sz w:val="16"/>
                <w:szCs w:val="16"/>
                <w:lang w:val="hr-HR" w:eastAsia="en-US"/>
              </w:rPr>
            </w:pPr>
            <w:r>
              <w:rPr>
                <w:sz w:val="16"/>
                <w:szCs w:val="16"/>
                <w:lang w:val="hr-HR" w:eastAsia="en-US"/>
              </w:rPr>
              <w:t xml:space="preserve">MINISTARSTVO ZDRAVSTVA, </w:t>
            </w:r>
          </w:p>
          <w:p w:rsidR="009027D8" w:rsidRDefault="009027D8">
            <w:pPr>
              <w:pStyle w:val="Header"/>
              <w:spacing w:line="276" w:lineRule="auto"/>
              <w:jc w:val="center"/>
              <w:rPr>
                <w:rFonts w:eastAsiaTheme="minorEastAsia"/>
                <w:sz w:val="16"/>
                <w:szCs w:val="16"/>
                <w:lang w:val="hr-HR" w:eastAsia="en-US"/>
              </w:rPr>
            </w:pPr>
            <w:r>
              <w:rPr>
                <w:sz w:val="16"/>
                <w:szCs w:val="16"/>
                <w:lang w:val="hr-HR" w:eastAsia="en-US"/>
              </w:rPr>
              <w:t>RADA I SOCIJALNE POLITIKE</w:t>
            </w:r>
          </w:p>
        </w:tc>
        <w:tc>
          <w:tcPr>
            <w:tcW w:w="1985" w:type="dxa"/>
            <w:tcBorders>
              <w:top w:val="nil"/>
              <w:left w:val="nil"/>
              <w:bottom w:val="thickThinLargeGap" w:sz="18" w:space="0" w:color="auto"/>
              <w:right w:val="nil"/>
            </w:tcBorders>
            <w:hideMark/>
          </w:tcPr>
          <w:p w:rsidR="009027D8" w:rsidRDefault="009027D8">
            <w:pPr>
              <w:pStyle w:val="Header"/>
              <w:spacing w:line="276" w:lineRule="auto"/>
              <w:jc w:val="center"/>
              <w:rPr>
                <w:rFonts w:eastAsiaTheme="minorEastAsia"/>
                <w:sz w:val="16"/>
                <w:szCs w:val="16"/>
                <w:lang w:val="hr-HR" w:eastAsia="en-US"/>
              </w:rPr>
            </w:pPr>
            <w:r>
              <w:rPr>
                <w:noProof/>
                <w:sz w:val="16"/>
                <w:szCs w:val="16"/>
                <w:lang w:val="hr-BA" w:eastAsia="hr-BA"/>
              </w:rPr>
              <w:drawing>
                <wp:inline distT="0" distB="0" distL="0" distR="0">
                  <wp:extent cx="809625" cy="895350"/>
                  <wp:effectExtent l="19050" t="0" r="9525" b="0"/>
                  <wp:docPr id="3" name="Picture 10" descr="grb_v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b_vlada"/>
                          <pic:cNvPicPr>
                            <a:picLocks noChangeAspect="1" noChangeArrowheads="1"/>
                          </pic:cNvPicPr>
                        </pic:nvPicPr>
                        <pic:blipFill>
                          <a:blip r:embed="rId13" cstate="print"/>
                          <a:srcRect/>
                          <a:stretch>
                            <a:fillRect/>
                          </a:stretch>
                        </pic:blipFill>
                        <pic:spPr bwMode="auto">
                          <a:xfrm>
                            <a:off x="0" y="0"/>
                            <a:ext cx="809625" cy="895350"/>
                          </a:xfrm>
                          <a:prstGeom prst="rect">
                            <a:avLst/>
                          </a:prstGeom>
                          <a:noFill/>
                          <a:ln w="9525">
                            <a:noFill/>
                            <a:miter lim="800000"/>
                            <a:headEnd/>
                            <a:tailEnd/>
                          </a:ln>
                        </pic:spPr>
                      </pic:pic>
                    </a:graphicData>
                  </a:graphic>
                </wp:inline>
              </w:drawing>
            </w:r>
          </w:p>
        </w:tc>
        <w:tc>
          <w:tcPr>
            <w:tcW w:w="3747" w:type="dxa"/>
            <w:tcBorders>
              <w:top w:val="nil"/>
              <w:left w:val="nil"/>
              <w:bottom w:val="thickThinLargeGap" w:sz="18" w:space="0" w:color="auto"/>
              <w:right w:val="nil"/>
            </w:tcBorders>
            <w:hideMark/>
          </w:tcPr>
          <w:p w:rsidR="009027D8" w:rsidRDefault="009027D8">
            <w:pPr>
              <w:pStyle w:val="Header"/>
              <w:spacing w:line="276" w:lineRule="auto"/>
              <w:jc w:val="center"/>
              <w:rPr>
                <w:rFonts w:asciiTheme="minorHAnsi" w:eastAsiaTheme="minorEastAsia" w:hAnsiTheme="minorHAnsi" w:cstheme="minorBidi"/>
                <w:sz w:val="16"/>
                <w:szCs w:val="16"/>
                <w:lang w:val="hr-HR" w:eastAsia="en-US"/>
              </w:rPr>
            </w:pPr>
            <w:r>
              <w:rPr>
                <w:sz w:val="16"/>
                <w:szCs w:val="16"/>
                <w:lang w:val="hr-HR" w:eastAsia="en-US"/>
              </w:rPr>
              <w:t>BOSNIA  AND  HERZEGOVINA</w:t>
            </w:r>
          </w:p>
          <w:p w:rsidR="009027D8" w:rsidRDefault="009027D8">
            <w:pPr>
              <w:pStyle w:val="Header"/>
              <w:spacing w:line="276" w:lineRule="auto"/>
              <w:jc w:val="center"/>
              <w:rPr>
                <w:sz w:val="16"/>
                <w:szCs w:val="16"/>
                <w:lang w:val="hr-HR" w:eastAsia="en-US"/>
              </w:rPr>
            </w:pPr>
            <w:r>
              <w:rPr>
                <w:sz w:val="16"/>
                <w:szCs w:val="16"/>
                <w:lang w:val="hr-HR" w:eastAsia="en-US"/>
              </w:rPr>
              <w:t>FEDERATION OF BOSNIA AND  HERZEGOVINA</w:t>
            </w:r>
          </w:p>
          <w:p w:rsidR="009027D8" w:rsidRDefault="009027D8">
            <w:pPr>
              <w:pStyle w:val="Header"/>
              <w:spacing w:line="276" w:lineRule="auto"/>
              <w:jc w:val="center"/>
              <w:rPr>
                <w:sz w:val="16"/>
                <w:szCs w:val="16"/>
                <w:lang w:val="hr-HR" w:eastAsia="en-US"/>
              </w:rPr>
            </w:pPr>
            <w:r>
              <w:rPr>
                <w:sz w:val="16"/>
                <w:szCs w:val="16"/>
                <w:lang w:val="hr-HR" w:eastAsia="en-US"/>
              </w:rPr>
              <w:t>THE UNA - SANA CANTON</w:t>
            </w:r>
          </w:p>
          <w:p w:rsidR="009027D8" w:rsidRDefault="009027D8">
            <w:pPr>
              <w:pStyle w:val="Header"/>
              <w:spacing w:line="276" w:lineRule="auto"/>
              <w:jc w:val="center"/>
              <w:rPr>
                <w:sz w:val="16"/>
                <w:szCs w:val="16"/>
                <w:lang w:val="hr-HR" w:eastAsia="en-US"/>
              </w:rPr>
            </w:pPr>
            <w:r>
              <w:rPr>
                <w:sz w:val="16"/>
                <w:szCs w:val="16"/>
                <w:lang w:val="hr-HR" w:eastAsia="en-US"/>
              </w:rPr>
              <w:t>MINISTRY OF HEALTH,</w:t>
            </w:r>
          </w:p>
          <w:p w:rsidR="009027D8" w:rsidRDefault="009027D8">
            <w:pPr>
              <w:pStyle w:val="Header"/>
              <w:spacing w:line="276" w:lineRule="auto"/>
              <w:jc w:val="center"/>
              <w:rPr>
                <w:rFonts w:eastAsiaTheme="minorEastAsia"/>
                <w:sz w:val="16"/>
                <w:szCs w:val="16"/>
                <w:lang w:val="hr-HR" w:eastAsia="en-US"/>
              </w:rPr>
            </w:pPr>
            <w:r>
              <w:rPr>
                <w:sz w:val="16"/>
                <w:szCs w:val="16"/>
                <w:lang w:val="hr-HR" w:eastAsia="en-US"/>
              </w:rPr>
              <w:t>LABOR AND SOCIAL POLICY</w:t>
            </w:r>
          </w:p>
        </w:tc>
      </w:tr>
    </w:tbl>
    <w:p w:rsidR="009027D8" w:rsidRDefault="009027D8" w:rsidP="009027D8">
      <w:pPr>
        <w:spacing w:line="300" w:lineRule="auto"/>
        <w:jc w:val="both"/>
        <w:rPr>
          <w:lang w:val="en-AU" w:eastAsia="hr-HR"/>
        </w:rPr>
      </w:pPr>
      <w:r>
        <w:t>Broj: ________________/18</w:t>
      </w:r>
    </w:p>
    <w:p w:rsidR="009027D8" w:rsidRDefault="009027D8" w:rsidP="009027D8">
      <w:pPr>
        <w:spacing w:line="300" w:lineRule="auto"/>
        <w:jc w:val="both"/>
      </w:pPr>
      <w:r>
        <w:t>Bihać, 29.11.2018. godine</w:t>
      </w:r>
    </w:p>
    <w:p w:rsidR="009027D8" w:rsidRDefault="009027D8" w:rsidP="009027D8">
      <w:pPr>
        <w:spacing w:line="300" w:lineRule="auto"/>
        <w:ind w:firstLine="720"/>
        <w:jc w:val="both"/>
      </w:pPr>
      <w:r>
        <w:t>Na osnovu člana 70. Zakona o organizaciji organa uprave u Federaciji Bosne i Hercegovine (“Službene novine Federacije BiH”, broj: 35/05), a u vezi sa članom 3. Smjernica za izradu i provođenje Plana integriteta Agencije za prevenciju korupcije i kordinaciju borbe protiv korupcije, broj: 03-50-536-1/13 od 31.12.2013. godine, Ministar Ministarstva zdravstva, rada i socijalne politike, donosi:</w:t>
      </w:r>
    </w:p>
    <w:p w:rsidR="009027D8" w:rsidRDefault="009027D8" w:rsidP="009027D8">
      <w:pPr>
        <w:pStyle w:val="Default"/>
        <w:spacing w:line="300" w:lineRule="auto"/>
        <w:ind w:firstLine="720"/>
        <w:jc w:val="both"/>
        <w:rPr>
          <w:b/>
          <w:bCs/>
        </w:rPr>
      </w:pPr>
    </w:p>
    <w:p w:rsidR="009027D8" w:rsidRDefault="009027D8" w:rsidP="009027D8">
      <w:pPr>
        <w:pStyle w:val="Default"/>
        <w:spacing w:line="300" w:lineRule="auto"/>
        <w:jc w:val="center"/>
        <w:rPr>
          <w:b/>
          <w:bCs/>
        </w:rPr>
      </w:pPr>
      <w:r>
        <w:rPr>
          <w:b/>
          <w:bCs/>
        </w:rPr>
        <w:t>ODLUKU</w:t>
      </w:r>
    </w:p>
    <w:p w:rsidR="009027D8" w:rsidRDefault="009027D8" w:rsidP="009027D8">
      <w:pPr>
        <w:pStyle w:val="Default"/>
        <w:spacing w:line="300" w:lineRule="auto"/>
        <w:jc w:val="center"/>
        <w:rPr>
          <w:b/>
          <w:bCs/>
        </w:rPr>
      </w:pPr>
      <w:r>
        <w:rPr>
          <w:b/>
          <w:bCs/>
        </w:rPr>
        <w:t>O IZRADI I PROVOĐENJU PLANA INTEGRITETA</w:t>
      </w:r>
    </w:p>
    <w:p w:rsidR="009027D8" w:rsidRDefault="009027D8" w:rsidP="009027D8">
      <w:pPr>
        <w:pStyle w:val="Default"/>
        <w:ind w:firstLine="720"/>
        <w:jc w:val="center"/>
      </w:pPr>
    </w:p>
    <w:p w:rsidR="009027D8" w:rsidRDefault="009027D8" w:rsidP="009027D8">
      <w:pPr>
        <w:pStyle w:val="Default"/>
        <w:spacing w:line="300" w:lineRule="auto"/>
        <w:jc w:val="center"/>
      </w:pPr>
      <w:r>
        <w:rPr>
          <w:bCs/>
        </w:rPr>
        <w:t>Član 1.</w:t>
      </w:r>
    </w:p>
    <w:p w:rsidR="009027D8" w:rsidRDefault="009027D8" w:rsidP="009027D8">
      <w:pPr>
        <w:pStyle w:val="Default"/>
        <w:spacing w:line="300" w:lineRule="auto"/>
        <w:jc w:val="center"/>
        <w:rPr>
          <w:bCs/>
        </w:rPr>
      </w:pPr>
      <w:r>
        <w:rPr>
          <w:bCs/>
        </w:rPr>
        <w:t>(Predmet Odluke)</w:t>
      </w:r>
    </w:p>
    <w:p w:rsidR="009027D8" w:rsidRDefault="009027D8" w:rsidP="009027D8">
      <w:pPr>
        <w:pStyle w:val="Default"/>
        <w:ind w:firstLine="720"/>
        <w:jc w:val="center"/>
      </w:pPr>
    </w:p>
    <w:p w:rsidR="009027D8" w:rsidRDefault="009027D8" w:rsidP="009027D8">
      <w:pPr>
        <w:pStyle w:val="Default"/>
        <w:spacing w:line="300" w:lineRule="auto"/>
        <w:ind w:firstLine="720"/>
        <w:jc w:val="both"/>
      </w:pPr>
      <w:r>
        <w:t xml:space="preserve">Ovom Odlukom utvrđuje se obaveza izrade i provođenja Plana integriteta u Ministarstvu zdravstva, rada i socijalne politike (u daljem tekstu: Ministarstvo). </w:t>
      </w:r>
    </w:p>
    <w:p w:rsidR="009027D8" w:rsidRDefault="009027D8" w:rsidP="009027D8">
      <w:pPr>
        <w:pStyle w:val="Default"/>
        <w:ind w:firstLine="720"/>
        <w:jc w:val="both"/>
      </w:pPr>
    </w:p>
    <w:p w:rsidR="009027D8" w:rsidRDefault="009027D8" w:rsidP="009027D8">
      <w:pPr>
        <w:pStyle w:val="Default"/>
        <w:spacing w:line="300" w:lineRule="auto"/>
        <w:jc w:val="center"/>
      </w:pPr>
      <w:r>
        <w:rPr>
          <w:bCs/>
        </w:rPr>
        <w:t>Član 2.</w:t>
      </w:r>
    </w:p>
    <w:p w:rsidR="009027D8" w:rsidRDefault="009027D8" w:rsidP="009027D8">
      <w:pPr>
        <w:pStyle w:val="Default"/>
        <w:spacing w:line="300" w:lineRule="auto"/>
        <w:jc w:val="center"/>
        <w:rPr>
          <w:bCs/>
        </w:rPr>
      </w:pPr>
      <w:r>
        <w:rPr>
          <w:bCs/>
        </w:rPr>
        <w:t>(Plan integriteta)</w:t>
      </w:r>
    </w:p>
    <w:p w:rsidR="009027D8" w:rsidRDefault="009027D8" w:rsidP="009027D8">
      <w:pPr>
        <w:pStyle w:val="Default"/>
        <w:tabs>
          <w:tab w:val="left" w:pos="709"/>
        </w:tabs>
        <w:jc w:val="both"/>
      </w:pPr>
    </w:p>
    <w:p w:rsidR="009027D8" w:rsidRDefault="009027D8" w:rsidP="004458DB">
      <w:pPr>
        <w:pStyle w:val="Default"/>
        <w:numPr>
          <w:ilvl w:val="0"/>
          <w:numId w:val="16"/>
        </w:numPr>
        <w:tabs>
          <w:tab w:val="left" w:pos="709"/>
        </w:tabs>
        <w:spacing w:line="300" w:lineRule="auto"/>
        <w:jc w:val="both"/>
      </w:pPr>
      <w:r>
        <w:t xml:space="preserve">Plan integriteta je interni dokument koji sadrži skup mjera pravne i praktične prirode kojima se utvrđuju, smanjuju, uklanjaju i spriječavaju mogućnosti, nastanak i razvoj: nepravilnosti u radu, etički i profesionalno neprihvatljivih postupaka i koruptivnih ponašanja i korupcije. </w:t>
      </w:r>
    </w:p>
    <w:p w:rsidR="009027D8" w:rsidRDefault="009027D8" w:rsidP="004458DB">
      <w:pPr>
        <w:pStyle w:val="Default"/>
        <w:numPr>
          <w:ilvl w:val="0"/>
          <w:numId w:val="16"/>
        </w:numPr>
        <w:tabs>
          <w:tab w:val="left" w:pos="709"/>
        </w:tabs>
        <w:spacing w:line="300" w:lineRule="auto"/>
        <w:jc w:val="both"/>
      </w:pPr>
      <w:r>
        <w:t xml:space="preserve">Cilj izrade Plana integriteta je procijeniti tačke podložnosti i ranjivosti koruptivnim pojavama u Ministarstvu, preporučiti mogućnosti za smanjenje podložnosti Ministarstva koruptivnom ponašanju, te uspostaviti odgovarajuće mehanizme za nadzor i praćenje stanja. </w:t>
      </w:r>
    </w:p>
    <w:p w:rsidR="009027D8" w:rsidRDefault="009027D8" w:rsidP="009027D8">
      <w:pPr>
        <w:pStyle w:val="Default"/>
        <w:spacing w:line="300" w:lineRule="auto"/>
        <w:jc w:val="center"/>
      </w:pPr>
      <w:r>
        <w:rPr>
          <w:bCs/>
        </w:rPr>
        <w:t>Član 3.</w:t>
      </w:r>
    </w:p>
    <w:p w:rsidR="009027D8" w:rsidRDefault="009027D8" w:rsidP="009027D8">
      <w:pPr>
        <w:pStyle w:val="Default"/>
        <w:spacing w:line="300" w:lineRule="auto"/>
        <w:jc w:val="center"/>
        <w:rPr>
          <w:bCs/>
        </w:rPr>
      </w:pPr>
      <w:r>
        <w:rPr>
          <w:bCs/>
        </w:rPr>
        <w:t>(Izrada Plana integriteta)</w:t>
      </w:r>
    </w:p>
    <w:p w:rsidR="009027D8" w:rsidRDefault="009027D8" w:rsidP="009027D8">
      <w:pPr>
        <w:pStyle w:val="Default"/>
        <w:jc w:val="both"/>
      </w:pPr>
    </w:p>
    <w:p w:rsidR="009027D8" w:rsidRDefault="009027D8" w:rsidP="009027D8">
      <w:pPr>
        <w:pStyle w:val="Default"/>
        <w:spacing w:line="300" w:lineRule="auto"/>
        <w:ind w:firstLine="720"/>
        <w:jc w:val="both"/>
      </w:pPr>
      <w:r>
        <w:t xml:space="preserve">Izrada Plana integriteta odvijaće se u četiri sljedeće faze: </w:t>
      </w:r>
    </w:p>
    <w:p w:rsidR="009027D8" w:rsidRDefault="009027D8" w:rsidP="004458DB">
      <w:pPr>
        <w:pStyle w:val="Default"/>
        <w:numPr>
          <w:ilvl w:val="0"/>
          <w:numId w:val="17"/>
        </w:numPr>
        <w:spacing w:line="300" w:lineRule="auto"/>
        <w:ind w:left="1276" w:hanging="283"/>
        <w:jc w:val="both"/>
      </w:pPr>
      <w:r>
        <w:t xml:space="preserve">pripremna faza (prva faza), </w:t>
      </w:r>
    </w:p>
    <w:p w:rsidR="009027D8" w:rsidRDefault="009027D8" w:rsidP="004458DB">
      <w:pPr>
        <w:pStyle w:val="Default"/>
        <w:numPr>
          <w:ilvl w:val="0"/>
          <w:numId w:val="17"/>
        </w:numPr>
        <w:spacing w:line="300" w:lineRule="auto"/>
        <w:ind w:left="1276" w:hanging="283"/>
        <w:jc w:val="both"/>
      </w:pPr>
      <w:r>
        <w:lastRenderedPageBreak/>
        <w:t xml:space="preserve">identifikacija aktivnosti koje su najizloženije nepropisnom i eventualno koruptivnom djelovanju (druga faza), </w:t>
      </w:r>
    </w:p>
    <w:p w:rsidR="009027D8" w:rsidRDefault="009027D8" w:rsidP="004458DB">
      <w:pPr>
        <w:pStyle w:val="Default"/>
        <w:numPr>
          <w:ilvl w:val="0"/>
          <w:numId w:val="17"/>
        </w:numPr>
        <w:spacing w:line="300" w:lineRule="auto"/>
        <w:ind w:left="1276" w:hanging="283"/>
        <w:jc w:val="both"/>
      </w:pPr>
      <w:r>
        <w:t xml:space="preserve">identifikacija postojećih preventivnih mjera i kontrola (treća faza) i </w:t>
      </w:r>
    </w:p>
    <w:p w:rsidR="009027D8" w:rsidRDefault="009027D8" w:rsidP="004458DB">
      <w:pPr>
        <w:pStyle w:val="Default"/>
        <w:numPr>
          <w:ilvl w:val="0"/>
          <w:numId w:val="17"/>
        </w:numPr>
        <w:spacing w:line="300" w:lineRule="auto"/>
        <w:ind w:left="1276" w:hanging="283"/>
        <w:jc w:val="both"/>
      </w:pPr>
      <w:r>
        <w:t>evaluacija izrade izvještaja i akcionog plana (završna faza).</w:t>
      </w:r>
    </w:p>
    <w:p w:rsidR="009027D8" w:rsidRDefault="009027D8" w:rsidP="009027D8">
      <w:pPr>
        <w:pStyle w:val="Default"/>
        <w:spacing w:line="300" w:lineRule="auto"/>
        <w:jc w:val="center"/>
      </w:pPr>
      <w:r>
        <w:rPr>
          <w:bCs/>
        </w:rPr>
        <w:t>Član 4.</w:t>
      </w:r>
    </w:p>
    <w:p w:rsidR="009027D8" w:rsidRDefault="009027D8" w:rsidP="009027D8">
      <w:pPr>
        <w:pStyle w:val="Default"/>
        <w:spacing w:line="300" w:lineRule="auto"/>
        <w:jc w:val="center"/>
        <w:rPr>
          <w:b/>
          <w:bCs/>
        </w:rPr>
      </w:pPr>
      <w:r>
        <w:rPr>
          <w:bCs/>
        </w:rPr>
        <w:t>(Prva faza izrade Plana integriteta)</w:t>
      </w:r>
    </w:p>
    <w:p w:rsidR="009027D8" w:rsidRDefault="009027D8" w:rsidP="009027D8">
      <w:pPr>
        <w:pStyle w:val="Default"/>
        <w:spacing w:line="300" w:lineRule="auto"/>
        <w:jc w:val="both"/>
      </w:pPr>
    </w:p>
    <w:p w:rsidR="009027D8" w:rsidRDefault="009027D8" w:rsidP="009027D8">
      <w:pPr>
        <w:pStyle w:val="Default"/>
        <w:spacing w:line="300" w:lineRule="auto"/>
        <w:ind w:firstLine="720"/>
        <w:jc w:val="both"/>
      </w:pPr>
      <w:r>
        <w:t xml:space="preserve">Zadaci u prvoj-pripremnoj fazi su: </w:t>
      </w:r>
    </w:p>
    <w:p w:rsidR="009027D8" w:rsidRDefault="009027D8" w:rsidP="004458DB">
      <w:pPr>
        <w:pStyle w:val="Default"/>
        <w:numPr>
          <w:ilvl w:val="0"/>
          <w:numId w:val="18"/>
        </w:numPr>
        <w:spacing w:line="300" w:lineRule="auto"/>
        <w:jc w:val="both"/>
      </w:pPr>
      <w:r>
        <w:t xml:space="preserve">priprema programa (akcioni plan) za provođenje plana integriteta u kojem se navode ključni zadaci osoba zaduženih za njihovo provođenje, te vremenski raspored i rokovi za izvršenje zadataka, </w:t>
      </w:r>
    </w:p>
    <w:p w:rsidR="009027D8" w:rsidRDefault="009027D8" w:rsidP="004458DB">
      <w:pPr>
        <w:pStyle w:val="Default"/>
        <w:numPr>
          <w:ilvl w:val="0"/>
          <w:numId w:val="18"/>
        </w:numPr>
        <w:spacing w:line="300" w:lineRule="auto"/>
        <w:jc w:val="both"/>
      </w:pPr>
      <w:r>
        <w:t xml:space="preserve">prikupljanje sve neophodne dokumentacije (organizacionu stukturu-shemu Ministarstva, zakone i druge propise i akte iz nadležnosti Ministarstva za određeno područje zadatka, interne propise i druge akte Ministarstva, osnovne informacije o organizaciji, propis o sistematizaciji radnih mjesta i spisak radnih mjesta, izvještaje unutrašnje kontrole, revizorske izvještaje itd.), </w:t>
      </w:r>
    </w:p>
    <w:p w:rsidR="009027D8" w:rsidRDefault="009027D8" w:rsidP="004458DB">
      <w:pPr>
        <w:pStyle w:val="Default"/>
        <w:numPr>
          <w:ilvl w:val="0"/>
          <w:numId w:val="18"/>
        </w:numPr>
        <w:spacing w:line="300" w:lineRule="auto"/>
        <w:jc w:val="both"/>
      </w:pPr>
      <w:r>
        <w:t xml:space="preserve">pružiti objašnjenja za sva druga pitanja koja se odnose na radnu grupu, te primiti dodatne upute ili prijedloge zaposlenika za unaprjeđenje programa (akcionog plana). </w:t>
      </w:r>
    </w:p>
    <w:p w:rsidR="009027D8" w:rsidRDefault="009027D8" w:rsidP="009027D8">
      <w:pPr>
        <w:pStyle w:val="Default"/>
        <w:spacing w:line="300" w:lineRule="auto"/>
        <w:jc w:val="center"/>
      </w:pPr>
      <w:r>
        <w:rPr>
          <w:bCs/>
        </w:rPr>
        <w:t>Član 5.</w:t>
      </w:r>
    </w:p>
    <w:p w:rsidR="009027D8" w:rsidRDefault="009027D8" w:rsidP="009027D8">
      <w:pPr>
        <w:pStyle w:val="Default"/>
        <w:spacing w:line="300" w:lineRule="auto"/>
        <w:jc w:val="center"/>
        <w:rPr>
          <w:bCs/>
        </w:rPr>
      </w:pPr>
      <w:r>
        <w:rPr>
          <w:bCs/>
        </w:rPr>
        <w:t>(Druga faza izrade Plana integriteta)</w:t>
      </w:r>
    </w:p>
    <w:p w:rsidR="009027D8" w:rsidRDefault="009027D8" w:rsidP="009027D8">
      <w:pPr>
        <w:pStyle w:val="Default"/>
        <w:spacing w:line="300" w:lineRule="auto"/>
        <w:jc w:val="center"/>
      </w:pPr>
    </w:p>
    <w:p w:rsidR="009027D8" w:rsidRDefault="009027D8" w:rsidP="004458DB">
      <w:pPr>
        <w:pStyle w:val="Default"/>
        <w:numPr>
          <w:ilvl w:val="0"/>
          <w:numId w:val="19"/>
        </w:numPr>
        <w:tabs>
          <w:tab w:val="left" w:pos="709"/>
        </w:tabs>
        <w:spacing w:line="300" w:lineRule="auto"/>
        <w:jc w:val="both"/>
      </w:pPr>
      <w:r>
        <w:t xml:space="preserve">U drugoj fazi identificiraju se aktivnosti koje su najizloženije nepropisnom i eventualno koruptivnom djelovanju. </w:t>
      </w:r>
    </w:p>
    <w:p w:rsidR="009027D8" w:rsidRDefault="009027D8" w:rsidP="004458DB">
      <w:pPr>
        <w:pStyle w:val="Default"/>
        <w:numPr>
          <w:ilvl w:val="0"/>
          <w:numId w:val="19"/>
        </w:numPr>
        <w:tabs>
          <w:tab w:val="left" w:pos="709"/>
        </w:tabs>
        <w:spacing w:line="300" w:lineRule="auto"/>
        <w:jc w:val="both"/>
      </w:pPr>
      <w:r>
        <w:t xml:space="preserve">Radna grupa procjenjuje sljedeće aktivnosti: </w:t>
      </w:r>
    </w:p>
    <w:p w:rsidR="009027D8" w:rsidRDefault="009027D8" w:rsidP="004458DB">
      <w:pPr>
        <w:pStyle w:val="Default"/>
        <w:numPr>
          <w:ilvl w:val="0"/>
          <w:numId w:val="20"/>
        </w:numPr>
        <w:spacing w:line="300" w:lineRule="auto"/>
        <w:ind w:left="1276" w:hanging="425"/>
        <w:jc w:val="both"/>
      </w:pPr>
      <w:r>
        <w:t xml:space="preserve">aktivnosti podložne koruptivnom ponašanju i korupciji u Ministarstvu, </w:t>
      </w:r>
    </w:p>
    <w:p w:rsidR="009027D8" w:rsidRDefault="009027D8" w:rsidP="004458DB">
      <w:pPr>
        <w:pStyle w:val="Default"/>
        <w:numPr>
          <w:ilvl w:val="0"/>
          <w:numId w:val="20"/>
        </w:numPr>
        <w:spacing w:line="300" w:lineRule="auto"/>
        <w:ind w:left="1276" w:hanging="425"/>
        <w:jc w:val="both"/>
      </w:pPr>
      <w:r>
        <w:t xml:space="preserve">aktivnosti podložne koruptivnom ponašanju i korupciji van Ministarstva, a koje su povezane sa nadležnostima Ministarstva i </w:t>
      </w:r>
    </w:p>
    <w:p w:rsidR="009027D8" w:rsidRDefault="009027D8" w:rsidP="004458DB">
      <w:pPr>
        <w:pStyle w:val="Default"/>
        <w:numPr>
          <w:ilvl w:val="0"/>
          <w:numId w:val="20"/>
        </w:numPr>
        <w:spacing w:line="300" w:lineRule="auto"/>
        <w:ind w:left="1276" w:hanging="425"/>
        <w:jc w:val="both"/>
      </w:pPr>
      <w:r>
        <w:t xml:space="preserve">aktivnosti procjene postojećeg stanja prema nepravilnostima u Ministarstvu. </w:t>
      </w:r>
    </w:p>
    <w:p w:rsidR="009027D8" w:rsidRDefault="009027D8" w:rsidP="009027D8">
      <w:pPr>
        <w:pStyle w:val="Default"/>
        <w:spacing w:line="300" w:lineRule="auto"/>
        <w:ind w:left="720" w:firstLine="720"/>
        <w:jc w:val="both"/>
      </w:pPr>
    </w:p>
    <w:p w:rsidR="009027D8" w:rsidRDefault="009027D8" w:rsidP="009027D8">
      <w:pPr>
        <w:pStyle w:val="Default"/>
        <w:spacing w:line="300" w:lineRule="auto"/>
        <w:jc w:val="center"/>
      </w:pPr>
      <w:r>
        <w:rPr>
          <w:bCs/>
        </w:rPr>
        <w:t>Član 6.</w:t>
      </w:r>
    </w:p>
    <w:p w:rsidR="009027D8" w:rsidRDefault="009027D8" w:rsidP="009027D8">
      <w:pPr>
        <w:pStyle w:val="Default"/>
        <w:spacing w:line="300" w:lineRule="auto"/>
        <w:jc w:val="center"/>
        <w:rPr>
          <w:bCs/>
        </w:rPr>
      </w:pPr>
      <w:r>
        <w:rPr>
          <w:bCs/>
        </w:rPr>
        <w:t>(Treća faza Plana integriteta)</w:t>
      </w:r>
    </w:p>
    <w:p w:rsidR="009027D8" w:rsidRDefault="009027D8" w:rsidP="009027D8">
      <w:pPr>
        <w:pStyle w:val="Default"/>
        <w:spacing w:line="300" w:lineRule="auto"/>
        <w:ind w:firstLine="720"/>
        <w:jc w:val="center"/>
      </w:pPr>
    </w:p>
    <w:p w:rsidR="009027D8" w:rsidRDefault="009027D8" w:rsidP="004458DB">
      <w:pPr>
        <w:pStyle w:val="Default"/>
        <w:numPr>
          <w:ilvl w:val="0"/>
          <w:numId w:val="21"/>
        </w:numPr>
        <w:tabs>
          <w:tab w:val="left" w:pos="709"/>
        </w:tabs>
        <w:spacing w:line="300" w:lineRule="auto"/>
        <w:jc w:val="both"/>
      </w:pPr>
      <w:r>
        <w:t xml:space="preserve">U tećoj fazi Plana integriteta vrši se procjena internih propisa i drugih akata Ministarstva, posebno internih propisa koji se odnose na aktivnosti podložne koruptivnom ponašanju i korupciji (ranjive aktivnosti) na osnovu čega se sačinjava izvještaj. </w:t>
      </w:r>
    </w:p>
    <w:p w:rsidR="009027D8" w:rsidRDefault="009027D8" w:rsidP="004458DB">
      <w:pPr>
        <w:pStyle w:val="Default"/>
        <w:numPr>
          <w:ilvl w:val="0"/>
          <w:numId w:val="21"/>
        </w:numPr>
        <w:tabs>
          <w:tab w:val="left" w:pos="709"/>
        </w:tabs>
        <w:spacing w:line="300" w:lineRule="auto"/>
        <w:jc w:val="both"/>
      </w:pPr>
      <w:r>
        <w:t xml:space="preserve">Radna grupa u svom izvještaju obavještava Ministra: </w:t>
      </w:r>
    </w:p>
    <w:p w:rsidR="009027D8" w:rsidRDefault="009027D8" w:rsidP="004458DB">
      <w:pPr>
        <w:pStyle w:val="Default"/>
        <w:numPr>
          <w:ilvl w:val="0"/>
          <w:numId w:val="22"/>
        </w:numPr>
        <w:spacing w:line="300" w:lineRule="auto"/>
        <w:ind w:left="1276" w:hanging="425"/>
        <w:jc w:val="both"/>
      </w:pPr>
      <w:r>
        <w:t xml:space="preserve">ukoliko ne postoji interni propis koji se odnosi na aktivnosti podložne korupciji, </w:t>
      </w:r>
    </w:p>
    <w:p w:rsidR="009027D8" w:rsidRDefault="009027D8" w:rsidP="004458DB">
      <w:pPr>
        <w:pStyle w:val="Default"/>
        <w:numPr>
          <w:ilvl w:val="0"/>
          <w:numId w:val="22"/>
        </w:numPr>
        <w:spacing w:line="300" w:lineRule="auto"/>
        <w:ind w:left="1276" w:hanging="425"/>
        <w:jc w:val="both"/>
      </w:pPr>
      <w:r>
        <w:t xml:space="preserve">ukoliko je njihov sadržaj neodgovarajući, </w:t>
      </w:r>
    </w:p>
    <w:p w:rsidR="009027D8" w:rsidRDefault="009027D8" w:rsidP="004458DB">
      <w:pPr>
        <w:pStyle w:val="Default"/>
        <w:numPr>
          <w:ilvl w:val="0"/>
          <w:numId w:val="22"/>
        </w:numPr>
        <w:spacing w:line="300" w:lineRule="auto"/>
        <w:ind w:left="1276" w:hanging="425"/>
        <w:jc w:val="both"/>
      </w:pPr>
      <w:r>
        <w:lastRenderedPageBreak/>
        <w:t xml:space="preserve">ukoliko uposlenici nisu upoznati sa njima i </w:t>
      </w:r>
    </w:p>
    <w:p w:rsidR="009027D8" w:rsidRDefault="009027D8" w:rsidP="004458DB">
      <w:pPr>
        <w:pStyle w:val="Default"/>
        <w:numPr>
          <w:ilvl w:val="0"/>
          <w:numId w:val="22"/>
        </w:numPr>
        <w:spacing w:line="300" w:lineRule="auto"/>
        <w:ind w:left="1276" w:hanging="425"/>
        <w:jc w:val="both"/>
      </w:pPr>
      <w:r>
        <w:t xml:space="preserve">ukoliko ih uposlenici ne poštuju. </w:t>
      </w:r>
    </w:p>
    <w:p w:rsidR="009027D8" w:rsidRDefault="009027D8" w:rsidP="009027D8">
      <w:pPr>
        <w:pStyle w:val="Default"/>
        <w:spacing w:line="300" w:lineRule="auto"/>
        <w:ind w:left="1276"/>
        <w:jc w:val="both"/>
      </w:pPr>
    </w:p>
    <w:p w:rsidR="009027D8" w:rsidRDefault="009027D8" w:rsidP="009027D8">
      <w:pPr>
        <w:pStyle w:val="Default"/>
        <w:spacing w:line="300" w:lineRule="auto"/>
        <w:jc w:val="both"/>
      </w:pPr>
    </w:p>
    <w:p w:rsidR="009027D8" w:rsidRDefault="009027D8" w:rsidP="009027D8">
      <w:pPr>
        <w:pStyle w:val="Default"/>
        <w:spacing w:line="300" w:lineRule="auto"/>
        <w:jc w:val="both"/>
      </w:pPr>
    </w:p>
    <w:p w:rsidR="009027D8" w:rsidRDefault="009027D8" w:rsidP="009027D8">
      <w:pPr>
        <w:pStyle w:val="Default"/>
        <w:spacing w:line="300" w:lineRule="auto"/>
        <w:jc w:val="center"/>
      </w:pPr>
      <w:r>
        <w:rPr>
          <w:bCs/>
        </w:rPr>
        <w:t>Član 7.</w:t>
      </w:r>
    </w:p>
    <w:p w:rsidR="009027D8" w:rsidRDefault="009027D8" w:rsidP="009027D8">
      <w:pPr>
        <w:pStyle w:val="Default"/>
        <w:spacing w:line="300" w:lineRule="auto"/>
        <w:jc w:val="center"/>
        <w:rPr>
          <w:bCs/>
        </w:rPr>
      </w:pPr>
      <w:r>
        <w:rPr>
          <w:bCs/>
        </w:rPr>
        <w:t>(Završna faza izrade Plana integriteta)</w:t>
      </w:r>
    </w:p>
    <w:p w:rsidR="009027D8" w:rsidRDefault="009027D8" w:rsidP="009027D8">
      <w:pPr>
        <w:pStyle w:val="Default"/>
        <w:spacing w:line="300" w:lineRule="auto"/>
        <w:rPr>
          <w:bCs/>
        </w:rPr>
      </w:pPr>
    </w:p>
    <w:p w:rsidR="009027D8" w:rsidRDefault="009027D8" w:rsidP="004458DB">
      <w:pPr>
        <w:pStyle w:val="Default"/>
        <w:numPr>
          <w:ilvl w:val="0"/>
          <w:numId w:val="23"/>
        </w:numPr>
        <w:spacing w:line="300" w:lineRule="auto"/>
        <w:rPr>
          <w:bCs/>
          <w:color w:val="auto"/>
        </w:rPr>
      </w:pPr>
      <w:r>
        <w:rPr>
          <w:color w:val="auto"/>
        </w:rPr>
        <w:t>Završna faza predstavlja predlaganje mjera i preporuka za poboljšanje integriteta Ministarstva, a ista uključuje</w:t>
      </w:r>
      <w:r>
        <w:rPr>
          <w:bCs/>
          <w:color w:val="auto"/>
        </w:rPr>
        <w:t xml:space="preserve"> </w:t>
      </w:r>
      <w:r>
        <w:rPr>
          <w:color w:val="auto"/>
        </w:rPr>
        <w:t xml:space="preserve">podnošenje izvještaja koji sadrži: </w:t>
      </w:r>
    </w:p>
    <w:p w:rsidR="009027D8" w:rsidRDefault="009027D8" w:rsidP="004458DB">
      <w:pPr>
        <w:pStyle w:val="Default"/>
        <w:numPr>
          <w:ilvl w:val="0"/>
          <w:numId w:val="24"/>
        </w:numPr>
        <w:spacing w:line="300" w:lineRule="auto"/>
        <w:jc w:val="both"/>
        <w:rPr>
          <w:color w:val="auto"/>
        </w:rPr>
      </w:pPr>
      <w:r>
        <w:rPr>
          <w:color w:val="auto"/>
        </w:rPr>
        <w:t xml:space="preserve">uvodni dio, </w:t>
      </w:r>
    </w:p>
    <w:p w:rsidR="009027D8" w:rsidRDefault="009027D8" w:rsidP="004458DB">
      <w:pPr>
        <w:pStyle w:val="Default"/>
        <w:numPr>
          <w:ilvl w:val="0"/>
          <w:numId w:val="24"/>
        </w:numPr>
        <w:spacing w:line="300" w:lineRule="auto"/>
        <w:jc w:val="both"/>
        <w:rPr>
          <w:color w:val="auto"/>
        </w:rPr>
      </w:pPr>
      <w:r>
        <w:rPr>
          <w:color w:val="auto"/>
        </w:rPr>
        <w:t xml:space="preserve">izjave o internim propisima i aktima Ministarstva, </w:t>
      </w:r>
    </w:p>
    <w:p w:rsidR="009027D8" w:rsidRDefault="009027D8" w:rsidP="004458DB">
      <w:pPr>
        <w:pStyle w:val="Default"/>
        <w:numPr>
          <w:ilvl w:val="0"/>
          <w:numId w:val="24"/>
        </w:numPr>
        <w:spacing w:line="300" w:lineRule="auto"/>
        <w:jc w:val="both"/>
        <w:rPr>
          <w:color w:val="auto"/>
        </w:rPr>
      </w:pPr>
      <w:r>
        <w:rPr>
          <w:color w:val="auto"/>
        </w:rPr>
        <w:t xml:space="preserve">opis postojeće situacije, odnosno procjene izloženosti koruptivnim ponašanjima i korupcije, i </w:t>
      </w:r>
    </w:p>
    <w:p w:rsidR="009027D8" w:rsidRDefault="009027D8" w:rsidP="004458DB">
      <w:pPr>
        <w:pStyle w:val="Default"/>
        <w:numPr>
          <w:ilvl w:val="0"/>
          <w:numId w:val="24"/>
        </w:numPr>
        <w:spacing w:line="300" w:lineRule="auto"/>
        <w:jc w:val="both"/>
        <w:rPr>
          <w:color w:val="auto"/>
        </w:rPr>
      </w:pPr>
      <w:r>
        <w:rPr>
          <w:color w:val="auto"/>
        </w:rPr>
        <w:t xml:space="preserve">plan unaprijeđenja. </w:t>
      </w:r>
    </w:p>
    <w:p w:rsidR="009027D8" w:rsidRDefault="009027D8" w:rsidP="004458DB">
      <w:pPr>
        <w:pStyle w:val="Default"/>
        <w:numPr>
          <w:ilvl w:val="0"/>
          <w:numId w:val="23"/>
        </w:numPr>
        <w:spacing w:line="300" w:lineRule="auto"/>
        <w:jc w:val="both"/>
      </w:pPr>
      <w:r>
        <w:t xml:space="preserve">Radna grupa predlaže mjere i preporuke za poboljšanje integriteta, a koje se posebno odnose na: </w:t>
      </w:r>
    </w:p>
    <w:p w:rsidR="009027D8" w:rsidRDefault="009027D8" w:rsidP="004458DB">
      <w:pPr>
        <w:pStyle w:val="Default"/>
        <w:numPr>
          <w:ilvl w:val="0"/>
          <w:numId w:val="25"/>
        </w:numPr>
        <w:spacing w:line="300" w:lineRule="auto"/>
        <w:ind w:left="1276" w:hanging="425"/>
        <w:jc w:val="both"/>
      </w:pPr>
      <w:r>
        <w:t xml:space="preserve">dosljednu primjenu propisa iz nadležnosti Ministarstva, </w:t>
      </w:r>
    </w:p>
    <w:p w:rsidR="009027D8" w:rsidRDefault="009027D8" w:rsidP="004458DB">
      <w:pPr>
        <w:pStyle w:val="Default"/>
        <w:numPr>
          <w:ilvl w:val="0"/>
          <w:numId w:val="25"/>
        </w:numPr>
        <w:spacing w:line="300" w:lineRule="auto"/>
        <w:ind w:left="1276" w:hanging="425"/>
        <w:jc w:val="both"/>
      </w:pPr>
      <w:r>
        <w:t xml:space="preserve">interne procedure, procedure rada i upravljanje Ministarstvom, </w:t>
      </w:r>
    </w:p>
    <w:p w:rsidR="009027D8" w:rsidRDefault="009027D8" w:rsidP="004458DB">
      <w:pPr>
        <w:pStyle w:val="Default"/>
        <w:numPr>
          <w:ilvl w:val="0"/>
          <w:numId w:val="25"/>
        </w:numPr>
        <w:spacing w:line="300" w:lineRule="auto"/>
        <w:ind w:left="1276" w:hanging="425"/>
        <w:jc w:val="both"/>
      </w:pPr>
      <w:r>
        <w:t xml:space="preserve">upravljanje ljudskim resursima, </w:t>
      </w:r>
    </w:p>
    <w:p w:rsidR="009027D8" w:rsidRDefault="009027D8" w:rsidP="004458DB">
      <w:pPr>
        <w:pStyle w:val="Default"/>
        <w:numPr>
          <w:ilvl w:val="0"/>
          <w:numId w:val="25"/>
        </w:numPr>
        <w:spacing w:line="300" w:lineRule="auto"/>
        <w:ind w:left="1276" w:hanging="425"/>
        <w:jc w:val="both"/>
      </w:pPr>
      <w:r>
        <w:t xml:space="preserve">finansijsko poslovanje, </w:t>
      </w:r>
    </w:p>
    <w:p w:rsidR="009027D8" w:rsidRDefault="009027D8" w:rsidP="004458DB">
      <w:pPr>
        <w:pStyle w:val="Default"/>
        <w:numPr>
          <w:ilvl w:val="0"/>
          <w:numId w:val="25"/>
        </w:numPr>
        <w:spacing w:line="300" w:lineRule="auto"/>
        <w:ind w:left="1276" w:hanging="425"/>
        <w:jc w:val="both"/>
      </w:pPr>
      <w:r>
        <w:t xml:space="preserve">profesionalno i etičko ponašanje i </w:t>
      </w:r>
    </w:p>
    <w:p w:rsidR="009027D8" w:rsidRDefault="009027D8" w:rsidP="004458DB">
      <w:pPr>
        <w:pStyle w:val="Default"/>
        <w:numPr>
          <w:ilvl w:val="0"/>
          <w:numId w:val="25"/>
        </w:numPr>
        <w:spacing w:line="300" w:lineRule="auto"/>
        <w:ind w:left="1276" w:hanging="425"/>
        <w:jc w:val="both"/>
      </w:pPr>
      <w:r>
        <w:t xml:space="preserve">druga pitanja. </w:t>
      </w:r>
    </w:p>
    <w:p w:rsidR="009027D8" w:rsidRDefault="009027D8" w:rsidP="004458DB">
      <w:pPr>
        <w:pStyle w:val="Default"/>
        <w:numPr>
          <w:ilvl w:val="0"/>
          <w:numId w:val="23"/>
        </w:numPr>
        <w:tabs>
          <w:tab w:val="left" w:pos="709"/>
        </w:tabs>
        <w:spacing w:line="300" w:lineRule="auto"/>
        <w:jc w:val="both"/>
      </w:pPr>
      <w:r>
        <w:t xml:space="preserve">Radna grupa predlaže mjere i aktivnosti za unaprijeđenje, te predlaže redoslijed i vremenski raspored prioriteta predloženih mjera i interventnih aktivnosti. </w:t>
      </w:r>
    </w:p>
    <w:p w:rsidR="009027D8" w:rsidRDefault="009027D8" w:rsidP="009027D8">
      <w:pPr>
        <w:pStyle w:val="Default"/>
        <w:tabs>
          <w:tab w:val="left" w:pos="709"/>
        </w:tabs>
        <w:spacing w:line="300" w:lineRule="auto"/>
        <w:ind w:left="720"/>
        <w:jc w:val="both"/>
      </w:pPr>
    </w:p>
    <w:p w:rsidR="009027D8" w:rsidRDefault="009027D8" w:rsidP="009027D8">
      <w:pPr>
        <w:pStyle w:val="Default"/>
        <w:tabs>
          <w:tab w:val="left" w:pos="709"/>
        </w:tabs>
        <w:spacing w:line="300" w:lineRule="auto"/>
        <w:jc w:val="both"/>
      </w:pPr>
    </w:p>
    <w:p w:rsidR="009027D8" w:rsidRDefault="009027D8" w:rsidP="009027D8">
      <w:pPr>
        <w:pStyle w:val="Default"/>
        <w:spacing w:line="300" w:lineRule="auto"/>
        <w:jc w:val="center"/>
      </w:pPr>
      <w:r>
        <w:rPr>
          <w:bCs/>
        </w:rPr>
        <w:t>Član 8.</w:t>
      </w:r>
    </w:p>
    <w:p w:rsidR="009027D8" w:rsidRDefault="009027D8" w:rsidP="009027D8">
      <w:pPr>
        <w:pStyle w:val="Default"/>
        <w:spacing w:line="300" w:lineRule="auto"/>
        <w:jc w:val="center"/>
        <w:rPr>
          <w:bCs/>
        </w:rPr>
      </w:pPr>
      <w:r>
        <w:rPr>
          <w:bCs/>
        </w:rPr>
        <w:t>(Rokovi izrade plana integriteta)</w:t>
      </w:r>
    </w:p>
    <w:p w:rsidR="009027D8" w:rsidRDefault="009027D8" w:rsidP="009027D8">
      <w:pPr>
        <w:pStyle w:val="Default"/>
        <w:spacing w:line="300" w:lineRule="auto"/>
        <w:jc w:val="center"/>
      </w:pPr>
    </w:p>
    <w:p w:rsidR="009027D8" w:rsidRDefault="009027D8" w:rsidP="009027D8">
      <w:pPr>
        <w:pStyle w:val="Default"/>
        <w:spacing w:line="300" w:lineRule="auto"/>
        <w:ind w:firstLine="720"/>
        <w:jc w:val="both"/>
      </w:pPr>
      <w:r>
        <w:t>Aktivnosti u svrhu izrade Plana integriteta okončaće se u skladu sa rokovima propisanim Smjernicama.</w:t>
      </w:r>
    </w:p>
    <w:p w:rsidR="009027D8" w:rsidRDefault="009027D8" w:rsidP="009027D8">
      <w:pPr>
        <w:pStyle w:val="Default"/>
        <w:spacing w:line="300" w:lineRule="auto"/>
        <w:ind w:firstLine="720"/>
        <w:jc w:val="both"/>
      </w:pPr>
      <w:r>
        <w:t xml:space="preserve"> </w:t>
      </w:r>
    </w:p>
    <w:p w:rsidR="009027D8" w:rsidRDefault="009027D8" w:rsidP="009027D8">
      <w:pPr>
        <w:pStyle w:val="Default"/>
        <w:spacing w:line="300" w:lineRule="auto"/>
        <w:jc w:val="center"/>
      </w:pPr>
      <w:r>
        <w:rPr>
          <w:bCs/>
        </w:rPr>
        <w:t>Član 9.</w:t>
      </w:r>
    </w:p>
    <w:p w:rsidR="009027D8" w:rsidRDefault="009027D8" w:rsidP="009027D8">
      <w:pPr>
        <w:pStyle w:val="Default"/>
        <w:spacing w:line="300" w:lineRule="auto"/>
        <w:jc w:val="center"/>
        <w:rPr>
          <w:bCs/>
        </w:rPr>
      </w:pPr>
      <w:r>
        <w:rPr>
          <w:bCs/>
        </w:rPr>
        <w:t>(Oblik saradnje sa kontrolnim subjektima)</w:t>
      </w:r>
    </w:p>
    <w:p w:rsidR="009027D8" w:rsidRDefault="009027D8" w:rsidP="009027D8">
      <w:pPr>
        <w:pStyle w:val="Default"/>
        <w:spacing w:line="300" w:lineRule="auto"/>
        <w:jc w:val="both"/>
      </w:pPr>
    </w:p>
    <w:p w:rsidR="009027D8" w:rsidRDefault="009027D8" w:rsidP="004458DB">
      <w:pPr>
        <w:pStyle w:val="Default"/>
        <w:numPr>
          <w:ilvl w:val="0"/>
          <w:numId w:val="26"/>
        </w:numPr>
        <w:spacing w:line="300" w:lineRule="auto"/>
        <w:jc w:val="both"/>
      </w:pPr>
      <w:r>
        <w:t xml:space="preserve">Koordinator i Radna grupa tokom rada na izradi Plana integriteta ostvarivat će kontinuiranu saradnju sa nadležnim institucijama u skladu sa Smjernicama. </w:t>
      </w:r>
    </w:p>
    <w:p w:rsidR="009027D8" w:rsidRDefault="009027D8" w:rsidP="004458DB">
      <w:pPr>
        <w:pStyle w:val="Default"/>
        <w:numPr>
          <w:ilvl w:val="0"/>
          <w:numId w:val="26"/>
        </w:numPr>
        <w:spacing w:line="300" w:lineRule="auto"/>
        <w:jc w:val="both"/>
      </w:pPr>
      <w:r>
        <w:lastRenderedPageBreak/>
        <w:t>Uposlenici u Ministarstvu dužni su da pruže Radnoj grupi za izradu Plana integriteta svu potrebnu pomoć i informacije potrebne u procesu izrade i provođenja Plana integriteta.</w:t>
      </w:r>
    </w:p>
    <w:p w:rsidR="009027D8" w:rsidRDefault="009027D8" w:rsidP="009027D8">
      <w:pPr>
        <w:pStyle w:val="Default"/>
        <w:spacing w:line="300" w:lineRule="auto"/>
        <w:ind w:firstLine="720"/>
        <w:jc w:val="both"/>
      </w:pPr>
    </w:p>
    <w:p w:rsidR="009027D8" w:rsidRDefault="009027D8" w:rsidP="009027D8">
      <w:pPr>
        <w:pStyle w:val="Default"/>
        <w:spacing w:line="300" w:lineRule="auto"/>
        <w:jc w:val="center"/>
        <w:rPr>
          <w:bCs/>
        </w:rPr>
      </w:pPr>
    </w:p>
    <w:p w:rsidR="009027D8" w:rsidRDefault="009027D8" w:rsidP="009027D8">
      <w:pPr>
        <w:pStyle w:val="Default"/>
        <w:spacing w:line="300" w:lineRule="auto"/>
        <w:jc w:val="center"/>
        <w:rPr>
          <w:bCs/>
        </w:rPr>
      </w:pPr>
    </w:p>
    <w:p w:rsidR="009027D8" w:rsidRDefault="009027D8" w:rsidP="009027D8">
      <w:pPr>
        <w:pStyle w:val="Default"/>
        <w:spacing w:line="300" w:lineRule="auto"/>
        <w:jc w:val="center"/>
      </w:pPr>
      <w:r>
        <w:rPr>
          <w:bCs/>
        </w:rPr>
        <w:t>Član 10.</w:t>
      </w:r>
    </w:p>
    <w:p w:rsidR="009027D8" w:rsidRDefault="009027D8" w:rsidP="009027D8">
      <w:pPr>
        <w:pStyle w:val="Default"/>
        <w:spacing w:line="300" w:lineRule="auto"/>
        <w:jc w:val="center"/>
        <w:rPr>
          <w:bCs/>
        </w:rPr>
      </w:pPr>
      <w:r>
        <w:rPr>
          <w:bCs/>
        </w:rPr>
        <w:t>(Oblik kontrole rukovodioca)</w:t>
      </w:r>
    </w:p>
    <w:p w:rsidR="009027D8" w:rsidRDefault="009027D8" w:rsidP="009027D8">
      <w:pPr>
        <w:pStyle w:val="Default"/>
        <w:spacing w:line="300" w:lineRule="auto"/>
        <w:jc w:val="center"/>
      </w:pPr>
    </w:p>
    <w:p w:rsidR="009027D8" w:rsidRDefault="009027D8" w:rsidP="004458DB">
      <w:pPr>
        <w:pStyle w:val="Default"/>
        <w:numPr>
          <w:ilvl w:val="0"/>
          <w:numId w:val="27"/>
        </w:numPr>
        <w:tabs>
          <w:tab w:val="left" w:pos="709"/>
        </w:tabs>
        <w:spacing w:line="300" w:lineRule="auto"/>
        <w:jc w:val="both"/>
      </w:pPr>
      <w:r>
        <w:t xml:space="preserve">Ministar Ministarstva odobrava izrađeni program (akcioni plan), te obavještava sve uposlene o izradi i provođenju Plana integriteta. </w:t>
      </w:r>
    </w:p>
    <w:p w:rsidR="009027D8" w:rsidRDefault="009027D8" w:rsidP="004458DB">
      <w:pPr>
        <w:pStyle w:val="Default"/>
        <w:numPr>
          <w:ilvl w:val="0"/>
          <w:numId w:val="27"/>
        </w:numPr>
        <w:tabs>
          <w:tab w:val="left" w:pos="709"/>
        </w:tabs>
        <w:spacing w:line="300" w:lineRule="auto"/>
        <w:jc w:val="both"/>
      </w:pPr>
      <w:r>
        <w:t xml:space="preserve">Ministar Ministarstva, po završetku izrade Plana integriteta donosi odluku kojom usvaja izrađeni Plan integriteta i razrješava radnu grupu zaduženu za planove integriteta. </w:t>
      </w:r>
    </w:p>
    <w:p w:rsidR="009027D8" w:rsidRDefault="009027D8" w:rsidP="004458DB">
      <w:pPr>
        <w:pStyle w:val="Default"/>
        <w:numPr>
          <w:ilvl w:val="0"/>
          <w:numId w:val="27"/>
        </w:numPr>
        <w:tabs>
          <w:tab w:val="left" w:pos="709"/>
        </w:tabs>
        <w:spacing w:line="300" w:lineRule="auto"/>
        <w:jc w:val="both"/>
      </w:pPr>
      <w:r>
        <w:t xml:space="preserve">Ministar Ministarstva redovno prati provođenje Plana integriteta i zajedno sa koordinatorom, priprema pokazatelje efikasnosti i procjenjuje rezultate predloženih mjera i preporuka za poboljšanje integriteta. </w:t>
      </w:r>
    </w:p>
    <w:p w:rsidR="009027D8" w:rsidRDefault="009027D8" w:rsidP="004458DB">
      <w:pPr>
        <w:pStyle w:val="Default"/>
        <w:numPr>
          <w:ilvl w:val="0"/>
          <w:numId w:val="27"/>
        </w:numPr>
        <w:tabs>
          <w:tab w:val="left" w:pos="709"/>
        </w:tabs>
        <w:spacing w:line="300" w:lineRule="auto"/>
        <w:jc w:val="both"/>
      </w:pPr>
      <w:r>
        <w:t xml:space="preserve">Ministar donosi odluku o ponovnoj izradi Plana integriteta svake četiri godine od posljednjeg usvojenog plana integriteta Ministarstva, ili ranije ukoliko se evaluacijom provođenja Plana integriteta procijeni da je integritet Ministarstva narušen. </w:t>
      </w:r>
    </w:p>
    <w:p w:rsidR="009027D8" w:rsidRDefault="009027D8" w:rsidP="009027D8">
      <w:pPr>
        <w:pStyle w:val="Default"/>
        <w:tabs>
          <w:tab w:val="left" w:pos="709"/>
        </w:tabs>
        <w:spacing w:line="300" w:lineRule="auto"/>
        <w:jc w:val="both"/>
      </w:pPr>
    </w:p>
    <w:p w:rsidR="009027D8" w:rsidRDefault="009027D8" w:rsidP="009027D8">
      <w:pPr>
        <w:pStyle w:val="Default"/>
        <w:spacing w:line="300" w:lineRule="auto"/>
        <w:jc w:val="center"/>
      </w:pPr>
      <w:r>
        <w:rPr>
          <w:bCs/>
        </w:rPr>
        <w:t>Član 11.</w:t>
      </w:r>
    </w:p>
    <w:p w:rsidR="009027D8" w:rsidRPr="009027D8" w:rsidRDefault="009027D8" w:rsidP="009027D8">
      <w:pPr>
        <w:pStyle w:val="Default"/>
        <w:spacing w:line="300" w:lineRule="auto"/>
        <w:jc w:val="center"/>
        <w:rPr>
          <w:bCs/>
        </w:rPr>
      </w:pPr>
      <w:r w:rsidRPr="009027D8">
        <w:rPr>
          <w:bCs/>
        </w:rPr>
        <w:t>(Stupanje na snagu)</w:t>
      </w:r>
    </w:p>
    <w:p w:rsidR="009027D8" w:rsidRPr="009027D8" w:rsidRDefault="009027D8" w:rsidP="009027D8">
      <w:pPr>
        <w:pStyle w:val="Default"/>
        <w:spacing w:line="300" w:lineRule="auto"/>
        <w:jc w:val="center"/>
      </w:pPr>
    </w:p>
    <w:p w:rsidR="009027D8" w:rsidRPr="009027D8" w:rsidRDefault="009027D8" w:rsidP="009027D8">
      <w:pPr>
        <w:spacing w:line="300" w:lineRule="auto"/>
        <w:ind w:firstLine="720"/>
        <w:jc w:val="both"/>
        <w:rPr>
          <w:rFonts w:ascii="Times New Roman" w:hAnsi="Times New Roman"/>
        </w:rPr>
      </w:pPr>
      <w:r w:rsidRPr="009027D8">
        <w:rPr>
          <w:rFonts w:ascii="Times New Roman" w:hAnsi="Times New Roman"/>
        </w:rPr>
        <w:t>Ova Odluka stupa na snagu danom donošenja.</w:t>
      </w:r>
    </w:p>
    <w:p w:rsidR="009027D8" w:rsidRPr="009027D8" w:rsidRDefault="009027D8" w:rsidP="009027D8">
      <w:pPr>
        <w:spacing w:line="300" w:lineRule="auto"/>
        <w:ind w:firstLine="720"/>
        <w:jc w:val="both"/>
        <w:rPr>
          <w:rFonts w:ascii="Times New Roman" w:hAnsi="Times New Roman"/>
        </w:rPr>
      </w:pPr>
      <w:r w:rsidRPr="009027D8">
        <w:rPr>
          <w:rFonts w:ascii="Times New Roman" w:hAnsi="Times New Roman"/>
        </w:rPr>
        <w:t xml:space="preserve">                                                                                       </w:t>
      </w:r>
    </w:p>
    <w:p w:rsidR="009027D8" w:rsidRPr="009027D8" w:rsidRDefault="009027D8" w:rsidP="009027D8">
      <w:pPr>
        <w:spacing w:line="300" w:lineRule="auto"/>
        <w:ind w:firstLine="720"/>
        <w:jc w:val="both"/>
        <w:rPr>
          <w:rFonts w:ascii="Times New Roman" w:hAnsi="Times New Roman"/>
        </w:rPr>
      </w:pPr>
      <w:r w:rsidRPr="009027D8">
        <w:rPr>
          <w:rFonts w:ascii="Times New Roman" w:hAnsi="Times New Roman"/>
        </w:rPr>
        <w:t xml:space="preserve">                                                                                                    M I N I S T A R</w:t>
      </w:r>
    </w:p>
    <w:p w:rsidR="009027D8" w:rsidRPr="009027D8" w:rsidRDefault="009027D8" w:rsidP="009027D8">
      <w:pPr>
        <w:spacing w:line="300" w:lineRule="auto"/>
        <w:ind w:firstLine="720"/>
        <w:jc w:val="both"/>
        <w:rPr>
          <w:rFonts w:ascii="Times New Roman" w:hAnsi="Times New Roman"/>
          <w:b/>
          <w:bCs/>
        </w:rPr>
      </w:pPr>
      <w:r w:rsidRPr="009027D8">
        <w:rPr>
          <w:rFonts w:ascii="Times New Roman" w:hAnsi="Times New Roman"/>
        </w:rPr>
        <w:t xml:space="preserve">                                                                                             Prim.dr.med.Hazim Kapić</w:t>
      </w:r>
    </w:p>
    <w:p w:rsidR="009027D8" w:rsidRPr="009027D8" w:rsidRDefault="009027D8" w:rsidP="009027D8">
      <w:pPr>
        <w:spacing w:line="300" w:lineRule="auto"/>
        <w:ind w:firstLine="720"/>
        <w:jc w:val="both"/>
        <w:rPr>
          <w:rFonts w:ascii="Times New Roman" w:hAnsi="Times New Roman"/>
          <w:bCs/>
        </w:rPr>
      </w:pPr>
      <w:r w:rsidRPr="009027D8">
        <w:rPr>
          <w:rFonts w:ascii="Times New Roman" w:hAnsi="Times New Roman"/>
          <w:bCs/>
        </w:rPr>
        <w:t xml:space="preserve">                                                                                             Spec. neurolog-psihijatar</w:t>
      </w:r>
    </w:p>
    <w:p w:rsidR="009027D8" w:rsidRPr="009027D8" w:rsidRDefault="009027D8" w:rsidP="009027D8">
      <w:pPr>
        <w:pStyle w:val="ListParagraph"/>
        <w:tabs>
          <w:tab w:val="left" w:pos="0"/>
        </w:tabs>
        <w:spacing w:line="300" w:lineRule="auto"/>
        <w:ind w:left="0"/>
        <w:jc w:val="both"/>
        <w:rPr>
          <w:rFonts w:ascii="Times New Roman" w:hAnsi="Times New Roman" w:cs="Times New Roman"/>
          <w:bCs/>
        </w:rPr>
      </w:pPr>
      <w:r w:rsidRPr="009027D8">
        <w:rPr>
          <w:rFonts w:ascii="Times New Roman" w:hAnsi="Times New Roman" w:cs="Times New Roman"/>
          <w:bCs/>
        </w:rPr>
        <w:t>Dostaviti:</w:t>
      </w:r>
    </w:p>
    <w:p w:rsidR="009027D8" w:rsidRPr="009027D8" w:rsidRDefault="009027D8" w:rsidP="004458DB">
      <w:pPr>
        <w:numPr>
          <w:ilvl w:val="0"/>
          <w:numId w:val="28"/>
        </w:numPr>
        <w:tabs>
          <w:tab w:val="left" w:pos="284"/>
        </w:tabs>
        <w:spacing w:line="300" w:lineRule="auto"/>
        <w:ind w:left="0" w:firstLine="0"/>
        <w:jc w:val="both"/>
        <w:rPr>
          <w:rFonts w:ascii="Times New Roman" w:hAnsi="Times New Roman"/>
        </w:rPr>
      </w:pPr>
      <w:r w:rsidRPr="009027D8">
        <w:rPr>
          <w:rFonts w:ascii="Times New Roman" w:hAnsi="Times New Roman"/>
          <w:bCs/>
        </w:rPr>
        <w:t xml:space="preserve">Svim uposlenicima Ministarstva, </w:t>
      </w:r>
    </w:p>
    <w:p w:rsidR="009027D8" w:rsidRPr="009027D8" w:rsidRDefault="009027D8" w:rsidP="004458DB">
      <w:pPr>
        <w:numPr>
          <w:ilvl w:val="0"/>
          <w:numId w:val="28"/>
        </w:numPr>
        <w:tabs>
          <w:tab w:val="left" w:pos="284"/>
        </w:tabs>
        <w:spacing w:line="300" w:lineRule="auto"/>
        <w:ind w:left="0" w:firstLine="0"/>
        <w:jc w:val="both"/>
        <w:rPr>
          <w:rFonts w:ascii="Times New Roman" w:hAnsi="Times New Roman"/>
        </w:rPr>
      </w:pPr>
      <w:r w:rsidRPr="009027D8">
        <w:rPr>
          <w:rFonts w:ascii="Times New Roman" w:hAnsi="Times New Roman"/>
          <w:bCs/>
        </w:rPr>
        <w:t>Agencija za prevenciju korupcije i koordinaciju</w:t>
      </w:r>
    </w:p>
    <w:p w:rsidR="009027D8" w:rsidRPr="009027D8" w:rsidRDefault="009027D8" w:rsidP="009027D8">
      <w:pPr>
        <w:tabs>
          <w:tab w:val="left" w:pos="284"/>
        </w:tabs>
        <w:spacing w:line="300" w:lineRule="auto"/>
        <w:jc w:val="both"/>
        <w:rPr>
          <w:rFonts w:ascii="Times New Roman" w:hAnsi="Times New Roman"/>
          <w:bCs/>
        </w:rPr>
      </w:pPr>
      <w:r w:rsidRPr="009027D8">
        <w:rPr>
          <w:rFonts w:ascii="Times New Roman" w:hAnsi="Times New Roman"/>
          <w:bCs/>
        </w:rPr>
        <w:t xml:space="preserve">    Borbe protiv korupcije</w:t>
      </w:r>
    </w:p>
    <w:p w:rsidR="009027D8" w:rsidRPr="009027D8" w:rsidRDefault="009027D8" w:rsidP="009027D8">
      <w:pPr>
        <w:tabs>
          <w:tab w:val="left" w:pos="284"/>
        </w:tabs>
        <w:spacing w:line="300" w:lineRule="auto"/>
        <w:jc w:val="both"/>
        <w:rPr>
          <w:rFonts w:ascii="Times New Roman" w:hAnsi="Times New Roman"/>
          <w:bCs/>
        </w:rPr>
      </w:pPr>
      <w:r w:rsidRPr="009027D8">
        <w:rPr>
          <w:rFonts w:ascii="Times New Roman" w:hAnsi="Times New Roman"/>
          <w:bCs/>
        </w:rPr>
        <w:t xml:space="preserve">    Dobrobosanska 26-28, 71123 Istočno Sarajevo</w:t>
      </w:r>
    </w:p>
    <w:p w:rsidR="009027D8" w:rsidRPr="009027D8" w:rsidRDefault="009027D8" w:rsidP="009027D8">
      <w:pPr>
        <w:tabs>
          <w:tab w:val="left" w:pos="284"/>
        </w:tabs>
        <w:spacing w:line="300" w:lineRule="auto"/>
        <w:jc w:val="both"/>
        <w:rPr>
          <w:rFonts w:ascii="Times New Roman" w:hAnsi="Times New Roman"/>
          <w:bCs/>
        </w:rPr>
      </w:pPr>
      <w:r w:rsidRPr="009027D8">
        <w:rPr>
          <w:rFonts w:ascii="Times New Roman" w:hAnsi="Times New Roman"/>
          <w:bCs/>
        </w:rPr>
        <w:t>3.Tim za borbu protiv korupcije Vlade USK-a</w:t>
      </w:r>
    </w:p>
    <w:p w:rsidR="009027D8" w:rsidRPr="009027D8" w:rsidRDefault="009027D8" w:rsidP="009027D8">
      <w:pPr>
        <w:tabs>
          <w:tab w:val="left" w:pos="284"/>
        </w:tabs>
        <w:spacing w:line="300" w:lineRule="auto"/>
        <w:jc w:val="both"/>
        <w:rPr>
          <w:rFonts w:ascii="Times New Roman" w:hAnsi="Times New Roman"/>
          <w:bCs/>
        </w:rPr>
      </w:pPr>
      <w:r w:rsidRPr="009027D8">
        <w:rPr>
          <w:rFonts w:ascii="Times New Roman" w:hAnsi="Times New Roman"/>
          <w:bCs/>
        </w:rPr>
        <w:t xml:space="preserve">   Šejla Šarić, koordinator MUP-a</w:t>
      </w:r>
    </w:p>
    <w:p w:rsidR="009027D8" w:rsidRPr="009027D8" w:rsidRDefault="009027D8" w:rsidP="009027D8">
      <w:pPr>
        <w:tabs>
          <w:tab w:val="left" w:pos="284"/>
        </w:tabs>
        <w:spacing w:line="300" w:lineRule="auto"/>
        <w:jc w:val="both"/>
        <w:rPr>
          <w:rFonts w:ascii="Times New Roman" w:hAnsi="Times New Roman"/>
        </w:rPr>
      </w:pPr>
      <w:r w:rsidRPr="009027D8">
        <w:rPr>
          <w:rFonts w:ascii="Times New Roman" w:hAnsi="Times New Roman"/>
          <w:bCs/>
        </w:rPr>
        <w:t xml:space="preserve">4.Arhiva Ministarstva                                                  </w:t>
      </w:r>
    </w:p>
    <w:p w:rsidR="009027D8" w:rsidRPr="009027D8" w:rsidRDefault="009027D8" w:rsidP="004458DB">
      <w:pPr>
        <w:pStyle w:val="ListParagraph"/>
        <w:numPr>
          <w:ilvl w:val="0"/>
          <w:numId w:val="28"/>
        </w:numPr>
        <w:tabs>
          <w:tab w:val="left" w:pos="284"/>
        </w:tabs>
        <w:spacing w:line="300" w:lineRule="auto"/>
        <w:ind w:left="0" w:firstLine="0"/>
        <w:jc w:val="both"/>
        <w:rPr>
          <w:rFonts w:ascii="Times New Roman" w:hAnsi="Times New Roman" w:cs="Times New Roman"/>
          <w:bCs/>
        </w:rPr>
      </w:pPr>
      <w:r w:rsidRPr="009027D8">
        <w:rPr>
          <w:rFonts w:ascii="Times New Roman" w:hAnsi="Times New Roman" w:cs="Times New Roman"/>
          <w:bCs/>
        </w:rPr>
        <w:t>a/a</w:t>
      </w:r>
    </w:p>
    <w:p w:rsidR="009027D8" w:rsidRDefault="009027D8" w:rsidP="009027D8">
      <w:pPr>
        <w:spacing w:line="300" w:lineRule="auto"/>
        <w:ind w:left="5760" w:firstLine="720"/>
        <w:jc w:val="both"/>
        <w:rPr>
          <w:rFonts w:ascii="Times New Roman" w:hAnsi="Times New Roman"/>
          <w:b/>
          <w:lang w:val="hr-HR"/>
        </w:rPr>
      </w:pPr>
    </w:p>
    <w:p w:rsidR="009027D8" w:rsidRDefault="009027D8" w:rsidP="009027D8">
      <w:pPr>
        <w:pStyle w:val="NoSpacing"/>
        <w:spacing w:line="300" w:lineRule="auto"/>
        <w:ind w:firstLine="720"/>
        <w:jc w:val="both"/>
        <w:rPr>
          <w:b/>
          <w:szCs w:val="24"/>
          <w:lang w:val="hr-HR"/>
        </w:rPr>
      </w:pPr>
    </w:p>
    <w:p w:rsidR="004661F1" w:rsidRDefault="004661F1" w:rsidP="004661F1">
      <w:pPr>
        <w:pStyle w:val="Heading1"/>
        <w:spacing w:before="240" w:after="240"/>
        <w:rPr>
          <w:rFonts w:ascii="Times New Roman" w:hAnsi="Times New Roman" w:cs="Times New Roman"/>
          <w:b/>
          <w:bCs/>
          <w:lang w:val="bs-Latn-BA"/>
        </w:rPr>
      </w:pPr>
      <w:r>
        <w:rPr>
          <w:rFonts w:ascii="Times New Roman" w:hAnsi="Times New Roman" w:cs="Times New Roman"/>
          <w:b/>
          <w:bCs/>
          <w:lang w:val="bs-Latn-BA"/>
        </w:rPr>
        <w:lastRenderedPageBreak/>
        <w:t>3. ZAPISNICI SA SASTANAKA RADNE GRUPE ZA IZRADU PLANA INTEGRITETA</w:t>
      </w:r>
      <w:bookmarkEnd w:id="4"/>
    </w:p>
    <w:p w:rsidR="004661F1" w:rsidRDefault="004661F1" w:rsidP="004661F1">
      <w:pPr>
        <w:pStyle w:val="Vlada"/>
      </w:pPr>
    </w:p>
    <w:p w:rsidR="004661F1" w:rsidRDefault="004661F1" w:rsidP="004661F1">
      <w:pPr>
        <w:pStyle w:val="Vlada"/>
      </w:pPr>
    </w:p>
    <w:p w:rsidR="004661F1" w:rsidRDefault="004661F1" w:rsidP="004661F1">
      <w:pPr>
        <w:pStyle w:val="Vlada"/>
      </w:pPr>
      <w:r>
        <w:t xml:space="preserve">Broj: </w:t>
      </w:r>
      <w:r w:rsidR="00941153">
        <w:t>09-Interno/19</w:t>
      </w:r>
    </w:p>
    <w:p w:rsidR="004661F1" w:rsidRDefault="004661F1" w:rsidP="004661F1">
      <w:pPr>
        <w:pStyle w:val="Vlada"/>
      </w:pPr>
      <w:r>
        <w:t xml:space="preserve">Bihać, </w:t>
      </w:r>
      <w:r w:rsidR="00941153">
        <w:t>15.04.2019.godine</w:t>
      </w:r>
    </w:p>
    <w:p w:rsidR="004661F1" w:rsidRDefault="004661F1" w:rsidP="004661F1">
      <w:pPr>
        <w:pStyle w:val="Vlada"/>
      </w:pPr>
    </w:p>
    <w:p w:rsidR="004661F1" w:rsidRDefault="004661F1" w:rsidP="004661F1">
      <w:pPr>
        <w:pStyle w:val="Vlada"/>
      </w:pPr>
    </w:p>
    <w:p w:rsidR="004661F1" w:rsidRDefault="004661F1" w:rsidP="004661F1">
      <w:pPr>
        <w:pStyle w:val="Vlada"/>
      </w:pPr>
    </w:p>
    <w:p w:rsidR="004661F1" w:rsidRDefault="004661F1" w:rsidP="004661F1">
      <w:pPr>
        <w:pStyle w:val="Vlada"/>
        <w:jc w:val="center"/>
      </w:pPr>
      <w:r>
        <w:t>IZVJEŠTAJ O SASTANKU RADNE GRUPE</w:t>
      </w:r>
    </w:p>
    <w:p w:rsidR="004661F1" w:rsidRDefault="004661F1" w:rsidP="004661F1">
      <w:pPr>
        <w:pStyle w:val="Vlada"/>
        <w:jc w:val="center"/>
      </w:pPr>
      <w:r>
        <w:t xml:space="preserve">ODRŽANOM DANA </w:t>
      </w:r>
      <w:r w:rsidR="00941153">
        <w:t>11.04.2019.godine</w:t>
      </w:r>
    </w:p>
    <w:p w:rsidR="004661F1" w:rsidRDefault="004661F1" w:rsidP="004661F1">
      <w:pPr>
        <w:pStyle w:val="Vlada"/>
        <w:jc w:val="center"/>
      </w:pPr>
      <w:r>
        <w:t>SA ANALIZOM I PRIJEDLOGOM MJERA</w:t>
      </w:r>
    </w:p>
    <w:p w:rsidR="004661F1" w:rsidRDefault="004661F1" w:rsidP="004661F1">
      <w:pPr>
        <w:pStyle w:val="Vlada"/>
      </w:pPr>
    </w:p>
    <w:p w:rsidR="004661F1" w:rsidRDefault="004661F1" w:rsidP="004661F1">
      <w:pPr>
        <w:pStyle w:val="Vlada"/>
      </w:pPr>
    </w:p>
    <w:p w:rsidR="004661F1" w:rsidRDefault="004661F1" w:rsidP="004661F1">
      <w:pPr>
        <w:pStyle w:val="Vlada"/>
        <w:ind w:firstLine="708"/>
      </w:pPr>
      <w:r>
        <w:t xml:space="preserve">Radna grupa za izradu plana integriteta Ministarstva </w:t>
      </w:r>
      <w:r w:rsidR="0058313C">
        <w:t>zdravstva</w:t>
      </w:r>
      <w:r>
        <w:t>,</w:t>
      </w:r>
      <w:r w:rsidR="0058313C">
        <w:t>rada i socijalne politike</w:t>
      </w:r>
      <w:r>
        <w:t xml:space="preserve"> postupajući po Programu rada za izradu plana integriteta, broj </w:t>
      </w:r>
      <w:r w:rsidR="0076064C">
        <w:t>09/ interno/19</w:t>
      </w:r>
      <w:r>
        <w:t xml:space="preserve">, od </w:t>
      </w:r>
      <w:r w:rsidR="0076064C">
        <w:t>14.02.2019.godine</w:t>
      </w:r>
      <w:r>
        <w:t xml:space="preserve">, na sastanku održanom dana </w:t>
      </w:r>
      <w:r w:rsidR="0076064C">
        <w:t>11.04.2019.godine</w:t>
      </w:r>
      <w:r w:rsidR="00DD6356">
        <w:t>, pristupila je otvaranju 11</w:t>
      </w:r>
      <w:r>
        <w:t xml:space="preserve"> pojedinačnih zatvorenih koverti sa anonimnim anketnim listovima uposlenika Ministarstva, u cilju identifikacije rizika, analize faktora svakog rizika i ocjene njihovog intenziteta (aktivnosti pod rednim brojevima 4., 5. i 6. Programa rada Radne grupe).</w:t>
      </w:r>
    </w:p>
    <w:p w:rsidR="004661F1" w:rsidRDefault="004661F1" w:rsidP="004661F1">
      <w:pPr>
        <w:pStyle w:val="Vlada"/>
      </w:pPr>
    </w:p>
    <w:p w:rsidR="004661F1" w:rsidRDefault="004661F1" w:rsidP="004661F1">
      <w:pPr>
        <w:pStyle w:val="Vlada"/>
      </w:pPr>
      <w:r>
        <w:tab/>
        <w:t>Konstatira se da je anonimno anketiranje up</w:t>
      </w:r>
      <w:r w:rsidR="0076064C">
        <w:t>oslenih izvršeno u periodu od 11</w:t>
      </w:r>
      <w:r>
        <w:t xml:space="preserve">.03.2019.godine, do </w:t>
      </w:r>
      <w:r w:rsidR="0076064C">
        <w:t>20</w:t>
      </w:r>
      <w:r>
        <w:t>.03.2019.godin</w:t>
      </w:r>
      <w:r w:rsidR="0058313C">
        <w:t>e. Anketiranje je izvršeno kod 10</w:t>
      </w:r>
      <w:r>
        <w:t xml:space="preserve"> uposlenih u stalnom radnom odnosu, te kod rukovodi</w:t>
      </w:r>
      <w:r w:rsidR="0058313C">
        <w:t>oca Ministarstva, dakle ukupno 11</w:t>
      </w:r>
      <w:r>
        <w:t xml:space="preserve"> anonimnih anketnih listova.</w:t>
      </w:r>
    </w:p>
    <w:p w:rsidR="004661F1" w:rsidRDefault="004661F1" w:rsidP="004661F1">
      <w:pPr>
        <w:pStyle w:val="Vlada"/>
      </w:pPr>
      <w:r>
        <w:tab/>
        <w:t>Upoređivanjem anketnih listova konstatira se:</w:t>
      </w:r>
    </w:p>
    <w:p w:rsidR="004661F1" w:rsidRDefault="0058313C" w:rsidP="004661F1">
      <w:pPr>
        <w:pStyle w:val="Vlada"/>
        <w:numPr>
          <w:ilvl w:val="0"/>
          <w:numId w:val="7"/>
        </w:numPr>
      </w:pPr>
      <w:r>
        <w:t>8</w:t>
      </w:r>
      <w:r w:rsidR="004661F1">
        <w:t xml:space="preserve"> od </w:t>
      </w:r>
      <w:r>
        <w:t>11</w:t>
      </w:r>
      <w:r w:rsidR="004661F1">
        <w:t xml:space="preserve"> anketiranih smatra da obavlja aktivnosti podložne nepravilnostima, korupciji i koruptivnom dejstvu;</w:t>
      </w:r>
    </w:p>
    <w:p w:rsidR="004661F1" w:rsidRDefault="0058313C" w:rsidP="004661F1">
      <w:pPr>
        <w:pStyle w:val="Vlada"/>
        <w:numPr>
          <w:ilvl w:val="0"/>
          <w:numId w:val="7"/>
        </w:numPr>
      </w:pPr>
      <w:r>
        <w:t>3</w:t>
      </w:r>
      <w:r w:rsidR="004661F1">
        <w:t xml:space="preserve"> od </w:t>
      </w:r>
      <w:r>
        <w:t>11</w:t>
      </w:r>
      <w:r w:rsidR="004661F1">
        <w:t xml:space="preserve"> anketiranih navodi aktivnosti koje smatraju podložnima nepravilnostima, korupciji i koruptivnom dejstvu;</w:t>
      </w:r>
    </w:p>
    <w:p w:rsidR="004661F1" w:rsidRDefault="007F0480" w:rsidP="004661F1">
      <w:pPr>
        <w:pStyle w:val="Vlada"/>
        <w:numPr>
          <w:ilvl w:val="0"/>
          <w:numId w:val="7"/>
        </w:numPr>
      </w:pPr>
      <w:r>
        <w:t>3 od 11</w:t>
      </w:r>
      <w:r w:rsidR="004661F1">
        <w:t xml:space="preserve"> anketiranih je upoznato sa postojanjem pravila koja reguliraju izvršavanje rizičnih aktivnosti, isti omjer anketiranih je upoznat sa pravilima;</w:t>
      </w:r>
    </w:p>
    <w:p w:rsidR="007F0480" w:rsidRDefault="007F0480" w:rsidP="004661F1">
      <w:pPr>
        <w:pStyle w:val="Vlada"/>
        <w:numPr>
          <w:ilvl w:val="0"/>
          <w:numId w:val="7"/>
        </w:numPr>
      </w:pPr>
      <w:r>
        <w:t>1</w:t>
      </w:r>
      <w:r w:rsidR="004661F1">
        <w:t xml:space="preserve"> od </w:t>
      </w:r>
      <w:r>
        <w:t>11</w:t>
      </w:r>
      <w:r w:rsidR="004661F1">
        <w:t xml:space="preserve"> anketiranih smatra da</w:t>
      </w:r>
      <w:r>
        <w:t xml:space="preserve"> odluke donosi samostalno</w:t>
      </w:r>
      <w:r w:rsidR="004661F1">
        <w:t xml:space="preserve"> </w:t>
      </w:r>
      <w:r>
        <w:t>dok se istovremeno 3</w:t>
      </w:r>
      <w:r w:rsidR="004661F1">
        <w:t xml:space="preserve"> od</w:t>
      </w:r>
      <w:r>
        <w:t xml:space="preserve"> 11</w:t>
      </w:r>
      <w:r w:rsidR="004661F1">
        <w:t xml:space="preserve"> anketiranih </w:t>
      </w:r>
      <w:r>
        <w:t xml:space="preserve">u pogledu donošenja odluka </w:t>
      </w:r>
      <w:r w:rsidR="004661F1">
        <w:t>konsultira</w:t>
      </w:r>
      <w:r>
        <w:t xml:space="preserve"> se sa šefom, 6 od 11 u pogledu donošenja odluka iste donosi samostalno i zajedno sa radnim kolegama i šefom.</w:t>
      </w:r>
      <w:r w:rsidR="004661F1">
        <w:t xml:space="preserve"> </w:t>
      </w:r>
    </w:p>
    <w:p w:rsidR="004661F1" w:rsidRDefault="000C64D3" w:rsidP="004661F1">
      <w:pPr>
        <w:pStyle w:val="Vlada"/>
        <w:numPr>
          <w:ilvl w:val="0"/>
          <w:numId w:val="7"/>
        </w:numPr>
      </w:pPr>
      <w:r>
        <w:t>10</w:t>
      </w:r>
      <w:r w:rsidR="004661F1">
        <w:t xml:space="preserve"> od </w:t>
      </w:r>
      <w:r>
        <w:t>11</w:t>
      </w:r>
      <w:r w:rsidR="004661F1">
        <w:t xml:space="preserve"> anketiranih u obavljanju poslova kontaktira sa osobama van Ministarstva u svrhu realizacije ra</w:t>
      </w:r>
      <w:r>
        <w:t>dnih zadataka, dok istovremeno 1</w:t>
      </w:r>
      <w:r w:rsidR="004661F1">
        <w:t xml:space="preserve"> od </w:t>
      </w:r>
      <w:r>
        <w:t>11</w:t>
      </w:r>
      <w:r w:rsidR="004661F1">
        <w:t xml:space="preserve"> anketiranih  ne obavještava nadređenog o takvim aktivnostima;</w:t>
      </w:r>
    </w:p>
    <w:p w:rsidR="004661F1" w:rsidRDefault="000C64D3" w:rsidP="004661F1">
      <w:pPr>
        <w:pStyle w:val="Vlada"/>
        <w:numPr>
          <w:ilvl w:val="0"/>
          <w:numId w:val="7"/>
        </w:numPr>
      </w:pPr>
      <w:r>
        <w:t>2</w:t>
      </w:r>
      <w:r w:rsidR="004661F1">
        <w:t xml:space="preserve"> od </w:t>
      </w:r>
      <w:r>
        <w:t>11</w:t>
      </w:r>
      <w:r w:rsidR="004661F1">
        <w:t xml:space="preserve"> anketiranih se izjašnjava da je bilo pokušaja uticaja osoba unutar ili van Ministarstva kod donošenja prof</w:t>
      </w:r>
      <w:r>
        <w:t>esionalnih odluka, istovremeno 9</w:t>
      </w:r>
      <w:r w:rsidR="004661F1">
        <w:t xml:space="preserve"> od </w:t>
      </w:r>
      <w:r>
        <w:t>11</w:t>
      </w:r>
      <w:r w:rsidR="004661F1">
        <w:t xml:space="preserve"> anketiranih </w:t>
      </w:r>
      <w:r>
        <w:t>se izjasnilo da nije bilo pokušaja utjecaja trećih lica na njegovu odluku.</w:t>
      </w:r>
    </w:p>
    <w:p w:rsidR="004661F1" w:rsidRDefault="000C64D3" w:rsidP="004661F1">
      <w:pPr>
        <w:pStyle w:val="Vlada"/>
        <w:numPr>
          <w:ilvl w:val="0"/>
          <w:numId w:val="7"/>
        </w:numPr>
      </w:pPr>
      <w:r>
        <w:t>10</w:t>
      </w:r>
      <w:r w:rsidR="004661F1">
        <w:t xml:space="preserve"> od </w:t>
      </w:r>
      <w:r>
        <w:t xml:space="preserve">11 </w:t>
      </w:r>
      <w:r w:rsidR="004661F1">
        <w:t>anketiranih</w:t>
      </w:r>
      <w:r>
        <w:t xml:space="preserve"> izjasnilo se da su odluke koje donosi</w:t>
      </w:r>
      <w:r w:rsidR="0058535B">
        <w:t xml:space="preserve"> dostupne na uvid svim zaposlenim u Ministarstvu a 1 od 11 se izjasnio da odluke koje on donosi nisu dostupne svim zaposlenim u Ministarstvu.</w:t>
      </w:r>
      <w:r w:rsidR="004661F1">
        <w:t xml:space="preserve"> </w:t>
      </w:r>
    </w:p>
    <w:p w:rsidR="004661F1" w:rsidRDefault="004661F1" w:rsidP="004661F1">
      <w:pPr>
        <w:pStyle w:val="Vlada"/>
        <w:ind w:left="720"/>
      </w:pPr>
      <w:r>
        <w:t>Ostala anketna pitanja se smatraju pitanjima opće-društvenog karaktera u smislu radnih odnosa i ne pružaju podatke koji bi se posebno navodili u ovom Zapisniku.</w:t>
      </w:r>
    </w:p>
    <w:p w:rsidR="004661F1" w:rsidRDefault="004661F1" w:rsidP="004661F1">
      <w:pPr>
        <w:pStyle w:val="Vlada"/>
      </w:pPr>
    </w:p>
    <w:p w:rsidR="004661F1" w:rsidRDefault="004661F1" w:rsidP="004661F1">
      <w:pPr>
        <w:pStyle w:val="Vlada"/>
      </w:pPr>
    </w:p>
    <w:p w:rsidR="004661F1" w:rsidRDefault="004661F1" w:rsidP="004661F1">
      <w:pPr>
        <w:pStyle w:val="Vlada"/>
      </w:pPr>
      <w:r>
        <w:lastRenderedPageBreak/>
        <w:tab/>
        <w:t>Nakon izvršene analize i poređenja datih odgovora, sastav anketnih listova, te dati odgovori se upoređuju sa Pravilnikom o unutrašnjoj organizaciji Ministarstva, opisom poslova svakog radnog mjesta i zapažanjima sadržanima u anketnim listovima.</w:t>
      </w:r>
    </w:p>
    <w:p w:rsidR="00FB0470" w:rsidRDefault="00FB0470" w:rsidP="004661F1">
      <w:pPr>
        <w:pStyle w:val="Vlada"/>
      </w:pPr>
    </w:p>
    <w:p w:rsidR="004661F1" w:rsidRDefault="004661F1" w:rsidP="004661F1">
      <w:pPr>
        <w:pStyle w:val="Vlada"/>
      </w:pPr>
    </w:p>
    <w:p w:rsidR="004661F1" w:rsidRDefault="004661F1" w:rsidP="00937F5A">
      <w:pPr>
        <w:pStyle w:val="Vlada"/>
        <w:ind w:firstLine="708"/>
      </w:pPr>
      <w:r>
        <w:t>Fokus analize usmjeren je na popunjena radna mjesta iz Pravilnika o unutrašnjoj organizaciji, dok će prijedlog mjera biti postavljen dovoljno široko da obuhvata i upražnjena radna mjesta koja u perspektivi mogu biti popunjena, te će se na taj način unaprijed obezbijediti visok nivo integriteta i na tim radnim mjestima u slučaju njihovog popunjavanja.</w:t>
      </w:r>
    </w:p>
    <w:p w:rsidR="004661F1" w:rsidRDefault="004661F1" w:rsidP="004661F1">
      <w:pPr>
        <w:pStyle w:val="Vlada"/>
      </w:pPr>
    </w:p>
    <w:p w:rsidR="004661F1" w:rsidRDefault="004661F1" w:rsidP="004661F1">
      <w:pPr>
        <w:pStyle w:val="Vlada"/>
      </w:pPr>
      <w:r>
        <w:tab/>
        <w:t>Analizirajući trenutno popunjena radna mjesta u Ministarstvu, kao mjesta sa povišenom mogućnošću pojave neželjenih ponašanja detektiraju se pozicije:</w:t>
      </w:r>
    </w:p>
    <w:p w:rsidR="00FB0470" w:rsidRDefault="00FB0470" w:rsidP="004661F1">
      <w:pPr>
        <w:pStyle w:val="Vlada"/>
      </w:pPr>
    </w:p>
    <w:p w:rsidR="004661F1" w:rsidRDefault="00A70216" w:rsidP="004661F1">
      <w:pPr>
        <w:pStyle w:val="Vlada"/>
        <w:numPr>
          <w:ilvl w:val="0"/>
          <w:numId w:val="8"/>
        </w:numPr>
      </w:pPr>
      <w:r>
        <w:t>Pomoćnik ministra za zdravstvo</w:t>
      </w:r>
    </w:p>
    <w:p w:rsidR="004661F1" w:rsidRDefault="0058535B" w:rsidP="004661F1">
      <w:pPr>
        <w:pStyle w:val="Vlada"/>
        <w:numPr>
          <w:ilvl w:val="0"/>
          <w:numId w:val="8"/>
        </w:numPr>
      </w:pPr>
      <w:r>
        <w:t>Pomoćnik Ministra</w:t>
      </w:r>
      <w:r w:rsidR="00A70216">
        <w:t xml:space="preserve"> za socijalnu politiku, izbjegle i raseljene osobe</w:t>
      </w:r>
    </w:p>
    <w:p w:rsidR="004661F1" w:rsidRDefault="00A70216" w:rsidP="004661F1">
      <w:pPr>
        <w:pStyle w:val="Vlada"/>
        <w:numPr>
          <w:ilvl w:val="0"/>
          <w:numId w:val="8"/>
        </w:numPr>
      </w:pPr>
      <w:r>
        <w:t>Šef odsjeka za ekonomsko-pravne poslove u oblasti zdravstvene zaštite i zdravstvenog osiguranja</w:t>
      </w:r>
    </w:p>
    <w:p w:rsidR="004661F1" w:rsidRDefault="00FB0470" w:rsidP="00FB0470">
      <w:pPr>
        <w:pStyle w:val="Vlada"/>
        <w:numPr>
          <w:ilvl w:val="0"/>
          <w:numId w:val="8"/>
        </w:numPr>
      </w:pPr>
      <w:r>
        <w:t>Tehnički sekretar – Viši referent</w:t>
      </w:r>
    </w:p>
    <w:p w:rsidR="00FB0470" w:rsidRDefault="00FB0470" w:rsidP="00FB0470">
      <w:pPr>
        <w:pStyle w:val="Vlada"/>
        <w:ind w:left="1065"/>
      </w:pPr>
    </w:p>
    <w:p w:rsidR="000E7E34" w:rsidRDefault="000E7E34" w:rsidP="000E7E34">
      <w:pPr>
        <w:pStyle w:val="Vlada"/>
        <w:ind w:left="705"/>
      </w:pPr>
    </w:p>
    <w:p w:rsidR="004661F1" w:rsidRDefault="004661F1" w:rsidP="00CA6FA3">
      <w:pPr>
        <w:pStyle w:val="Vlada"/>
        <w:ind w:firstLine="705"/>
      </w:pPr>
      <w:r>
        <w:t>Po identifikaciji potencijalno ugroženih mjesta pristupa se analizi svakog radnog mjesta ponaosob, te utvrđivanju konkretnih zadataka kod kojih može nastupiti pojava neželjenog ponašanja. Nakon takve analize sačiniće se prijedlog mjera za poboljšanje, te će se iste unijeti u Plan integriteta.</w:t>
      </w:r>
    </w:p>
    <w:p w:rsidR="00FB0470" w:rsidRDefault="00FB0470" w:rsidP="00937F5A">
      <w:pPr>
        <w:pStyle w:val="Vlada"/>
      </w:pPr>
    </w:p>
    <w:p w:rsidR="00CA6FA3" w:rsidRDefault="00CA6FA3" w:rsidP="00CA6FA3">
      <w:pPr>
        <w:pStyle w:val="Vlada"/>
        <w:ind w:firstLine="705"/>
      </w:pPr>
    </w:p>
    <w:p w:rsidR="00CA6FA3" w:rsidRDefault="00CA6FA3" w:rsidP="00CA6FA3">
      <w:pPr>
        <w:pStyle w:val="Vlada"/>
        <w:numPr>
          <w:ilvl w:val="0"/>
          <w:numId w:val="9"/>
        </w:numPr>
        <w:rPr>
          <w:b/>
        </w:rPr>
      </w:pPr>
      <w:r w:rsidRPr="00CA6FA3">
        <w:rPr>
          <w:b/>
        </w:rPr>
        <w:t>Pomoćnik ministra za zdravstvo</w:t>
      </w:r>
    </w:p>
    <w:p w:rsidR="00FB0470" w:rsidRDefault="00FB0470" w:rsidP="00FB0470">
      <w:pPr>
        <w:pStyle w:val="Vlada"/>
        <w:ind w:left="1065"/>
        <w:rPr>
          <w:b/>
        </w:rPr>
      </w:pPr>
    </w:p>
    <w:p w:rsidR="00FB0470" w:rsidRDefault="00CA6FA3" w:rsidP="00CA6FA3">
      <w:pPr>
        <w:pStyle w:val="Vlada"/>
        <w:rPr>
          <w:b/>
        </w:rPr>
      </w:pPr>
      <w:r>
        <w:rPr>
          <w:b/>
        </w:rPr>
        <w:t>Rukovodeći državni službenik</w:t>
      </w:r>
    </w:p>
    <w:p w:rsidR="00FB0470" w:rsidRDefault="00FB0470" w:rsidP="00CA6FA3">
      <w:pPr>
        <w:pStyle w:val="Vlada"/>
        <w:rPr>
          <w:b/>
        </w:rPr>
      </w:pPr>
    </w:p>
    <w:p w:rsidR="00CA6FA3" w:rsidRDefault="00FB0470" w:rsidP="00CA6FA3">
      <w:pPr>
        <w:pStyle w:val="Vlada"/>
      </w:pPr>
      <w:r>
        <w:t>V</w:t>
      </w:r>
      <w:r w:rsidR="00CA6FA3" w:rsidRPr="00481614">
        <w:t>rš</w:t>
      </w:r>
      <w:r w:rsidR="00CA6FA3">
        <w:t>i</w:t>
      </w:r>
      <w:r w:rsidR="00CA6FA3" w:rsidRPr="00481614">
        <w:t xml:space="preserve"> najsloženij</w:t>
      </w:r>
      <w:r w:rsidR="00CA6FA3">
        <w:t>e</w:t>
      </w:r>
      <w:r w:rsidR="00CA6FA3" w:rsidRPr="00481614">
        <w:t xml:space="preserve"> poslov</w:t>
      </w:r>
      <w:r w:rsidR="00CA6FA3">
        <w:t>e iz nadležnosti Sektora,</w:t>
      </w:r>
      <w:r w:rsidR="00CA6FA3" w:rsidRPr="00481614">
        <w:t xml:space="preserve"> izvr</w:t>
      </w:r>
      <w:r w:rsidR="00CA6FA3">
        <w:t xml:space="preserve">šava poslove po nalogu Ministra, </w:t>
      </w:r>
      <w:r w:rsidR="002212A6">
        <w:t>odlučuje</w:t>
      </w:r>
      <w:r w:rsidR="00CA6FA3" w:rsidRPr="00481614">
        <w:t xml:space="preserve"> o pitanjima za koja je ovlašten pose</w:t>
      </w:r>
      <w:r w:rsidR="00CA6FA3">
        <w:t>bnim rješenjem/odlukom Ministra,</w:t>
      </w:r>
      <w:r w:rsidR="00CA6FA3" w:rsidRPr="00481614">
        <w:t>daje saglasnost na opće i pojedinačne akte koje donose institucije sa javnim o</w:t>
      </w:r>
      <w:r w:rsidR="00CA6FA3">
        <w:t>vlastima, u skladu sa propisima,</w:t>
      </w:r>
      <w:r w:rsidR="002212A6">
        <w:t xml:space="preserve">vrši </w:t>
      </w:r>
      <w:r w:rsidR="00CA6FA3" w:rsidRPr="00481614">
        <w:t xml:space="preserve"> nadzor nad zakonitošću rada institucija (pravnih osoba) koje ima</w:t>
      </w:r>
      <w:r w:rsidR="002212A6">
        <w:t>ju javna ovlaštenja; utvrđuje</w:t>
      </w:r>
      <w:r w:rsidR="00CA6FA3" w:rsidRPr="00481614">
        <w:t xml:space="preserve"> prijedloga izvještaja o radu Ministarstva iz nadležnosti Sektora</w:t>
      </w:r>
      <w:r w:rsidR="00CA6FA3">
        <w:t>,</w:t>
      </w:r>
      <w:r w:rsidR="00CA6FA3" w:rsidRPr="00481614">
        <w:t xml:space="preserve"> poduzima potrebne mjere za realizaciju programa rada i realizaciju odluka i zaključaka</w:t>
      </w:r>
      <w:r w:rsidR="00CA6FA3">
        <w:t>.</w:t>
      </w:r>
      <w:r w:rsidR="00CA6FA3" w:rsidRPr="00481614">
        <w:t xml:space="preserve"> </w:t>
      </w:r>
    </w:p>
    <w:p w:rsidR="00FB0470" w:rsidRPr="00CA6FA3" w:rsidRDefault="00FB0470" w:rsidP="00CA6FA3">
      <w:pPr>
        <w:pStyle w:val="Vlada"/>
        <w:rPr>
          <w:b/>
        </w:rPr>
      </w:pPr>
    </w:p>
    <w:p w:rsidR="00CA6FA3" w:rsidRDefault="00CA6FA3" w:rsidP="00CA6FA3">
      <w:pPr>
        <w:pStyle w:val="Vlada"/>
      </w:pPr>
      <w:r>
        <w:t>Mogućnost pojave neželjenog ponašanja izražena kod aktivnosti:</w:t>
      </w:r>
    </w:p>
    <w:p w:rsidR="00FB0470" w:rsidRDefault="00FB0470" w:rsidP="00CA6FA3">
      <w:pPr>
        <w:pStyle w:val="Vlada"/>
      </w:pPr>
    </w:p>
    <w:p w:rsidR="00CA6FA3" w:rsidRDefault="00CA6FA3" w:rsidP="004458DB">
      <w:pPr>
        <w:pStyle w:val="Vlada"/>
        <w:numPr>
          <w:ilvl w:val="0"/>
          <w:numId w:val="29"/>
        </w:numPr>
      </w:pPr>
      <w:r w:rsidRPr="00A04C1D">
        <w:t>Odlučuje o pitanjima za koja je ovlašten posebnim rješenjem</w:t>
      </w:r>
    </w:p>
    <w:p w:rsidR="00A04C1D" w:rsidRDefault="00A04C1D" w:rsidP="004458DB">
      <w:pPr>
        <w:pStyle w:val="Vlada"/>
        <w:numPr>
          <w:ilvl w:val="0"/>
          <w:numId w:val="29"/>
        </w:numPr>
      </w:pPr>
      <w:r>
        <w:t>Nadzor nad zakonitošću institucija koje imaju javne ovlasti</w:t>
      </w:r>
    </w:p>
    <w:p w:rsidR="00A04C1D" w:rsidRDefault="00A04C1D" w:rsidP="004458DB">
      <w:pPr>
        <w:pStyle w:val="Vlada"/>
        <w:numPr>
          <w:ilvl w:val="0"/>
          <w:numId w:val="29"/>
        </w:numPr>
      </w:pPr>
      <w:r>
        <w:t>Odlučivanje po Zakonima iz domena djelatnosti zdravstvene zaštite</w:t>
      </w:r>
    </w:p>
    <w:p w:rsidR="00A04C1D" w:rsidRDefault="00A04C1D" w:rsidP="00A04C1D">
      <w:pPr>
        <w:pStyle w:val="Vlada"/>
      </w:pPr>
    </w:p>
    <w:p w:rsidR="00A04C1D" w:rsidRPr="00A04C1D" w:rsidRDefault="00A04C1D" w:rsidP="00A04C1D">
      <w:pPr>
        <w:pStyle w:val="Vlada"/>
      </w:pPr>
    </w:p>
    <w:p w:rsidR="00A04C1D" w:rsidRDefault="00A04C1D" w:rsidP="00A04C1D">
      <w:pPr>
        <w:pStyle w:val="Vlada"/>
      </w:pPr>
      <w:r>
        <w:t>Analiza faktora rizika:</w:t>
      </w:r>
    </w:p>
    <w:p w:rsidR="00CA6FA3" w:rsidRPr="00A04C1D" w:rsidRDefault="00CA6FA3" w:rsidP="00CA6FA3">
      <w:pPr>
        <w:pStyle w:val="Vlada"/>
      </w:pPr>
    </w:p>
    <w:p w:rsidR="00CA6FA3" w:rsidRDefault="00A04C1D" w:rsidP="00CA6FA3">
      <w:pPr>
        <w:pStyle w:val="Vlada"/>
      </w:pPr>
      <w:r>
        <w:t>a)</w:t>
      </w:r>
      <w:r w:rsidR="00285B8A" w:rsidRPr="00285B8A">
        <w:t xml:space="preserve"> </w:t>
      </w:r>
      <w:r w:rsidR="008305A6">
        <w:t>odlučuje o pitanjima za koja je ovlašten posebnim rješenjem- faktor rizika se ogleda da iz razloga koruptivne prirode omogući se stavljanje lijeka na esencijalnu listu</w:t>
      </w:r>
    </w:p>
    <w:p w:rsidR="00A04C1D" w:rsidRDefault="00A04C1D" w:rsidP="00CA6FA3">
      <w:pPr>
        <w:pStyle w:val="Vlada"/>
      </w:pPr>
      <w:r>
        <w:t xml:space="preserve">b) </w:t>
      </w:r>
      <w:r w:rsidR="008305A6">
        <w:t xml:space="preserve">nadzor nad zakonitošću institucija koje imaju javne ovlasti - </w:t>
      </w:r>
      <w:r w:rsidR="00285B8A">
        <w:t>faktor rizi</w:t>
      </w:r>
      <w:r w:rsidR="009640D4">
        <w:t xml:space="preserve">ka se manifestira u </w:t>
      </w:r>
      <w:r w:rsidR="00285B8A">
        <w:t xml:space="preserve"> postojanju mogućnosti zloupotrebe položaja</w:t>
      </w:r>
      <w:r w:rsidR="000D633F">
        <w:t>,</w:t>
      </w:r>
    </w:p>
    <w:p w:rsidR="000D633F" w:rsidRDefault="00A04C1D" w:rsidP="00A04C1D">
      <w:pPr>
        <w:pStyle w:val="Vlada"/>
      </w:pPr>
      <w:r>
        <w:lastRenderedPageBreak/>
        <w:t xml:space="preserve">c) Odlučivanje po zakonima iz domena djelatnosti zdravstvene zaštite- faktor rizika se manifestira u </w:t>
      </w:r>
      <w:r w:rsidR="009640D4">
        <w:t>mogućnosti nepotpunog utvrđivanja činjeničnog stanja i konkretnih okolnosti u cilju izbjegavanja utvrđivanja povrede propisa</w:t>
      </w:r>
    </w:p>
    <w:p w:rsidR="009640D4" w:rsidRDefault="009640D4" w:rsidP="00A04C1D">
      <w:pPr>
        <w:pStyle w:val="Vlada"/>
        <w:rPr>
          <w:i/>
        </w:rPr>
      </w:pPr>
    </w:p>
    <w:p w:rsidR="00285B8A" w:rsidRPr="00937F5A" w:rsidRDefault="00A04C1D" w:rsidP="00285B8A">
      <w:pPr>
        <w:pStyle w:val="Vlada"/>
        <w:rPr>
          <w:i/>
        </w:rPr>
      </w:pPr>
      <w:r>
        <w:rPr>
          <w:i/>
        </w:rPr>
        <w:t>Ocjena intenziteta rizika: visok</w:t>
      </w:r>
    </w:p>
    <w:p w:rsidR="00F2719C" w:rsidRDefault="00F2719C" w:rsidP="00285B8A">
      <w:pPr>
        <w:pStyle w:val="Vlada"/>
        <w:rPr>
          <w:i/>
        </w:rPr>
      </w:pPr>
    </w:p>
    <w:p w:rsidR="00F2719C" w:rsidRPr="00F2719C" w:rsidRDefault="00F2719C" w:rsidP="004458DB">
      <w:pPr>
        <w:pStyle w:val="Vlada"/>
        <w:numPr>
          <w:ilvl w:val="0"/>
          <w:numId w:val="30"/>
        </w:numPr>
        <w:rPr>
          <w:b/>
        </w:rPr>
      </w:pPr>
      <w:r w:rsidRPr="00F2719C">
        <w:rPr>
          <w:b/>
        </w:rPr>
        <w:t>Pomoćnik ministra za socijalnu politiku, rad, izbjegle i raseljene osobe</w:t>
      </w:r>
    </w:p>
    <w:p w:rsidR="00F2719C" w:rsidRPr="00CA6FA3" w:rsidRDefault="00F2719C" w:rsidP="00F2719C">
      <w:pPr>
        <w:pStyle w:val="Vlada"/>
        <w:rPr>
          <w:b/>
        </w:rPr>
      </w:pPr>
      <w:r>
        <w:rPr>
          <w:b/>
        </w:rPr>
        <w:t>Rukovodeći državni službenik,</w:t>
      </w:r>
      <w:r w:rsidRPr="00481614">
        <w:t>vrš</w:t>
      </w:r>
      <w:r>
        <w:t>i</w:t>
      </w:r>
      <w:r w:rsidRPr="00481614">
        <w:t xml:space="preserve"> najsloženij</w:t>
      </w:r>
      <w:r>
        <w:t>e</w:t>
      </w:r>
      <w:r w:rsidRPr="00481614">
        <w:t xml:space="preserve"> poslov</w:t>
      </w:r>
      <w:r>
        <w:t>e iz nadležnosti Sektora,</w:t>
      </w:r>
      <w:r w:rsidRPr="00481614">
        <w:t xml:space="preserve"> izvr</w:t>
      </w:r>
      <w:r>
        <w:t xml:space="preserve">šava poslove po nalogu Ministra, </w:t>
      </w:r>
      <w:r w:rsidR="008F1EDC">
        <w:t xml:space="preserve">odlučuje o </w:t>
      </w:r>
      <w:r w:rsidRPr="00481614">
        <w:t xml:space="preserve"> pitanjima za koja je ovlašten pose</w:t>
      </w:r>
      <w:r>
        <w:t>bnim rješenjem/odlukom Ministra,</w:t>
      </w:r>
      <w:r w:rsidRPr="00481614">
        <w:t>daje saglasnost na opće i pojedinačne akte koje donose institucije sa javnim o</w:t>
      </w:r>
      <w:r>
        <w:t>vlastima, u skladu sa propisima,</w:t>
      </w:r>
      <w:r w:rsidRPr="00481614">
        <w:t xml:space="preserve"> </w:t>
      </w:r>
      <w:r w:rsidR="008F1EDC">
        <w:t xml:space="preserve">vrši </w:t>
      </w:r>
      <w:r w:rsidRPr="00481614">
        <w:t>nadzor nad zakonitošću rada institucija (pravnih osoba) koje ima</w:t>
      </w:r>
      <w:r w:rsidR="008F1EDC">
        <w:t>ju javna ovlaštenja; utvrđuje</w:t>
      </w:r>
      <w:r w:rsidRPr="00481614">
        <w:t xml:space="preserve"> prijedlog izvještaja o radu Ministarstva iz nadležnosti Sektora</w:t>
      </w:r>
      <w:r>
        <w:t>,</w:t>
      </w:r>
      <w:r w:rsidRPr="00481614">
        <w:t xml:space="preserve"> poduzima potrebne mjere za realizaciju programa rada i realizaciju odluka i zaključaka</w:t>
      </w:r>
      <w:r>
        <w:t>.</w:t>
      </w:r>
      <w:r w:rsidRPr="00481614">
        <w:t xml:space="preserve"> </w:t>
      </w:r>
    </w:p>
    <w:p w:rsidR="00F2719C" w:rsidRDefault="00F2719C" w:rsidP="00F2719C">
      <w:pPr>
        <w:pStyle w:val="Vlada"/>
      </w:pPr>
      <w:r>
        <w:t>Mogućnost pojave neželjenog ponašanja izražena kod aktivnosti:</w:t>
      </w:r>
    </w:p>
    <w:p w:rsidR="00F2719C" w:rsidRDefault="00F2719C" w:rsidP="004458DB">
      <w:pPr>
        <w:pStyle w:val="Vlada"/>
        <w:numPr>
          <w:ilvl w:val="0"/>
          <w:numId w:val="33"/>
        </w:numPr>
      </w:pPr>
      <w:r w:rsidRPr="00A04C1D">
        <w:t>Odlučuje o pitanjima za koja je ovlašten posebnim rješenjem</w:t>
      </w:r>
    </w:p>
    <w:p w:rsidR="00F2719C" w:rsidRDefault="00F2719C" w:rsidP="004458DB">
      <w:pPr>
        <w:pStyle w:val="Vlada"/>
        <w:numPr>
          <w:ilvl w:val="0"/>
          <w:numId w:val="33"/>
        </w:numPr>
      </w:pPr>
      <w:r>
        <w:t>Nadzor nad zakonitošću institucija koje imaju javne ovlasti</w:t>
      </w:r>
    </w:p>
    <w:p w:rsidR="00F2719C" w:rsidRDefault="00F2719C" w:rsidP="004458DB">
      <w:pPr>
        <w:pStyle w:val="Vlada"/>
        <w:numPr>
          <w:ilvl w:val="0"/>
          <w:numId w:val="33"/>
        </w:numPr>
      </w:pPr>
      <w:r>
        <w:t>Odlučivanje po Zakonima iz</w:t>
      </w:r>
      <w:r w:rsidR="004E2F12">
        <w:t xml:space="preserve"> domena djelatnosti socijalne zaštite</w:t>
      </w:r>
    </w:p>
    <w:p w:rsidR="00F2719C" w:rsidRDefault="00F2719C" w:rsidP="00F2719C">
      <w:pPr>
        <w:pStyle w:val="Vlada"/>
      </w:pPr>
    </w:p>
    <w:p w:rsidR="00F2719C" w:rsidRDefault="00F2719C" w:rsidP="00F2719C">
      <w:pPr>
        <w:pStyle w:val="Vlada"/>
      </w:pPr>
      <w:r>
        <w:t>Analiza faktora rizika:</w:t>
      </w:r>
    </w:p>
    <w:p w:rsidR="00F2719C" w:rsidRPr="00A04C1D" w:rsidRDefault="00F2719C" w:rsidP="00F2719C">
      <w:pPr>
        <w:pStyle w:val="Vlada"/>
        <w:ind w:left="360"/>
      </w:pPr>
    </w:p>
    <w:p w:rsidR="00F2719C" w:rsidRDefault="00F2719C" w:rsidP="00F2719C">
      <w:pPr>
        <w:pStyle w:val="Vlada"/>
        <w:ind w:left="720"/>
      </w:pPr>
      <w:r>
        <w:t>a)</w:t>
      </w:r>
      <w:r w:rsidR="009640D4">
        <w:t xml:space="preserve">odlučuje o pitanjima za koja je ovlašten posebnim rješenjem- </w:t>
      </w:r>
      <w:r w:rsidRPr="00285B8A">
        <w:t xml:space="preserve"> </w:t>
      </w:r>
      <w:r>
        <w:t>faktor rizika se manifestira u u postojanju mogućnosti</w:t>
      </w:r>
      <w:r w:rsidR="009640D4">
        <w:t xml:space="preserve"> manipulacije tenderskom dokumentacijom, zaprimljenim prijavama</w:t>
      </w:r>
      <w:r>
        <w:t xml:space="preserve"> </w:t>
      </w:r>
    </w:p>
    <w:p w:rsidR="00F2719C" w:rsidRDefault="00F2719C" w:rsidP="00F2719C">
      <w:pPr>
        <w:pStyle w:val="Vlada"/>
        <w:ind w:left="720"/>
      </w:pPr>
      <w:r>
        <w:t xml:space="preserve">b) </w:t>
      </w:r>
      <w:r w:rsidR="009640D4">
        <w:t xml:space="preserve">nadzor nad zakonitošću institucija koje imaju javne ovlasti- </w:t>
      </w:r>
      <w:r>
        <w:t>faktor rizika se manifestira u u postojanju mogućnosti zloupotrebe položaja</w:t>
      </w:r>
    </w:p>
    <w:p w:rsidR="009640D4" w:rsidRDefault="009640D4" w:rsidP="009640D4">
      <w:pPr>
        <w:pStyle w:val="Vlada"/>
      </w:pPr>
      <w:r>
        <w:t xml:space="preserve">   </w:t>
      </w:r>
      <w:r w:rsidR="00F2719C">
        <w:t xml:space="preserve"> </w:t>
      </w:r>
      <w:r>
        <w:t xml:space="preserve">     c) </w:t>
      </w:r>
      <w:r w:rsidR="00F2719C">
        <w:t xml:space="preserve">Odlučivanje po zakonima iz domena djelatnosti socijalne zaštite- </w:t>
      </w:r>
      <w:r>
        <w:t xml:space="preserve">faktor rizika se   </w:t>
      </w:r>
    </w:p>
    <w:p w:rsidR="009640D4" w:rsidRDefault="009640D4" w:rsidP="009640D4">
      <w:pPr>
        <w:pStyle w:val="Vlada"/>
      </w:pPr>
      <w:r>
        <w:t xml:space="preserve">             manifestira u mogućnosti nepotpunog utvrđivanja činjeničnog stanja i konkretnih </w:t>
      </w:r>
    </w:p>
    <w:p w:rsidR="009640D4" w:rsidRDefault="009640D4" w:rsidP="009640D4">
      <w:pPr>
        <w:pStyle w:val="Vlada"/>
      </w:pPr>
      <w:r>
        <w:t xml:space="preserve">            okolnosti u cilju izbjegavanja utvrđivanja povrede propisa</w:t>
      </w:r>
    </w:p>
    <w:p w:rsidR="00937F5A" w:rsidRDefault="00937F5A" w:rsidP="009640D4">
      <w:pPr>
        <w:pStyle w:val="Vlada"/>
      </w:pPr>
    </w:p>
    <w:p w:rsidR="00937F5A" w:rsidRPr="00937F5A" w:rsidRDefault="00937F5A" w:rsidP="00937F5A">
      <w:pPr>
        <w:pStyle w:val="Vlada"/>
        <w:rPr>
          <w:i/>
        </w:rPr>
      </w:pPr>
      <w:r>
        <w:rPr>
          <w:i/>
        </w:rPr>
        <w:t>Ocjena intenziteta rizika: visok</w:t>
      </w:r>
    </w:p>
    <w:p w:rsidR="009640D4" w:rsidRDefault="009640D4" w:rsidP="009640D4">
      <w:pPr>
        <w:pStyle w:val="Vlada"/>
      </w:pPr>
    </w:p>
    <w:p w:rsidR="00F2719C" w:rsidRPr="009640D4" w:rsidRDefault="00F2719C" w:rsidP="009640D4">
      <w:pPr>
        <w:pStyle w:val="Vlada"/>
        <w:numPr>
          <w:ilvl w:val="0"/>
          <w:numId w:val="30"/>
        </w:numPr>
        <w:rPr>
          <w:b/>
        </w:rPr>
      </w:pPr>
      <w:r w:rsidRPr="009640D4">
        <w:rPr>
          <w:b/>
        </w:rPr>
        <w:t xml:space="preserve">Šef odsjeka za </w:t>
      </w:r>
      <w:r w:rsidR="00FB0470" w:rsidRPr="009640D4">
        <w:rPr>
          <w:b/>
        </w:rPr>
        <w:t>ekonomsko-pravne poslove u oblasti zdravstvene zaštite i zdravstvenog osiguranja</w:t>
      </w:r>
      <w:r w:rsidRPr="009640D4">
        <w:rPr>
          <w:b/>
        </w:rPr>
        <w:t xml:space="preserve"> </w:t>
      </w:r>
    </w:p>
    <w:p w:rsidR="00285B8A" w:rsidRPr="00F2719C" w:rsidRDefault="00285B8A" w:rsidP="00285B8A">
      <w:pPr>
        <w:pStyle w:val="Vlada"/>
        <w:rPr>
          <w:b/>
        </w:rPr>
      </w:pPr>
    </w:p>
    <w:p w:rsidR="000D0F5F" w:rsidRDefault="00F2719C" w:rsidP="00F2719C">
      <w:pPr>
        <w:pStyle w:val="Vlada"/>
      </w:pPr>
      <w:r>
        <w:rPr>
          <w:b/>
        </w:rPr>
        <w:t>Rukovodeći državni službenik</w:t>
      </w:r>
    </w:p>
    <w:p w:rsidR="00F2719C" w:rsidRPr="00285B8A" w:rsidRDefault="000D0F5F" w:rsidP="00F2719C">
      <w:pPr>
        <w:pStyle w:val="Vlada"/>
      </w:pPr>
      <w:r>
        <w:t>O</w:t>
      </w:r>
      <w:r w:rsidR="00F2719C">
        <w:t>dlučuje o pitanjima za koja je ovlašten posebnim rješenjem ministra, vrši nadzor nad zakonitošću akta za koja je ovlašten posebnim rješenjem ministra, vrši nadzor nad zakonitošću akta kojim se rješava u upravnim stvarima, vrši nadzor nad zakonitošću rada institucija koje imaju javna ovlaštenja.</w:t>
      </w:r>
    </w:p>
    <w:p w:rsidR="00F2719C" w:rsidRPr="00A04C1D" w:rsidRDefault="00F2719C" w:rsidP="00F2719C">
      <w:pPr>
        <w:pStyle w:val="Vlada"/>
      </w:pPr>
    </w:p>
    <w:p w:rsidR="00F2719C" w:rsidRDefault="00F2719C" w:rsidP="00F2719C">
      <w:pPr>
        <w:pStyle w:val="Vlada"/>
      </w:pPr>
      <w:r>
        <w:t>Mogućnost pojave neželjenog ponašanja izražena kod aktivnosti:</w:t>
      </w:r>
    </w:p>
    <w:p w:rsidR="00F2719C" w:rsidRDefault="00F2719C" w:rsidP="004458DB">
      <w:pPr>
        <w:pStyle w:val="Vlada"/>
        <w:numPr>
          <w:ilvl w:val="0"/>
          <w:numId w:val="34"/>
        </w:numPr>
      </w:pPr>
      <w:r w:rsidRPr="00A04C1D">
        <w:t>Odlučuje o pitanjima za koja je ovlašten posebnim rješenjem</w:t>
      </w:r>
    </w:p>
    <w:p w:rsidR="00F2719C" w:rsidRDefault="00F2719C" w:rsidP="004458DB">
      <w:pPr>
        <w:pStyle w:val="Vlada"/>
        <w:numPr>
          <w:ilvl w:val="0"/>
          <w:numId w:val="34"/>
        </w:numPr>
      </w:pPr>
      <w:r>
        <w:t>Nadzor nad zakonitošću institucija koje imaju javne ovlasti</w:t>
      </w:r>
    </w:p>
    <w:p w:rsidR="00F2719C" w:rsidRDefault="00F2719C" w:rsidP="004458DB">
      <w:pPr>
        <w:pStyle w:val="Vlada"/>
        <w:numPr>
          <w:ilvl w:val="0"/>
          <w:numId w:val="34"/>
        </w:numPr>
      </w:pPr>
      <w:r>
        <w:t>Odlučivanje po Zakonima iz domena djelatnosti zdravstvene zaštite</w:t>
      </w:r>
    </w:p>
    <w:p w:rsidR="000D0F5F" w:rsidRDefault="000D0F5F" w:rsidP="000D0F5F">
      <w:pPr>
        <w:pStyle w:val="Vlada"/>
      </w:pPr>
    </w:p>
    <w:p w:rsidR="000D0F5F" w:rsidRDefault="000D0F5F" w:rsidP="000D0F5F">
      <w:pPr>
        <w:pStyle w:val="Vlada"/>
      </w:pPr>
      <w:r>
        <w:t>Analiza faktora rizika:</w:t>
      </w:r>
    </w:p>
    <w:p w:rsidR="000D0F5F" w:rsidRDefault="0054147E" w:rsidP="0054147E">
      <w:pPr>
        <w:pStyle w:val="Vlada"/>
        <w:numPr>
          <w:ilvl w:val="0"/>
          <w:numId w:val="66"/>
        </w:numPr>
      </w:pPr>
      <w:r>
        <w:t>Odlučuje o pitanjima za koja je ovlašten posebnim rješenjem- faktor rizika se manifestira u u postojanju mogućnosti manipulacije oko polaganja stručnih ispita u zdravstvu kandidata sa završenom srednjom stručnom spremom</w:t>
      </w:r>
    </w:p>
    <w:p w:rsidR="0054147E" w:rsidRDefault="0054147E" w:rsidP="00434CF5">
      <w:pPr>
        <w:pStyle w:val="Vlada"/>
        <w:numPr>
          <w:ilvl w:val="0"/>
          <w:numId w:val="66"/>
        </w:numPr>
      </w:pPr>
      <w:r>
        <w:lastRenderedPageBreak/>
        <w:t>Nadzor nad zakonitošću institucija koje imaju javne ovlasti -</w:t>
      </w:r>
      <w:r w:rsidRPr="0054147E">
        <w:t xml:space="preserve"> </w:t>
      </w:r>
      <w:r>
        <w:t>faktor rizika se manifestira u u postojanju mogućnosti zloupotrebe položaja</w:t>
      </w:r>
    </w:p>
    <w:p w:rsidR="0054147E" w:rsidRDefault="0054147E" w:rsidP="0054147E">
      <w:pPr>
        <w:pStyle w:val="Vlada"/>
        <w:ind w:left="720"/>
      </w:pPr>
      <w:r>
        <w:t>Nadzor nad zakonitošću institucija koje imaju javne ovlasti - faktor rizika se manifestira u u postojanju mogućnosti zloupotrebe položaja</w:t>
      </w:r>
    </w:p>
    <w:p w:rsidR="00434CF5" w:rsidRDefault="00434CF5" w:rsidP="00434CF5">
      <w:pPr>
        <w:pStyle w:val="Vlada"/>
        <w:numPr>
          <w:ilvl w:val="0"/>
          <w:numId w:val="66"/>
        </w:numPr>
      </w:pPr>
      <w:r>
        <w:t xml:space="preserve">Odlučivanje po Zakonima iz domena djelatnosti zdravstvene zaštite - faktor rizika se   </w:t>
      </w:r>
    </w:p>
    <w:p w:rsidR="00434CF5" w:rsidRDefault="00434CF5" w:rsidP="00434CF5">
      <w:pPr>
        <w:pStyle w:val="Vlada"/>
      </w:pPr>
      <w:r>
        <w:t xml:space="preserve">             manifestira u mogućnosti nepotpunog utvrđivanja činjeničnog stanja i konkretnih </w:t>
      </w:r>
    </w:p>
    <w:p w:rsidR="00434CF5" w:rsidRDefault="00434CF5" w:rsidP="00434CF5">
      <w:pPr>
        <w:pStyle w:val="Vlada"/>
      </w:pPr>
      <w:r>
        <w:t xml:space="preserve">            okolnosti u cilju izbjegavanja utvrđivanja povrede propisa</w:t>
      </w:r>
    </w:p>
    <w:p w:rsidR="00937F5A" w:rsidRDefault="00937F5A" w:rsidP="00434CF5">
      <w:pPr>
        <w:pStyle w:val="Vlada"/>
      </w:pPr>
    </w:p>
    <w:p w:rsidR="00937F5A" w:rsidRPr="00937F5A" w:rsidRDefault="00937F5A" w:rsidP="00937F5A">
      <w:pPr>
        <w:pStyle w:val="Vlada"/>
        <w:rPr>
          <w:i/>
        </w:rPr>
      </w:pPr>
      <w:r>
        <w:rPr>
          <w:i/>
        </w:rPr>
        <w:t>Ocjena intenziteta rizika: visok</w:t>
      </w:r>
    </w:p>
    <w:p w:rsidR="000D0F5F" w:rsidRDefault="000D0F5F" w:rsidP="00434CF5">
      <w:pPr>
        <w:pStyle w:val="Vlada"/>
      </w:pPr>
    </w:p>
    <w:p w:rsidR="00ED0C4C" w:rsidRPr="00937F5A" w:rsidRDefault="00ED0C4C" w:rsidP="00937F5A">
      <w:pPr>
        <w:pStyle w:val="Vlada"/>
        <w:numPr>
          <w:ilvl w:val="0"/>
          <w:numId w:val="30"/>
        </w:numPr>
        <w:rPr>
          <w:b/>
        </w:rPr>
      </w:pPr>
      <w:r w:rsidRPr="00937F5A">
        <w:rPr>
          <w:b/>
        </w:rPr>
        <w:t>Tehnički sekretar – Viši referent</w:t>
      </w:r>
    </w:p>
    <w:p w:rsidR="00ED0C4C" w:rsidRPr="00ED0C4C" w:rsidRDefault="00ED0C4C" w:rsidP="00ED0C4C">
      <w:pPr>
        <w:pStyle w:val="Vlada"/>
      </w:pPr>
    </w:p>
    <w:p w:rsidR="00ED0C4C" w:rsidRDefault="00ED0C4C" w:rsidP="00ED0C4C">
      <w:pPr>
        <w:pStyle w:val="NoSpacing"/>
        <w:ind w:firstLine="360"/>
        <w:jc w:val="both"/>
        <w:rPr>
          <w:szCs w:val="24"/>
        </w:rPr>
      </w:pPr>
      <w:r w:rsidRPr="00ED0C4C">
        <w:rPr>
          <w:szCs w:val="24"/>
        </w:rPr>
        <w:t>Po pravilima kancelarijskog poslovanja, vrši prijem svih akata dostavljenih ministarstvu, vodi o njima evidencije po uputstvu ministra, te vrši otpremanje svih akata iz ministarstva; uspostavljanje telefonske i telefax veze za potrebe ministarstva; vodi rokovnik i dnevni pregled sastanaka i drugih planiranih obaveza ministra i sekretara Ministarstva i pravovreme</w:t>
      </w:r>
      <w:r>
        <w:rPr>
          <w:szCs w:val="24"/>
        </w:rPr>
        <w:t xml:space="preserve">no ih informiše o tim obavezama, </w:t>
      </w:r>
      <w:r w:rsidRPr="00ED0C4C">
        <w:rPr>
          <w:szCs w:val="24"/>
        </w:rPr>
        <w:t>po odobrenju ministra i sekretara sačinjava raspored prijema stranaka kod ministra i sekretara, vrši prijem stranaka i njih</w:t>
      </w:r>
      <w:r>
        <w:rPr>
          <w:szCs w:val="24"/>
        </w:rPr>
        <w:t xml:space="preserve">ovo usmjeravanje u ministarstvu, </w:t>
      </w:r>
      <w:r w:rsidRPr="00ED0C4C">
        <w:rPr>
          <w:szCs w:val="24"/>
        </w:rPr>
        <w:t>vodi računa o potrebama ministarstva za kancelarijskim materijalom,</w:t>
      </w:r>
      <w:r w:rsidR="00937F5A">
        <w:rPr>
          <w:szCs w:val="24"/>
        </w:rPr>
        <w:t xml:space="preserve"> </w:t>
      </w:r>
      <w:r>
        <w:rPr>
          <w:szCs w:val="24"/>
        </w:rPr>
        <w:t xml:space="preserve"> </w:t>
      </w:r>
      <w:r w:rsidRPr="00ED0C4C">
        <w:rPr>
          <w:szCs w:val="24"/>
        </w:rPr>
        <w:t xml:space="preserve">čuva pečat ministarstva, upotrebljava i rukuje s pečatom u skladu sa zakonom </w:t>
      </w:r>
      <w:r>
        <w:rPr>
          <w:szCs w:val="24"/>
        </w:rPr>
        <w:t xml:space="preserve">i posebnim odobrenjima ministra, </w:t>
      </w:r>
      <w:r w:rsidRPr="00ED0C4C">
        <w:rPr>
          <w:szCs w:val="24"/>
        </w:rPr>
        <w:t>vrši arhiviranje predmeta i akata</w:t>
      </w:r>
      <w:r w:rsidR="00937F5A">
        <w:rPr>
          <w:szCs w:val="24"/>
        </w:rPr>
        <w:t xml:space="preserve">, </w:t>
      </w:r>
      <w:r w:rsidRPr="00ED0C4C">
        <w:rPr>
          <w:szCs w:val="24"/>
        </w:rPr>
        <w:t>vođenje</w:t>
      </w:r>
      <w:r>
        <w:rPr>
          <w:szCs w:val="24"/>
        </w:rPr>
        <w:t xml:space="preserve"> evidencije prisutnosti na radu,</w:t>
      </w:r>
      <w:r w:rsidRPr="00ED0C4C">
        <w:rPr>
          <w:szCs w:val="24"/>
        </w:rPr>
        <w:t xml:space="preserve"> drugi poslovi po nalogu sekretara ministarstva i ministra.</w:t>
      </w:r>
    </w:p>
    <w:p w:rsidR="00ED0C4C" w:rsidRPr="00ED0C4C" w:rsidRDefault="00ED0C4C" w:rsidP="00ED0C4C">
      <w:pPr>
        <w:pStyle w:val="NoSpacing"/>
        <w:ind w:firstLine="360"/>
        <w:jc w:val="both"/>
        <w:rPr>
          <w:szCs w:val="24"/>
        </w:rPr>
      </w:pPr>
    </w:p>
    <w:p w:rsidR="00ED0C4C" w:rsidRDefault="00ED0C4C" w:rsidP="00ED0C4C">
      <w:pPr>
        <w:pStyle w:val="Vlada"/>
      </w:pPr>
      <w:r>
        <w:t>Mogućnost pojave neželjenog ponašanja izražena kod aktivnosti:</w:t>
      </w:r>
    </w:p>
    <w:p w:rsidR="00ED0C4C" w:rsidRPr="00434CF5" w:rsidRDefault="00434CF5" w:rsidP="00434CF5">
      <w:pPr>
        <w:pStyle w:val="Vlada"/>
        <w:numPr>
          <w:ilvl w:val="0"/>
          <w:numId w:val="67"/>
        </w:numPr>
      </w:pPr>
      <w:r w:rsidRPr="00434CF5">
        <w:rPr>
          <w:rFonts w:eastAsiaTheme="minorHAnsi"/>
        </w:rPr>
        <w:t>Prijem stranaka i njihovo usmjeravanje u Ministarstvu</w:t>
      </w:r>
    </w:p>
    <w:p w:rsidR="00434CF5" w:rsidRPr="00434CF5" w:rsidRDefault="00434CF5" w:rsidP="00434CF5">
      <w:pPr>
        <w:pStyle w:val="Vlada"/>
        <w:numPr>
          <w:ilvl w:val="0"/>
          <w:numId w:val="67"/>
        </w:numPr>
      </w:pPr>
      <w:r w:rsidRPr="00434CF5">
        <w:rPr>
          <w:rFonts w:eastAsiaTheme="minorHAnsi"/>
        </w:rPr>
        <w:t>Vođenje evidencije prisutnosti na radu</w:t>
      </w:r>
    </w:p>
    <w:p w:rsidR="00434CF5" w:rsidRPr="00434CF5" w:rsidRDefault="00434CF5" w:rsidP="00434CF5">
      <w:pPr>
        <w:pStyle w:val="Vlada"/>
        <w:numPr>
          <w:ilvl w:val="0"/>
          <w:numId w:val="67"/>
        </w:numPr>
      </w:pPr>
      <w:r w:rsidRPr="00434CF5">
        <w:rPr>
          <w:rFonts w:eastAsiaTheme="minorHAnsi"/>
        </w:rPr>
        <w:t>Vrši administrativne poslove za komisiju za polaganje stručnih ispita u zdravstvu</w:t>
      </w:r>
    </w:p>
    <w:p w:rsidR="00ED0C4C" w:rsidRDefault="00ED0C4C" w:rsidP="00F2719C">
      <w:pPr>
        <w:pStyle w:val="Vlada"/>
      </w:pPr>
    </w:p>
    <w:p w:rsidR="00F2719C" w:rsidRDefault="00F2719C" w:rsidP="00F2719C">
      <w:pPr>
        <w:pStyle w:val="Vlada"/>
      </w:pPr>
      <w:r>
        <w:t>Analiza faktora rizika:</w:t>
      </w:r>
    </w:p>
    <w:p w:rsidR="00F2719C" w:rsidRDefault="00937F5A" w:rsidP="00937F5A">
      <w:pPr>
        <w:pStyle w:val="Vlada"/>
        <w:numPr>
          <w:ilvl w:val="0"/>
          <w:numId w:val="68"/>
        </w:numPr>
      </w:pPr>
      <w:r>
        <w:t>Prijem stranaka i njihovo usmjeravanje u Ministarstvu- faktor rizika se ogleda u smislu onemogućavanja strankama da obave potrebne poslove u Ministarstvu.</w:t>
      </w:r>
    </w:p>
    <w:p w:rsidR="00937F5A" w:rsidRDefault="00937F5A" w:rsidP="00937F5A">
      <w:pPr>
        <w:pStyle w:val="Vlada"/>
        <w:numPr>
          <w:ilvl w:val="0"/>
          <w:numId w:val="68"/>
        </w:numPr>
      </w:pPr>
      <w:r>
        <w:t>Vođenje evidencije prisutnosti na radu- faktor rizika se ogleda u mogućnosti manipulacije u pogledu prisutnosti zaposlenika na poslu.</w:t>
      </w:r>
    </w:p>
    <w:p w:rsidR="00937F5A" w:rsidRPr="00434CF5" w:rsidRDefault="00937F5A" w:rsidP="00937F5A">
      <w:pPr>
        <w:pStyle w:val="Vlada"/>
        <w:numPr>
          <w:ilvl w:val="0"/>
          <w:numId w:val="68"/>
        </w:numPr>
      </w:pPr>
      <w:r w:rsidRPr="00434CF5">
        <w:rPr>
          <w:rFonts w:eastAsiaTheme="minorHAnsi"/>
        </w:rPr>
        <w:t>Vrši administrativne poslove za komisiju za polaganje stručnih ispita u zdravstvu</w:t>
      </w:r>
      <w:r>
        <w:rPr>
          <w:rFonts w:eastAsiaTheme="minorHAnsi"/>
        </w:rPr>
        <w:t xml:space="preserve"> – faktor rizika se ogleda u mogućnosti različitih manipulacija sa kandidatima u smislu radnji koruptivne prirode.</w:t>
      </w:r>
    </w:p>
    <w:p w:rsidR="00937F5A" w:rsidRPr="00A04C1D" w:rsidRDefault="00937F5A" w:rsidP="00937F5A">
      <w:pPr>
        <w:pStyle w:val="Vlada"/>
        <w:ind w:left="720"/>
      </w:pPr>
    </w:p>
    <w:p w:rsidR="00F2719C" w:rsidRDefault="00F2719C" w:rsidP="00F2719C">
      <w:pPr>
        <w:pStyle w:val="Vlada"/>
        <w:rPr>
          <w:i/>
        </w:rPr>
      </w:pPr>
    </w:p>
    <w:p w:rsidR="00B1309D" w:rsidRDefault="00B1309D" w:rsidP="00A231B7">
      <w:pPr>
        <w:pStyle w:val="Vlada"/>
        <w:rPr>
          <w:i/>
        </w:rPr>
      </w:pPr>
    </w:p>
    <w:p w:rsidR="008F1EDC" w:rsidRDefault="008F1EDC" w:rsidP="008F1EDC">
      <w:pPr>
        <w:pStyle w:val="Vlada"/>
        <w:tabs>
          <w:tab w:val="left" w:pos="1134"/>
        </w:tabs>
        <w:ind w:left="720"/>
      </w:pPr>
    </w:p>
    <w:p w:rsidR="004661F1" w:rsidRDefault="004661F1" w:rsidP="004661F1">
      <w:pPr>
        <w:pStyle w:val="Vlada"/>
        <w:tabs>
          <w:tab w:val="left" w:pos="1134"/>
        </w:tabs>
      </w:pPr>
      <w:r>
        <w:t xml:space="preserve">      Po okončanju izvršene analize, odnosno  identificiranja rizika, pojavnih akcija za isti, te analize faktora i intenziteta rizika Radna grupa utvrđuje</w:t>
      </w:r>
    </w:p>
    <w:p w:rsidR="004661F1" w:rsidRDefault="004661F1" w:rsidP="004661F1">
      <w:pPr>
        <w:pStyle w:val="Vlada"/>
        <w:tabs>
          <w:tab w:val="left" w:pos="1134"/>
        </w:tabs>
      </w:pPr>
    </w:p>
    <w:p w:rsidR="004661F1" w:rsidRDefault="004661F1" w:rsidP="004661F1">
      <w:pPr>
        <w:pStyle w:val="Vlada"/>
        <w:tabs>
          <w:tab w:val="left" w:pos="1134"/>
        </w:tabs>
      </w:pPr>
    </w:p>
    <w:p w:rsidR="004661F1" w:rsidRDefault="004661F1" w:rsidP="004661F1">
      <w:pPr>
        <w:pStyle w:val="Vlada"/>
        <w:tabs>
          <w:tab w:val="left" w:pos="1134"/>
        </w:tabs>
      </w:pPr>
    </w:p>
    <w:p w:rsidR="00FB0470" w:rsidRDefault="00FB0470" w:rsidP="004661F1">
      <w:pPr>
        <w:pStyle w:val="Vlada"/>
        <w:tabs>
          <w:tab w:val="left" w:pos="1134"/>
        </w:tabs>
      </w:pPr>
    </w:p>
    <w:p w:rsidR="00FB0470" w:rsidRDefault="00FB0470" w:rsidP="004661F1">
      <w:pPr>
        <w:pStyle w:val="Vlada"/>
        <w:tabs>
          <w:tab w:val="left" w:pos="1134"/>
        </w:tabs>
      </w:pPr>
    </w:p>
    <w:p w:rsidR="004661F1" w:rsidRDefault="004661F1" w:rsidP="004661F1">
      <w:pPr>
        <w:pStyle w:val="Vlada"/>
        <w:tabs>
          <w:tab w:val="left" w:pos="1134"/>
        </w:tabs>
      </w:pPr>
    </w:p>
    <w:p w:rsidR="00FB0470" w:rsidRDefault="00FB0470" w:rsidP="004661F1">
      <w:pPr>
        <w:pStyle w:val="Vlada"/>
        <w:tabs>
          <w:tab w:val="left" w:pos="1134"/>
        </w:tabs>
      </w:pPr>
    </w:p>
    <w:p w:rsidR="00FB0470" w:rsidRDefault="00FB0470" w:rsidP="004661F1">
      <w:pPr>
        <w:pStyle w:val="Vlada"/>
        <w:tabs>
          <w:tab w:val="left" w:pos="1134"/>
        </w:tabs>
      </w:pPr>
    </w:p>
    <w:p w:rsidR="00FB0470" w:rsidRDefault="00FB0470" w:rsidP="004661F1">
      <w:pPr>
        <w:pStyle w:val="Vlada"/>
        <w:tabs>
          <w:tab w:val="left" w:pos="1134"/>
        </w:tabs>
      </w:pPr>
    </w:p>
    <w:p w:rsidR="00FB0470" w:rsidRDefault="00FB0470" w:rsidP="00937F5A">
      <w:pPr>
        <w:pStyle w:val="Vlada"/>
        <w:tabs>
          <w:tab w:val="left" w:pos="1134"/>
        </w:tabs>
      </w:pPr>
    </w:p>
    <w:p w:rsidR="00FB0470" w:rsidRDefault="00FB0470" w:rsidP="004661F1">
      <w:pPr>
        <w:pStyle w:val="Vlada"/>
        <w:tabs>
          <w:tab w:val="left" w:pos="1134"/>
        </w:tabs>
        <w:jc w:val="center"/>
      </w:pPr>
    </w:p>
    <w:p w:rsidR="00FB0470" w:rsidRDefault="00FB0470" w:rsidP="004661F1">
      <w:pPr>
        <w:pStyle w:val="Vlada"/>
        <w:tabs>
          <w:tab w:val="left" w:pos="1134"/>
        </w:tabs>
        <w:jc w:val="center"/>
      </w:pPr>
    </w:p>
    <w:p w:rsidR="00FB0470" w:rsidRDefault="00FB0470" w:rsidP="004661F1">
      <w:pPr>
        <w:pStyle w:val="Vlada"/>
        <w:tabs>
          <w:tab w:val="left" w:pos="1134"/>
        </w:tabs>
        <w:jc w:val="center"/>
      </w:pPr>
    </w:p>
    <w:p w:rsidR="00FB0470" w:rsidRDefault="00FB0470" w:rsidP="004661F1">
      <w:pPr>
        <w:pStyle w:val="Vlada"/>
        <w:tabs>
          <w:tab w:val="left" w:pos="1134"/>
        </w:tabs>
        <w:jc w:val="center"/>
      </w:pPr>
    </w:p>
    <w:p w:rsidR="004661F1" w:rsidRDefault="004661F1" w:rsidP="004661F1">
      <w:pPr>
        <w:pStyle w:val="Vlada"/>
        <w:tabs>
          <w:tab w:val="left" w:pos="1134"/>
        </w:tabs>
        <w:jc w:val="center"/>
      </w:pPr>
      <w:r>
        <w:t>MJERE ZA POBOLJŠANJE PLANA INTEGRITETA</w:t>
      </w:r>
    </w:p>
    <w:p w:rsidR="004661F1" w:rsidRDefault="00E040C0" w:rsidP="004661F1">
      <w:pPr>
        <w:pStyle w:val="Vlada"/>
        <w:tabs>
          <w:tab w:val="left" w:pos="1134"/>
        </w:tabs>
        <w:jc w:val="center"/>
      </w:pPr>
      <w:r>
        <w:t>MINISTARSTVA ZDRAVSTVA, RADA I SOCIJALNE POLITIKE</w:t>
      </w:r>
    </w:p>
    <w:p w:rsidR="004661F1" w:rsidRDefault="004661F1" w:rsidP="004661F1">
      <w:pPr>
        <w:pStyle w:val="Vlada"/>
        <w:tabs>
          <w:tab w:val="left" w:pos="1134"/>
        </w:tabs>
        <w:jc w:val="center"/>
      </w:pPr>
    </w:p>
    <w:p w:rsidR="004661F1" w:rsidRDefault="004661F1" w:rsidP="004661F1">
      <w:pPr>
        <w:pStyle w:val="Vlada"/>
        <w:tabs>
          <w:tab w:val="left" w:pos="1134"/>
        </w:tabs>
        <w:jc w:val="center"/>
      </w:pPr>
    </w:p>
    <w:p w:rsidR="004661F1" w:rsidRDefault="004661F1" w:rsidP="004661F1">
      <w:pPr>
        <w:pStyle w:val="Vlada"/>
        <w:tabs>
          <w:tab w:val="left" w:pos="1134"/>
        </w:tabs>
        <w:jc w:val="center"/>
      </w:pPr>
    </w:p>
    <w:p w:rsidR="004661F1" w:rsidRDefault="004661F1" w:rsidP="004661F1">
      <w:pPr>
        <w:jc w:val="both"/>
        <w:rPr>
          <w:rFonts w:ascii="Times New Roman" w:hAnsi="Times New Roman"/>
        </w:rPr>
      </w:pPr>
      <w:r>
        <w:rPr>
          <w:rFonts w:ascii="Times New Roman" w:hAnsi="Times New Roman"/>
        </w:rPr>
        <w:t xml:space="preserve"> </w:t>
      </w:r>
      <w:r>
        <w:rPr>
          <w:rFonts w:ascii="Times New Roman" w:hAnsi="Times New Roman"/>
        </w:rPr>
        <w:tab/>
        <w:t>Cilj utvrđivanja mjera je poboljšanje integriteta Ministarstva, odnosno eliminacija intenziteta rizika ili njegovo smanjenje na najmanju moguću mjeru. Prilikom sačinjavanja mjera Radna grupa se rukovodila procjenjenim rizičnim aktivnostima, ali i sadržinom propisa i procedura koje definiraju svaku konkretnu aktivnost. Ovo iz razloga što propisane procedure često sadrže neke od kontrolnih mehanizama (žalba, revizija, kontrola putem nadređenog državnog službenika, javnost isprava i knjiga, informiranost radnog kolektiva o konkretnim aktivnostima), koje već same po sebi smanjuju mogućnost nastanka neželjene posljedice-koruptivnog ponašanja. Mjere koje su predložene imaju za cilj da preduprijede ovakvo ponašanje i spriječe mogućnost povećanja intenziteta rizika ili izostanka kontrolnih mehanizama.</w:t>
      </w:r>
    </w:p>
    <w:p w:rsidR="004661F1" w:rsidRDefault="004661F1" w:rsidP="004661F1">
      <w:pPr>
        <w:jc w:val="both"/>
        <w:rPr>
          <w:rFonts w:ascii="Times New Roman" w:hAnsi="Times New Roman"/>
        </w:rPr>
      </w:pPr>
      <w:r>
        <w:rPr>
          <w:rFonts w:ascii="Times New Roman" w:hAnsi="Times New Roman"/>
        </w:rPr>
        <w:tab/>
        <w:t xml:space="preserve">Uvjetovano već definiranim mehanizmima zaštite kroz propise po kojima se vode pojedine aktivnosti, prijedlog mjera sadržava prevashodno uopćene načine organiziranja poslova i izvršavanja zadataka. </w:t>
      </w:r>
    </w:p>
    <w:p w:rsidR="004661F1" w:rsidRDefault="004661F1" w:rsidP="004661F1">
      <w:pPr>
        <w:jc w:val="both"/>
        <w:rPr>
          <w:rFonts w:ascii="Times New Roman" w:hAnsi="Times New Roman"/>
        </w:rPr>
      </w:pPr>
    </w:p>
    <w:p w:rsidR="004661F1" w:rsidRDefault="004661F1" w:rsidP="00A527AC">
      <w:pPr>
        <w:ind w:firstLine="705"/>
        <w:jc w:val="both"/>
        <w:rPr>
          <w:rFonts w:ascii="Times New Roman" w:hAnsi="Times New Roman"/>
        </w:rPr>
      </w:pPr>
      <w:r>
        <w:rPr>
          <w:rFonts w:ascii="Times New Roman" w:hAnsi="Times New Roman"/>
        </w:rPr>
        <w:t xml:space="preserve">Stoga, u cilju poboljšanja integriteta Ministarstva </w:t>
      </w:r>
      <w:r w:rsidR="00E4080E">
        <w:rPr>
          <w:rFonts w:ascii="Times New Roman" w:hAnsi="Times New Roman"/>
        </w:rPr>
        <w:t xml:space="preserve">zdravstva, rada i socijalne politike  </w:t>
      </w:r>
      <w:r>
        <w:rPr>
          <w:rFonts w:ascii="Times New Roman" w:hAnsi="Times New Roman"/>
        </w:rPr>
        <w:t xml:space="preserve"> Unsko-sanskog kantona, Radna grupa predlaže slijedeće mjere:</w:t>
      </w:r>
    </w:p>
    <w:p w:rsidR="004661F1" w:rsidRDefault="004661F1" w:rsidP="004661F1">
      <w:pPr>
        <w:ind w:firstLine="705"/>
        <w:jc w:val="both"/>
        <w:rPr>
          <w:rFonts w:ascii="Times New Roman" w:hAnsi="Times New Roman"/>
        </w:rPr>
      </w:pPr>
    </w:p>
    <w:p w:rsidR="004661F1" w:rsidRDefault="004661F1" w:rsidP="00D638B1">
      <w:pPr>
        <w:numPr>
          <w:ilvl w:val="0"/>
          <w:numId w:val="10"/>
        </w:numPr>
        <w:jc w:val="both"/>
        <w:rPr>
          <w:rFonts w:ascii="Times New Roman" w:hAnsi="Times New Roman"/>
        </w:rPr>
      </w:pPr>
      <w:r>
        <w:rPr>
          <w:rFonts w:ascii="Times New Roman" w:hAnsi="Times New Roman"/>
        </w:rPr>
        <w:t>u potpunosti primjenjivati propisane procedure koje definiraju način i okvire za obavljanje poslova iz nadležnosti Ministarstva,</w:t>
      </w:r>
    </w:p>
    <w:p w:rsidR="004661F1" w:rsidRDefault="004661F1" w:rsidP="00D638B1">
      <w:pPr>
        <w:numPr>
          <w:ilvl w:val="0"/>
          <w:numId w:val="10"/>
        </w:numPr>
        <w:jc w:val="both"/>
        <w:rPr>
          <w:rFonts w:ascii="Times New Roman" w:hAnsi="Times New Roman"/>
        </w:rPr>
      </w:pPr>
      <w:r>
        <w:rPr>
          <w:rFonts w:ascii="Times New Roman" w:hAnsi="Times New Roman"/>
        </w:rPr>
        <w:t>postupati u rokovima propisanim zakonom i na zakonu donijetim propisima,</w:t>
      </w:r>
    </w:p>
    <w:p w:rsidR="004661F1" w:rsidRDefault="004661F1" w:rsidP="00D638B1">
      <w:pPr>
        <w:numPr>
          <w:ilvl w:val="0"/>
          <w:numId w:val="10"/>
        </w:numPr>
        <w:jc w:val="both"/>
        <w:rPr>
          <w:rFonts w:ascii="Times New Roman" w:hAnsi="Times New Roman"/>
        </w:rPr>
      </w:pPr>
      <w:r>
        <w:rPr>
          <w:rFonts w:ascii="Times New Roman" w:hAnsi="Times New Roman"/>
        </w:rPr>
        <w:t>zadržati i kontinuirano primjenjivati označavanje obrađivača akta/voditelja postupka i kontrolora prilikom sačinjavanja službenih akata,</w:t>
      </w:r>
    </w:p>
    <w:p w:rsidR="004661F1" w:rsidRDefault="004661F1" w:rsidP="00D638B1">
      <w:pPr>
        <w:numPr>
          <w:ilvl w:val="0"/>
          <w:numId w:val="10"/>
        </w:numPr>
        <w:jc w:val="both"/>
        <w:rPr>
          <w:rFonts w:ascii="Times New Roman" w:hAnsi="Times New Roman"/>
        </w:rPr>
      </w:pPr>
      <w:r>
        <w:rPr>
          <w:rFonts w:ascii="Times New Roman" w:hAnsi="Times New Roman"/>
        </w:rPr>
        <w:t>zadržati i kontinuirano primjenjivati upoznavanje/obavještavanje nadređenog državnog službenika o svim povjerenim zadacima i aktivnostima, bez obzira na hijerarhiju zaduženja predmeta,</w:t>
      </w:r>
    </w:p>
    <w:p w:rsidR="004661F1" w:rsidRDefault="004661F1" w:rsidP="00D638B1">
      <w:pPr>
        <w:numPr>
          <w:ilvl w:val="0"/>
          <w:numId w:val="10"/>
        </w:numPr>
        <w:jc w:val="both"/>
        <w:rPr>
          <w:rFonts w:ascii="Times New Roman" w:hAnsi="Times New Roman"/>
        </w:rPr>
      </w:pPr>
      <w:r>
        <w:rPr>
          <w:rFonts w:ascii="Times New Roman" w:hAnsi="Times New Roman"/>
        </w:rPr>
        <w:t>informirati rukovodioca organa/nadređenog državnog službenika o svim kontaktima i komunikacijama sa osobama i institucijama izvan Ministarstva,</w:t>
      </w:r>
    </w:p>
    <w:p w:rsidR="004661F1" w:rsidRDefault="004661F1" w:rsidP="00D638B1">
      <w:pPr>
        <w:numPr>
          <w:ilvl w:val="0"/>
          <w:numId w:val="10"/>
        </w:numPr>
        <w:jc w:val="both"/>
        <w:rPr>
          <w:rFonts w:ascii="Times New Roman" w:hAnsi="Times New Roman"/>
        </w:rPr>
      </w:pPr>
      <w:r>
        <w:rPr>
          <w:rFonts w:ascii="Times New Roman" w:hAnsi="Times New Roman"/>
        </w:rPr>
        <w:t>održavati redovne sedmične kolegije svih uposlenika, takve kolegije koristiti za informiranje o zaprimljenim predmetima i vođenje diskusije o istima,</w:t>
      </w:r>
    </w:p>
    <w:p w:rsidR="004661F1" w:rsidRDefault="004661F1" w:rsidP="00D638B1">
      <w:pPr>
        <w:numPr>
          <w:ilvl w:val="0"/>
          <w:numId w:val="10"/>
        </w:numPr>
        <w:jc w:val="both"/>
        <w:rPr>
          <w:rFonts w:ascii="Times New Roman" w:hAnsi="Times New Roman"/>
        </w:rPr>
      </w:pPr>
      <w:r>
        <w:rPr>
          <w:rFonts w:ascii="Times New Roman" w:hAnsi="Times New Roman"/>
        </w:rPr>
        <w:t>najmanje jednom mjesečno održavati kolegij Ministra i rukovodećih državnih službenika, te na taj način razmijeniti informacije o poduzetim radnjama i aktivnostima, kao i važnijim odlukama i predmetima,</w:t>
      </w:r>
    </w:p>
    <w:p w:rsidR="004661F1" w:rsidRDefault="004661F1" w:rsidP="00D638B1">
      <w:pPr>
        <w:numPr>
          <w:ilvl w:val="0"/>
          <w:numId w:val="10"/>
        </w:numPr>
        <w:jc w:val="both"/>
        <w:rPr>
          <w:rFonts w:ascii="Times New Roman" w:hAnsi="Times New Roman"/>
        </w:rPr>
      </w:pPr>
      <w:r>
        <w:rPr>
          <w:rFonts w:ascii="Times New Roman" w:hAnsi="Times New Roman"/>
        </w:rPr>
        <w:t>po potrebi održavati kolegije ukoliko postoji nejasnoća ili nesigurnost oko pravca rješavanja pojedinog predmeta, u cilju omogućavanja pravilnog i zakonitog rješavanja predmeta,</w:t>
      </w:r>
    </w:p>
    <w:p w:rsidR="004661F1" w:rsidRDefault="004661F1" w:rsidP="00D638B1">
      <w:pPr>
        <w:numPr>
          <w:ilvl w:val="0"/>
          <w:numId w:val="10"/>
        </w:numPr>
        <w:jc w:val="both"/>
        <w:rPr>
          <w:rFonts w:ascii="Times New Roman" w:hAnsi="Times New Roman"/>
        </w:rPr>
      </w:pPr>
      <w:r>
        <w:rPr>
          <w:rFonts w:ascii="Times New Roman" w:hAnsi="Times New Roman"/>
        </w:rPr>
        <w:t>o svakoj uočenoj nepravilnosti u radu bez odlaganja obavijestiti nadređenog državnog službenika,</w:t>
      </w:r>
    </w:p>
    <w:p w:rsidR="004661F1" w:rsidRDefault="004661F1" w:rsidP="00D638B1">
      <w:pPr>
        <w:numPr>
          <w:ilvl w:val="0"/>
          <w:numId w:val="10"/>
        </w:numPr>
        <w:jc w:val="both"/>
        <w:rPr>
          <w:rFonts w:ascii="Times New Roman" w:hAnsi="Times New Roman"/>
        </w:rPr>
      </w:pPr>
      <w:r>
        <w:rPr>
          <w:rFonts w:ascii="Times New Roman" w:hAnsi="Times New Roman"/>
        </w:rPr>
        <w:lastRenderedPageBreak/>
        <w:t>u slučaju utvrđivanja nepravilnosti, po otklanjanju iste održati kolegij svih uposlenika i upoznati ih o istom, kao i o načinu na koji je nepravilnost otklonjena, u cilju sprečavanja ponavljanja nepravilnosti,</w:t>
      </w:r>
    </w:p>
    <w:p w:rsidR="004661F1" w:rsidRDefault="004661F1" w:rsidP="00D638B1">
      <w:pPr>
        <w:numPr>
          <w:ilvl w:val="0"/>
          <w:numId w:val="10"/>
        </w:numPr>
        <w:jc w:val="both"/>
        <w:rPr>
          <w:rFonts w:ascii="Times New Roman" w:hAnsi="Times New Roman"/>
        </w:rPr>
      </w:pPr>
      <w:r>
        <w:rPr>
          <w:rFonts w:ascii="Times New Roman" w:hAnsi="Times New Roman"/>
        </w:rPr>
        <w:t>kvartalno, pismeno, izvijestiti nadređenog službenika o aktivnostima za prethodni period,</w:t>
      </w:r>
    </w:p>
    <w:p w:rsidR="004661F1" w:rsidRDefault="004661F1" w:rsidP="00D638B1">
      <w:pPr>
        <w:numPr>
          <w:ilvl w:val="0"/>
          <w:numId w:val="10"/>
        </w:numPr>
        <w:jc w:val="both"/>
        <w:rPr>
          <w:rFonts w:ascii="Times New Roman" w:hAnsi="Times New Roman"/>
        </w:rPr>
      </w:pPr>
      <w:r>
        <w:rPr>
          <w:rFonts w:ascii="Times New Roman" w:hAnsi="Times New Roman"/>
        </w:rPr>
        <w:t>po potrebi pristupiti izradi posebnih instrukcija i uputstava za obavljanje određenih zadataka u cilju redovnog kontroliranja istih.</w:t>
      </w:r>
    </w:p>
    <w:p w:rsidR="004661F1" w:rsidRDefault="004661F1" w:rsidP="004661F1">
      <w:pPr>
        <w:jc w:val="both"/>
        <w:rPr>
          <w:rFonts w:ascii="Times New Roman" w:hAnsi="Times New Roman"/>
        </w:rPr>
      </w:pPr>
    </w:p>
    <w:p w:rsidR="004661F1" w:rsidRDefault="004661F1" w:rsidP="004661F1">
      <w:pPr>
        <w:jc w:val="both"/>
        <w:rPr>
          <w:rFonts w:ascii="Times New Roman" w:hAnsi="Times New Roman"/>
        </w:rPr>
      </w:pPr>
    </w:p>
    <w:p w:rsidR="004661F1" w:rsidRDefault="004661F1" w:rsidP="004661F1">
      <w:pPr>
        <w:jc w:val="both"/>
        <w:rPr>
          <w:rFonts w:ascii="Times New Roman" w:hAnsi="Times New Roman"/>
        </w:rPr>
      </w:pPr>
    </w:p>
    <w:p w:rsidR="004661F1" w:rsidRDefault="004661F1" w:rsidP="004661F1">
      <w:pPr>
        <w:ind w:firstLine="705"/>
        <w:jc w:val="both"/>
        <w:rPr>
          <w:rFonts w:ascii="Times New Roman" w:hAnsi="Times New Roman"/>
        </w:rPr>
      </w:pPr>
      <w:r>
        <w:rPr>
          <w:rFonts w:ascii="Times New Roman" w:hAnsi="Times New Roman"/>
        </w:rPr>
        <w:t>Nakon završenog postupka anketiranja i provođenja dodatnih aktivnosti opisanih u ovom izvještaju, Radna grupa pristupiće izradi Prijedloga plana integriteta čiji završetak se očekuje najkasnije do isteka roka iz Programa rad</w:t>
      </w:r>
      <w:r w:rsidR="00A527AC">
        <w:rPr>
          <w:rFonts w:ascii="Times New Roman" w:hAnsi="Times New Roman"/>
        </w:rPr>
        <w:t>a Radne grupe, odnosno do 30</w:t>
      </w:r>
      <w:r>
        <w:rPr>
          <w:rFonts w:ascii="Times New Roman" w:hAnsi="Times New Roman"/>
        </w:rPr>
        <w:t>.04.2019.godine.</w:t>
      </w:r>
    </w:p>
    <w:p w:rsidR="004661F1" w:rsidRDefault="004661F1" w:rsidP="004661F1">
      <w:pPr>
        <w:pStyle w:val="Vlada"/>
        <w:tabs>
          <w:tab w:val="left" w:pos="1134"/>
        </w:tabs>
      </w:pPr>
    </w:p>
    <w:p w:rsidR="004661F1" w:rsidRDefault="004661F1" w:rsidP="004661F1">
      <w:pPr>
        <w:pStyle w:val="Vlada"/>
        <w:tabs>
          <w:tab w:val="left" w:pos="1134"/>
        </w:tabs>
      </w:pPr>
    </w:p>
    <w:p w:rsidR="004661F1" w:rsidRDefault="004661F1" w:rsidP="004661F1">
      <w:pPr>
        <w:pStyle w:val="Vlada"/>
      </w:pPr>
    </w:p>
    <w:p w:rsidR="004661F1" w:rsidRDefault="004661F1" w:rsidP="004661F1">
      <w:pPr>
        <w:pStyle w:val="Vlada"/>
        <w:ind w:left="705"/>
      </w:pPr>
      <w:r>
        <w:tab/>
      </w:r>
      <w:r>
        <w:tab/>
      </w:r>
      <w:r>
        <w:tab/>
      </w:r>
      <w:r>
        <w:tab/>
      </w:r>
      <w:r>
        <w:tab/>
      </w:r>
      <w:r>
        <w:tab/>
        <w:t xml:space="preserve">                              Koordinator Radne grupe</w:t>
      </w:r>
    </w:p>
    <w:p w:rsidR="004661F1" w:rsidRDefault="00BD29DD" w:rsidP="004661F1">
      <w:pPr>
        <w:pStyle w:val="Vlada"/>
      </w:pPr>
      <w:r>
        <w:tab/>
      </w:r>
      <w:r>
        <w:tab/>
      </w:r>
      <w:r>
        <w:tab/>
      </w:r>
      <w:r>
        <w:tab/>
      </w:r>
      <w:r>
        <w:tab/>
      </w:r>
      <w:r>
        <w:tab/>
      </w:r>
      <w:r>
        <w:tab/>
      </w:r>
      <w:r>
        <w:tab/>
        <w:t xml:space="preserve">           Stručni savjetnik</w:t>
      </w:r>
    </w:p>
    <w:p w:rsidR="004661F1" w:rsidRDefault="004661F1" w:rsidP="004661F1">
      <w:pPr>
        <w:pStyle w:val="Vlada"/>
      </w:pPr>
      <w:r>
        <w:t xml:space="preserve">                                                                                               _________________________</w:t>
      </w:r>
    </w:p>
    <w:p w:rsidR="004661F1" w:rsidRDefault="00E4080E" w:rsidP="004661F1">
      <w:pPr>
        <w:pStyle w:val="Vlada"/>
      </w:pPr>
      <w:r>
        <w:tab/>
      </w:r>
      <w:r>
        <w:tab/>
      </w:r>
      <w:r>
        <w:tab/>
      </w:r>
      <w:r>
        <w:tab/>
      </w:r>
      <w:r>
        <w:tab/>
      </w:r>
      <w:r>
        <w:tab/>
      </w:r>
      <w:r>
        <w:tab/>
      </w:r>
      <w:r>
        <w:tab/>
        <w:t xml:space="preserve"> Azema Babić, </w:t>
      </w:r>
      <w:r w:rsidR="004661F1">
        <w:t xml:space="preserve">dipl.pravnik        </w:t>
      </w:r>
    </w:p>
    <w:p w:rsidR="00B325B9" w:rsidRDefault="00B325B9" w:rsidP="004661F1">
      <w:pPr>
        <w:pStyle w:val="Vlada"/>
      </w:pPr>
    </w:p>
    <w:p w:rsidR="00B325B9" w:rsidRDefault="00B325B9" w:rsidP="004661F1">
      <w:pPr>
        <w:pStyle w:val="Vlada"/>
      </w:pPr>
    </w:p>
    <w:p w:rsidR="00B325B9" w:rsidRDefault="00B325B9" w:rsidP="004661F1">
      <w:pPr>
        <w:pStyle w:val="Vlada"/>
      </w:pPr>
    </w:p>
    <w:p w:rsidR="004661F1" w:rsidRDefault="004661F1" w:rsidP="004661F1">
      <w:pPr>
        <w:pStyle w:val="Vlada"/>
      </w:pPr>
      <w:r>
        <w:t>Dostavljeno:</w:t>
      </w:r>
    </w:p>
    <w:p w:rsidR="004661F1" w:rsidRDefault="004661F1" w:rsidP="004661F1">
      <w:pPr>
        <w:pStyle w:val="Vlada"/>
      </w:pPr>
      <w:r>
        <w:t>-Ministru</w:t>
      </w:r>
      <w:r w:rsidR="00E4080E">
        <w:t xml:space="preserve"> Ministarstva zdravstva, rada i socijalne politike</w:t>
      </w:r>
    </w:p>
    <w:p w:rsidR="004661F1" w:rsidRDefault="004661F1" w:rsidP="004661F1">
      <w:pPr>
        <w:pStyle w:val="Vlada"/>
      </w:pPr>
      <w:r>
        <w:t>-Radna grupa</w:t>
      </w:r>
      <w:r w:rsidR="00E4080E">
        <w:t xml:space="preserve"> Ministarstva zdravstva, rada i socijalne politike</w:t>
      </w:r>
    </w:p>
    <w:p w:rsidR="004661F1" w:rsidRDefault="00E4080E" w:rsidP="004661F1">
      <w:pPr>
        <w:pStyle w:val="Vlada"/>
      </w:pPr>
      <w:r>
        <w:t xml:space="preserve"> Azema Babić</w:t>
      </w:r>
    </w:p>
    <w:p w:rsidR="004661F1" w:rsidRDefault="00E4080E" w:rsidP="004661F1">
      <w:pPr>
        <w:pStyle w:val="Vlada"/>
      </w:pPr>
      <w:r>
        <w:t xml:space="preserve"> Ajnuša Felić</w:t>
      </w:r>
    </w:p>
    <w:p w:rsidR="004661F1" w:rsidRDefault="00E4080E" w:rsidP="004661F1">
      <w:pPr>
        <w:pStyle w:val="Vlada"/>
      </w:pPr>
      <w:r>
        <w:t xml:space="preserve"> Sakib Alibegović</w:t>
      </w:r>
    </w:p>
    <w:p w:rsidR="004661F1" w:rsidRDefault="004661F1" w:rsidP="004661F1">
      <w:pPr>
        <w:pStyle w:val="Vlada"/>
      </w:pPr>
      <w:r>
        <w:t>-a/a</w:t>
      </w:r>
    </w:p>
    <w:p w:rsidR="004661F1" w:rsidRDefault="004661F1" w:rsidP="004661F1">
      <w:pPr>
        <w:pStyle w:val="Header"/>
        <w:tabs>
          <w:tab w:val="clear" w:pos="4536"/>
          <w:tab w:val="left" w:pos="0"/>
          <w:tab w:val="left" w:pos="2552"/>
        </w:tabs>
        <w:rPr>
          <w:bCs/>
          <w:lang w:val="bs-Latn-BA"/>
        </w:rPr>
      </w:pPr>
      <w:r>
        <w:rPr>
          <w:bCs/>
          <w:lang w:val="bs-Latn-BA"/>
        </w:rPr>
        <w:br w:type="page"/>
      </w:r>
    </w:p>
    <w:p w:rsidR="004661F1" w:rsidRDefault="004661F1" w:rsidP="004661F1">
      <w:pPr>
        <w:pStyle w:val="Header"/>
        <w:tabs>
          <w:tab w:val="clear" w:pos="4536"/>
          <w:tab w:val="left" w:pos="0"/>
          <w:tab w:val="left" w:pos="2552"/>
        </w:tabs>
        <w:rPr>
          <w:bCs/>
          <w:lang w:val="bs-Latn-BA"/>
        </w:rPr>
      </w:pPr>
    </w:p>
    <w:p w:rsidR="004661F1" w:rsidRDefault="004661F1" w:rsidP="004661F1">
      <w:pPr>
        <w:pStyle w:val="Header"/>
        <w:tabs>
          <w:tab w:val="clear" w:pos="4536"/>
          <w:tab w:val="left" w:pos="0"/>
          <w:tab w:val="left" w:pos="2552"/>
        </w:tabs>
        <w:rPr>
          <w:b/>
          <w:bCs/>
          <w:lang w:val="bs-Latn-BA"/>
        </w:rPr>
      </w:pPr>
      <w:r>
        <w:rPr>
          <w:bCs/>
          <w:lang w:val="bs-Latn-BA"/>
        </w:rPr>
        <w:t xml:space="preserve">4. </w:t>
      </w:r>
      <w:r>
        <w:rPr>
          <w:b/>
          <w:bCs/>
          <w:lang w:val="bs-Latn-BA"/>
        </w:rPr>
        <w:t>PROGRAM PROVEDBE PLANA INTEGRITETA</w:t>
      </w:r>
    </w:p>
    <w:p w:rsidR="004661F1" w:rsidRDefault="004661F1" w:rsidP="004661F1">
      <w:pPr>
        <w:pStyle w:val="Header"/>
        <w:tabs>
          <w:tab w:val="clear" w:pos="4536"/>
          <w:tab w:val="left" w:pos="0"/>
          <w:tab w:val="left" w:pos="2552"/>
        </w:tabs>
        <w:rPr>
          <w:b/>
          <w:bCs/>
          <w:lang w:val="bs-Latn-BA"/>
        </w:rPr>
      </w:pPr>
    </w:p>
    <w:p w:rsidR="004661F1" w:rsidRDefault="004661F1" w:rsidP="004661F1">
      <w:pPr>
        <w:pStyle w:val="Header"/>
        <w:tabs>
          <w:tab w:val="clear" w:pos="4536"/>
          <w:tab w:val="left" w:pos="0"/>
          <w:tab w:val="left" w:pos="2552"/>
        </w:tabs>
        <w:rPr>
          <w:b/>
          <w:bCs/>
          <w:lang w:val="bs-Latn-BA"/>
        </w:rPr>
      </w:pPr>
    </w:p>
    <w:p w:rsidR="004661F1" w:rsidRDefault="004661F1" w:rsidP="004661F1">
      <w:pPr>
        <w:pStyle w:val="Header"/>
        <w:tabs>
          <w:tab w:val="clear" w:pos="4536"/>
          <w:tab w:val="left" w:pos="0"/>
          <w:tab w:val="left" w:pos="2552"/>
        </w:tabs>
        <w:rPr>
          <w:b/>
          <w:bCs/>
          <w:lang w:val="bs-Latn-BA"/>
        </w:rPr>
      </w:pPr>
    </w:p>
    <w:p w:rsidR="004661F1" w:rsidRDefault="004661F1" w:rsidP="004661F1">
      <w:pPr>
        <w:pStyle w:val="Header"/>
        <w:tabs>
          <w:tab w:val="clear" w:pos="4536"/>
          <w:tab w:val="left" w:pos="0"/>
          <w:tab w:val="left" w:pos="2552"/>
        </w:tabs>
        <w:rPr>
          <w:b/>
          <w:bCs/>
          <w:lang w:val="bs-Latn-BA"/>
        </w:rPr>
      </w:pPr>
    </w:p>
    <w:p w:rsidR="004661F1" w:rsidRDefault="004661F1" w:rsidP="004661F1">
      <w:pPr>
        <w:pStyle w:val="Header"/>
        <w:tabs>
          <w:tab w:val="clear" w:pos="4536"/>
          <w:tab w:val="left" w:pos="0"/>
          <w:tab w:val="left" w:pos="2552"/>
        </w:tabs>
        <w:rPr>
          <w:b/>
          <w:bCs/>
          <w:lang w:val="bs-Latn-BA"/>
        </w:rPr>
      </w:pPr>
    </w:p>
    <w:p w:rsidR="004661F1" w:rsidRDefault="004661F1" w:rsidP="004661F1">
      <w:pPr>
        <w:pStyle w:val="Header"/>
        <w:tabs>
          <w:tab w:val="clear" w:pos="4536"/>
          <w:tab w:val="left" w:pos="0"/>
          <w:tab w:val="left" w:pos="2552"/>
        </w:tabs>
        <w:rPr>
          <w:lang w:val="bs-Latn-BA"/>
        </w:rPr>
      </w:pPr>
      <w:r>
        <w:rPr>
          <w:b/>
          <w:lang w:val="bs-Latn-BA"/>
        </w:rPr>
        <w:t xml:space="preserve">INSTITUCIJA: </w:t>
      </w:r>
      <w:r w:rsidR="00E4080E">
        <w:rPr>
          <w:lang w:val="bs-Latn-BA"/>
        </w:rPr>
        <w:t>Ministarstvo zdravstva, rada i socijalne politike</w:t>
      </w:r>
      <w:r>
        <w:rPr>
          <w:lang w:val="bs-Latn-BA"/>
        </w:rPr>
        <w:t xml:space="preserve"> Unsko-sanskog kantona</w:t>
      </w:r>
    </w:p>
    <w:p w:rsidR="00101B8E" w:rsidRDefault="00101B8E" w:rsidP="004661F1">
      <w:pPr>
        <w:pStyle w:val="Header"/>
        <w:tabs>
          <w:tab w:val="clear" w:pos="4536"/>
          <w:tab w:val="left" w:pos="0"/>
          <w:tab w:val="left" w:pos="2552"/>
        </w:tabs>
        <w:rPr>
          <w:lang w:val="bs-Latn-BA"/>
        </w:rPr>
      </w:pPr>
    </w:p>
    <w:p w:rsidR="004661F1" w:rsidRDefault="004661F1" w:rsidP="004661F1">
      <w:pPr>
        <w:pStyle w:val="Header"/>
        <w:tabs>
          <w:tab w:val="clear" w:pos="4536"/>
          <w:tab w:val="left" w:pos="0"/>
          <w:tab w:val="left" w:pos="2552"/>
        </w:tabs>
        <w:rPr>
          <w:b/>
          <w:lang w:val="bs-Latn-BA"/>
        </w:rPr>
      </w:pPr>
    </w:p>
    <w:p w:rsidR="004661F1" w:rsidRDefault="004661F1" w:rsidP="004661F1">
      <w:pPr>
        <w:pStyle w:val="Header"/>
        <w:tabs>
          <w:tab w:val="clear" w:pos="4536"/>
          <w:tab w:val="left" w:pos="0"/>
          <w:tab w:val="left" w:pos="2552"/>
        </w:tabs>
        <w:rPr>
          <w:lang w:val="bs-Latn-BA"/>
        </w:rPr>
      </w:pPr>
      <w:r>
        <w:rPr>
          <w:b/>
          <w:lang w:val="bs-Latn-BA"/>
        </w:rPr>
        <w:t xml:space="preserve">ODGOVORNA OSOBA: </w:t>
      </w:r>
      <w:r w:rsidR="00E4080E">
        <w:rPr>
          <w:lang w:val="bs-Latn-BA"/>
        </w:rPr>
        <w:t>Nermina Ćemalović</w:t>
      </w:r>
      <w:r>
        <w:rPr>
          <w:lang w:val="bs-Latn-BA"/>
        </w:rPr>
        <w:t>, ministr</w:t>
      </w:r>
      <w:r w:rsidR="00E4080E">
        <w:rPr>
          <w:lang w:val="bs-Latn-BA"/>
        </w:rPr>
        <w:t>ica</w:t>
      </w:r>
    </w:p>
    <w:p w:rsidR="00101B8E" w:rsidRDefault="00101B8E" w:rsidP="004661F1">
      <w:pPr>
        <w:pStyle w:val="Header"/>
        <w:tabs>
          <w:tab w:val="clear" w:pos="4536"/>
          <w:tab w:val="left" w:pos="0"/>
          <w:tab w:val="left" w:pos="2552"/>
        </w:tabs>
        <w:rPr>
          <w:lang w:val="bs-Latn-BA"/>
        </w:rPr>
      </w:pPr>
    </w:p>
    <w:p w:rsidR="004661F1" w:rsidRDefault="004661F1" w:rsidP="004661F1">
      <w:pPr>
        <w:pStyle w:val="Header"/>
        <w:tabs>
          <w:tab w:val="clear" w:pos="4536"/>
          <w:tab w:val="left" w:pos="0"/>
          <w:tab w:val="left" w:pos="2552"/>
        </w:tabs>
        <w:rPr>
          <w:lang w:val="bs-Latn-BA"/>
        </w:rPr>
      </w:pPr>
    </w:p>
    <w:p w:rsidR="004661F1" w:rsidRDefault="004661F1" w:rsidP="004661F1">
      <w:pPr>
        <w:pStyle w:val="Header"/>
        <w:tabs>
          <w:tab w:val="clear" w:pos="4536"/>
          <w:tab w:val="left" w:pos="0"/>
          <w:tab w:val="left" w:pos="2552"/>
        </w:tabs>
        <w:rPr>
          <w:lang w:val="bs-Latn-BA"/>
        </w:rPr>
      </w:pPr>
      <w:r>
        <w:rPr>
          <w:b/>
          <w:lang w:val="bs-Latn-BA"/>
        </w:rPr>
        <w:t>KOORDINATOR:</w:t>
      </w:r>
      <w:r w:rsidR="00B0255E">
        <w:rPr>
          <w:lang w:val="bs-Latn-BA"/>
        </w:rPr>
        <w:t xml:space="preserve"> Azema Babić</w:t>
      </w:r>
      <w:r>
        <w:rPr>
          <w:lang w:val="bs-Latn-BA"/>
        </w:rPr>
        <w:t>, S</w:t>
      </w:r>
      <w:r w:rsidR="00B0255E">
        <w:rPr>
          <w:lang w:val="bs-Latn-BA"/>
        </w:rPr>
        <w:t xml:space="preserve">tručni savjetnik </w:t>
      </w:r>
      <w:r w:rsidR="00674B7C">
        <w:rPr>
          <w:lang w:val="bs-Latn-BA"/>
        </w:rPr>
        <w:t xml:space="preserve">za dječiju i socijalnu zaštitu </w:t>
      </w:r>
      <w:r w:rsidR="00B0255E">
        <w:rPr>
          <w:lang w:val="bs-Latn-BA"/>
        </w:rPr>
        <w:t>u</w:t>
      </w:r>
      <w:r>
        <w:rPr>
          <w:lang w:val="bs-Latn-BA"/>
        </w:rPr>
        <w:t xml:space="preserve"> Ministarstv</w:t>
      </w:r>
      <w:r w:rsidR="00B0255E">
        <w:rPr>
          <w:lang w:val="bs-Latn-BA"/>
        </w:rPr>
        <w:t>u</w:t>
      </w:r>
      <w:r>
        <w:rPr>
          <w:lang w:val="bs-Latn-BA"/>
        </w:rPr>
        <w:t xml:space="preserve"> </w:t>
      </w:r>
    </w:p>
    <w:p w:rsidR="004661F1" w:rsidRDefault="004661F1" w:rsidP="004661F1">
      <w:pPr>
        <w:pStyle w:val="Header"/>
        <w:tabs>
          <w:tab w:val="clear" w:pos="4536"/>
          <w:tab w:val="left" w:pos="0"/>
          <w:tab w:val="left" w:pos="2552"/>
        </w:tabs>
        <w:rPr>
          <w:lang w:val="bs-Latn-BA"/>
        </w:rPr>
      </w:pPr>
    </w:p>
    <w:p w:rsidR="004661F1" w:rsidRDefault="004661F1" w:rsidP="004661F1">
      <w:pPr>
        <w:pStyle w:val="Header"/>
        <w:tabs>
          <w:tab w:val="clear" w:pos="4536"/>
          <w:tab w:val="left" w:pos="0"/>
          <w:tab w:val="left" w:pos="2552"/>
        </w:tabs>
        <w:rPr>
          <w:lang w:val="bs-Latn-BA"/>
        </w:rPr>
      </w:pPr>
      <w:r>
        <w:rPr>
          <w:b/>
          <w:lang w:val="bs-Latn-BA"/>
        </w:rPr>
        <w:t xml:space="preserve">ČLANOVI RADNE GRUPE: </w:t>
      </w:r>
      <w:r w:rsidR="00B0255E">
        <w:rPr>
          <w:lang w:val="bs-Latn-BA"/>
        </w:rPr>
        <w:t>Ajnuša Felić i Sakib Alibegović</w:t>
      </w:r>
    </w:p>
    <w:p w:rsidR="00101B8E" w:rsidRDefault="00101B8E" w:rsidP="004661F1">
      <w:pPr>
        <w:pStyle w:val="Header"/>
        <w:tabs>
          <w:tab w:val="clear" w:pos="4536"/>
          <w:tab w:val="left" w:pos="0"/>
          <w:tab w:val="left" w:pos="2552"/>
        </w:tabs>
        <w:rPr>
          <w:lang w:val="bs-Latn-BA"/>
        </w:rPr>
      </w:pPr>
    </w:p>
    <w:p w:rsidR="004661F1" w:rsidRDefault="004661F1" w:rsidP="004661F1">
      <w:pPr>
        <w:pStyle w:val="Header"/>
        <w:tabs>
          <w:tab w:val="clear" w:pos="4536"/>
          <w:tab w:val="left" w:pos="0"/>
          <w:tab w:val="left" w:pos="2552"/>
        </w:tabs>
        <w:rPr>
          <w:lang w:val="bs-Latn-BA"/>
        </w:rPr>
      </w:pPr>
    </w:p>
    <w:p w:rsidR="004661F1" w:rsidRDefault="004661F1" w:rsidP="004661F1">
      <w:pPr>
        <w:pStyle w:val="Header"/>
        <w:tabs>
          <w:tab w:val="clear" w:pos="4536"/>
          <w:tab w:val="left" w:pos="0"/>
          <w:tab w:val="left" w:pos="2552"/>
        </w:tabs>
        <w:rPr>
          <w:lang w:val="bs-Latn-BA"/>
        </w:rPr>
      </w:pPr>
      <w:r>
        <w:rPr>
          <w:b/>
          <w:lang w:val="bs-Latn-BA"/>
        </w:rPr>
        <w:t xml:space="preserve">DATUM POKRETANJA PROJEKTA: </w:t>
      </w:r>
      <w:r w:rsidR="00B0255E">
        <w:rPr>
          <w:lang w:val="bs-Latn-BA"/>
        </w:rPr>
        <w:t>29.11.2018</w:t>
      </w:r>
      <w:r>
        <w:rPr>
          <w:lang w:val="bs-Latn-BA"/>
        </w:rPr>
        <w:t>. godine</w:t>
      </w:r>
    </w:p>
    <w:p w:rsidR="00101B8E" w:rsidRDefault="00101B8E" w:rsidP="004661F1">
      <w:pPr>
        <w:pStyle w:val="Header"/>
        <w:tabs>
          <w:tab w:val="clear" w:pos="4536"/>
          <w:tab w:val="left" w:pos="0"/>
          <w:tab w:val="left" w:pos="2552"/>
        </w:tabs>
        <w:rPr>
          <w:lang w:val="bs-Latn-BA"/>
        </w:rPr>
      </w:pPr>
    </w:p>
    <w:p w:rsidR="004661F1" w:rsidRDefault="004661F1" w:rsidP="004661F1">
      <w:pPr>
        <w:pStyle w:val="Header"/>
        <w:tabs>
          <w:tab w:val="clear" w:pos="4536"/>
          <w:tab w:val="left" w:pos="0"/>
          <w:tab w:val="left" w:pos="2552"/>
        </w:tabs>
        <w:rPr>
          <w:lang w:val="bs-Latn-BA"/>
        </w:rPr>
      </w:pPr>
    </w:p>
    <w:p w:rsidR="004661F1" w:rsidRDefault="004661F1" w:rsidP="004661F1">
      <w:pPr>
        <w:pStyle w:val="Header"/>
        <w:tabs>
          <w:tab w:val="clear" w:pos="4536"/>
          <w:tab w:val="left" w:pos="0"/>
          <w:tab w:val="left" w:pos="2552"/>
        </w:tabs>
        <w:rPr>
          <w:b/>
          <w:lang w:val="bs-Latn-BA"/>
        </w:rPr>
      </w:pPr>
      <w:r>
        <w:rPr>
          <w:b/>
          <w:lang w:val="bs-Latn-BA"/>
        </w:rPr>
        <w:t>OČEKIVANI ZAVRŠETAK:</w:t>
      </w:r>
      <w:r>
        <w:rPr>
          <w:lang w:val="bs-Latn-BA"/>
        </w:rPr>
        <w:t>.</w:t>
      </w:r>
      <w:r w:rsidR="00674B7C">
        <w:rPr>
          <w:lang w:val="bs-Latn-BA"/>
        </w:rPr>
        <w:t xml:space="preserve">  30</w:t>
      </w:r>
      <w:r w:rsidR="00B0255E">
        <w:rPr>
          <w:lang w:val="bs-Latn-BA"/>
        </w:rPr>
        <w:t>.04.2019.</w:t>
      </w:r>
      <w:r>
        <w:rPr>
          <w:lang w:val="bs-Latn-BA"/>
        </w:rPr>
        <w:t xml:space="preserve"> godine</w:t>
      </w:r>
    </w:p>
    <w:p w:rsidR="004661F1" w:rsidRDefault="004661F1" w:rsidP="004661F1">
      <w:pPr>
        <w:rPr>
          <w:rFonts w:ascii="Times New Roman" w:hAnsi="Times New Roman"/>
          <w:lang w:val="bs-Latn-BA"/>
        </w:rPr>
      </w:pPr>
      <w:r>
        <w:rPr>
          <w:rFonts w:ascii="Times New Roman" w:hAnsi="Times New Roman"/>
          <w:lang w:val="bs-Latn-BA"/>
        </w:rPr>
        <w:tab/>
      </w:r>
    </w:p>
    <w:p w:rsidR="004661F1" w:rsidRDefault="004661F1" w:rsidP="004661F1">
      <w:pPr>
        <w:pStyle w:val="Vlada"/>
      </w:pPr>
    </w:p>
    <w:p w:rsidR="004661F1" w:rsidRDefault="004661F1" w:rsidP="004661F1">
      <w:pPr>
        <w:pStyle w:val="Vlada"/>
      </w:pPr>
    </w:p>
    <w:p w:rsidR="00101B8E" w:rsidRDefault="00101B8E" w:rsidP="004661F1">
      <w:pPr>
        <w:pStyle w:val="Vlada"/>
      </w:pPr>
    </w:p>
    <w:p w:rsidR="004661F1" w:rsidRDefault="004661F1" w:rsidP="004661F1">
      <w:pPr>
        <w:pStyle w:val="Vlada"/>
      </w:pPr>
    </w:p>
    <w:p w:rsidR="004661F1" w:rsidRDefault="004661F1" w:rsidP="004661F1">
      <w:pPr>
        <w:pStyle w:val="Vlada"/>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8"/>
        <w:gridCol w:w="3826"/>
        <w:gridCol w:w="2126"/>
        <w:gridCol w:w="2376"/>
      </w:tblGrid>
      <w:tr w:rsidR="004661F1" w:rsidTr="004661F1">
        <w:tc>
          <w:tcPr>
            <w:tcW w:w="959" w:type="dxa"/>
            <w:tcBorders>
              <w:top w:val="single" w:sz="4" w:space="0" w:color="000000"/>
              <w:left w:val="single" w:sz="4" w:space="0" w:color="000000"/>
              <w:bottom w:val="single" w:sz="4" w:space="0" w:color="000000"/>
              <w:right w:val="single" w:sz="4" w:space="0" w:color="000000"/>
            </w:tcBorders>
            <w:hideMark/>
          </w:tcPr>
          <w:p w:rsidR="004661F1" w:rsidRDefault="00B0255E">
            <w:pPr>
              <w:pStyle w:val="Vlada"/>
              <w:jc w:val="center"/>
            </w:pPr>
            <w:r>
              <w:t>R</w:t>
            </w:r>
            <w:r w:rsidR="004661F1">
              <w:t>.br</w:t>
            </w:r>
          </w:p>
        </w:tc>
        <w:tc>
          <w:tcPr>
            <w:tcW w:w="3827"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jc w:val="center"/>
            </w:pPr>
            <w:r>
              <w:t>Aktivnost</w:t>
            </w:r>
          </w:p>
        </w:tc>
        <w:tc>
          <w:tcPr>
            <w:tcW w:w="2126"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jc w:val="center"/>
            </w:pPr>
            <w:r>
              <w:t>Nosilac izrade</w:t>
            </w:r>
          </w:p>
        </w:tc>
        <w:tc>
          <w:tcPr>
            <w:tcW w:w="2376"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jc w:val="center"/>
            </w:pPr>
            <w:r>
              <w:t>Rok za ispunjenje</w:t>
            </w:r>
          </w:p>
        </w:tc>
      </w:tr>
      <w:tr w:rsidR="004661F1" w:rsidTr="004661F1">
        <w:tc>
          <w:tcPr>
            <w:tcW w:w="959"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1.</w:t>
            </w:r>
          </w:p>
        </w:tc>
        <w:tc>
          <w:tcPr>
            <w:tcW w:w="3827"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Definisanje oblasti i procesa koji će biti obrađeni kroz Plan integriteta</w:t>
            </w:r>
          </w:p>
        </w:tc>
        <w:tc>
          <w:tcPr>
            <w:tcW w:w="2126"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jc w:val="center"/>
            </w:pPr>
            <w:r>
              <w:t>Radna grupa</w:t>
            </w:r>
          </w:p>
        </w:tc>
        <w:tc>
          <w:tcPr>
            <w:tcW w:w="2376"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jc w:val="center"/>
            </w:pPr>
            <w:r>
              <w:t>15.02.2019</w:t>
            </w:r>
          </w:p>
        </w:tc>
      </w:tr>
      <w:tr w:rsidR="004661F1" w:rsidTr="004661F1">
        <w:tc>
          <w:tcPr>
            <w:tcW w:w="959"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2.</w:t>
            </w:r>
          </w:p>
        </w:tc>
        <w:tc>
          <w:tcPr>
            <w:tcW w:w="3827"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Definisanje pozicija radnih mjesta unutar pojedinačnih procesa sa izraženim rizikom</w:t>
            </w:r>
          </w:p>
        </w:tc>
        <w:tc>
          <w:tcPr>
            <w:tcW w:w="2126"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jc w:val="center"/>
            </w:pPr>
            <w:r>
              <w:t>Radna grupa</w:t>
            </w:r>
          </w:p>
        </w:tc>
        <w:tc>
          <w:tcPr>
            <w:tcW w:w="2376"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jc w:val="center"/>
            </w:pPr>
            <w:r>
              <w:t>15.02.2019</w:t>
            </w:r>
          </w:p>
        </w:tc>
      </w:tr>
      <w:tr w:rsidR="004661F1" w:rsidTr="004661F1">
        <w:tc>
          <w:tcPr>
            <w:tcW w:w="959"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3.</w:t>
            </w:r>
          </w:p>
        </w:tc>
        <w:tc>
          <w:tcPr>
            <w:tcW w:w="3827"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Anonimno anketiranje uposlenih</w:t>
            </w:r>
          </w:p>
        </w:tc>
        <w:tc>
          <w:tcPr>
            <w:tcW w:w="2126"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jc w:val="center"/>
            </w:pPr>
            <w:r>
              <w:t>Radna grupa</w:t>
            </w:r>
          </w:p>
        </w:tc>
        <w:tc>
          <w:tcPr>
            <w:tcW w:w="2376" w:type="dxa"/>
            <w:tcBorders>
              <w:top w:val="single" w:sz="4" w:space="0" w:color="000000"/>
              <w:left w:val="single" w:sz="4" w:space="0" w:color="000000"/>
              <w:bottom w:val="single" w:sz="4" w:space="0" w:color="000000"/>
              <w:right w:val="single" w:sz="4" w:space="0" w:color="000000"/>
            </w:tcBorders>
            <w:hideMark/>
          </w:tcPr>
          <w:p w:rsidR="004661F1" w:rsidRDefault="004661F1" w:rsidP="00547F61">
            <w:pPr>
              <w:pStyle w:val="Vlada"/>
              <w:jc w:val="center"/>
            </w:pPr>
            <w:r>
              <w:t>1</w:t>
            </w:r>
            <w:r w:rsidR="00547F61">
              <w:t>0</w:t>
            </w:r>
            <w:r>
              <w:t>.0</w:t>
            </w:r>
            <w:r w:rsidR="00547F61">
              <w:t>4</w:t>
            </w:r>
            <w:r>
              <w:t>.2019</w:t>
            </w:r>
          </w:p>
          <w:p w:rsidR="00101B8E" w:rsidRDefault="00101B8E" w:rsidP="00547F61">
            <w:pPr>
              <w:pStyle w:val="Vlada"/>
              <w:jc w:val="center"/>
            </w:pPr>
          </w:p>
        </w:tc>
      </w:tr>
      <w:tr w:rsidR="004661F1" w:rsidTr="004661F1">
        <w:tc>
          <w:tcPr>
            <w:tcW w:w="959"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4.</w:t>
            </w:r>
          </w:p>
        </w:tc>
        <w:tc>
          <w:tcPr>
            <w:tcW w:w="3827"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Identifikacija rizika</w:t>
            </w:r>
          </w:p>
        </w:tc>
        <w:tc>
          <w:tcPr>
            <w:tcW w:w="2126"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jc w:val="center"/>
            </w:pPr>
            <w:r>
              <w:t>Radna grupa</w:t>
            </w:r>
          </w:p>
        </w:tc>
        <w:tc>
          <w:tcPr>
            <w:tcW w:w="2376" w:type="dxa"/>
            <w:tcBorders>
              <w:top w:val="single" w:sz="4" w:space="0" w:color="000000"/>
              <w:left w:val="single" w:sz="4" w:space="0" w:color="000000"/>
              <w:bottom w:val="single" w:sz="4" w:space="0" w:color="000000"/>
              <w:right w:val="single" w:sz="4" w:space="0" w:color="000000"/>
            </w:tcBorders>
            <w:hideMark/>
          </w:tcPr>
          <w:p w:rsidR="004661F1" w:rsidRDefault="00547F61" w:rsidP="00547F61">
            <w:pPr>
              <w:pStyle w:val="Vlada"/>
              <w:jc w:val="center"/>
            </w:pPr>
            <w:r>
              <w:t>10</w:t>
            </w:r>
            <w:r w:rsidR="004661F1">
              <w:t>.0</w:t>
            </w:r>
            <w:r>
              <w:t>4</w:t>
            </w:r>
            <w:r w:rsidR="004661F1">
              <w:t>.2019</w:t>
            </w:r>
          </w:p>
          <w:p w:rsidR="00101B8E" w:rsidRDefault="00101B8E" w:rsidP="00547F61">
            <w:pPr>
              <w:pStyle w:val="Vlada"/>
              <w:jc w:val="center"/>
            </w:pPr>
          </w:p>
        </w:tc>
      </w:tr>
      <w:tr w:rsidR="004661F1" w:rsidTr="004661F1">
        <w:tc>
          <w:tcPr>
            <w:tcW w:w="959"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5.</w:t>
            </w:r>
          </w:p>
        </w:tc>
        <w:tc>
          <w:tcPr>
            <w:tcW w:w="3827"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Analiza faktora svakog rizika</w:t>
            </w:r>
          </w:p>
        </w:tc>
        <w:tc>
          <w:tcPr>
            <w:tcW w:w="2126"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jc w:val="center"/>
            </w:pPr>
            <w:r>
              <w:t>Radna grupa</w:t>
            </w:r>
          </w:p>
        </w:tc>
        <w:tc>
          <w:tcPr>
            <w:tcW w:w="2376" w:type="dxa"/>
            <w:tcBorders>
              <w:top w:val="single" w:sz="4" w:space="0" w:color="000000"/>
              <w:left w:val="single" w:sz="4" w:space="0" w:color="000000"/>
              <w:bottom w:val="single" w:sz="4" w:space="0" w:color="000000"/>
              <w:right w:val="single" w:sz="4" w:space="0" w:color="000000"/>
            </w:tcBorders>
            <w:hideMark/>
          </w:tcPr>
          <w:p w:rsidR="004661F1" w:rsidRDefault="00547F61">
            <w:pPr>
              <w:pStyle w:val="Vlada"/>
              <w:jc w:val="center"/>
            </w:pPr>
            <w:r>
              <w:t>10.04</w:t>
            </w:r>
            <w:r w:rsidR="004661F1">
              <w:t>.2019</w:t>
            </w:r>
          </w:p>
          <w:p w:rsidR="00101B8E" w:rsidRDefault="00101B8E">
            <w:pPr>
              <w:pStyle w:val="Vlada"/>
              <w:jc w:val="center"/>
            </w:pPr>
          </w:p>
        </w:tc>
      </w:tr>
      <w:tr w:rsidR="004661F1" w:rsidTr="004661F1">
        <w:tc>
          <w:tcPr>
            <w:tcW w:w="959"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6.</w:t>
            </w:r>
          </w:p>
        </w:tc>
        <w:tc>
          <w:tcPr>
            <w:tcW w:w="3827"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Ocjena intenziteta rizika</w:t>
            </w:r>
          </w:p>
        </w:tc>
        <w:tc>
          <w:tcPr>
            <w:tcW w:w="2126"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jc w:val="center"/>
            </w:pPr>
            <w:r>
              <w:t>Radna grupa</w:t>
            </w:r>
          </w:p>
        </w:tc>
        <w:tc>
          <w:tcPr>
            <w:tcW w:w="2376" w:type="dxa"/>
            <w:tcBorders>
              <w:top w:val="single" w:sz="4" w:space="0" w:color="000000"/>
              <w:left w:val="single" w:sz="4" w:space="0" w:color="000000"/>
              <w:bottom w:val="single" w:sz="4" w:space="0" w:color="000000"/>
              <w:right w:val="single" w:sz="4" w:space="0" w:color="000000"/>
            </w:tcBorders>
            <w:hideMark/>
          </w:tcPr>
          <w:p w:rsidR="004661F1" w:rsidRDefault="00547F61" w:rsidP="00547F61">
            <w:pPr>
              <w:pStyle w:val="Vlada"/>
              <w:jc w:val="center"/>
            </w:pPr>
            <w:r>
              <w:t>10</w:t>
            </w:r>
            <w:r w:rsidR="004661F1">
              <w:t>.0</w:t>
            </w:r>
            <w:r>
              <w:t>4</w:t>
            </w:r>
            <w:r w:rsidR="004661F1">
              <w:t>.2019</w:t>
            </w:r>
          </w:p>
          <w:p w:rsidR="00101B8E" w:rsidRDefault="00101B8E" w:rsidP="00547F61">
            <w:pPr>
              <w:pStyle w:val="Vlada"/>
              <w:jc w:val="center"/>
            </w:pPr>
          </w:p>
        </w:tc>
      </w:tr>
      <w:tr w:rsidR="004661F1" w:rsidTr="004661F1">
        <w:tc>
          <w:tcPr>
            <w:tcW w:w="959"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7.</w:t>
            </w:r>
          </w:p>
        </w:tc>
        <w:tc>
          <w:tcPr>
            <w:tcW w:w="3827"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Utvrđivanje mjera za poboljšanje integriteta Ministarstva</w:t>
            </w:r>
          </w:p>
        </w:tc>
        <w:tc>
          <w:tcPr>
            <w:tcW w:w="2126"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jc w:val="center"/>
            </w:pPr>
            <w:r>
              <w:t>Radna grupa</w:t>
            </w:r>
          </w:p>
        </w:tc>
        <w:tc>
          <w:tcPr>
            <w:tcW w:w="2376"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jc w:val="center"/>
            </w:pPr>
            <w:r>
              <w:t>1</w:t>
            </w:r>
            <w:r w:rsidR="00547F61">
              <w:t>0</w:t>
            </w:r>
            <w:r>
              <w:t>.04.2019</w:t>
            </w:r>
          </w:p>
        </w:tc>
      </w:tr>
      <w:tr w:rsidR="004661F1" w:rsidTr="004661F1">
        <w:tc>
          <w:tcPr>
            <w:tcW w:w="959"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8.</w:t>
            </w:r>
          </w:p>
        </w:tc>
        <w:tc>
          <w:tcPr>
            <w:tcW w:w="3827"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Predlaganje Plana integriteta ministru Ministarstva</w:t>
            </w:r>
          </w:p>
        </w:tc>
        <w:tc>
          <w:tcPr>
            <w:tcW w:w="2126"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jc w:val="center"/>
            </w:pPr>
            <w:r>
              <w:t>Radna grupa</w:t>
            </w:r>
          </w:p>
        </w:tc>
        <w:tc>
          <w:tcPr>
            <w:tcW w:w="2376"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jc w:val="center"/>
            </w:pPr>
            <w:r>
              <w:t>3</w:t>
            </w:r>
            <w:r w:rsidR="00547F61">
              <w:t>0</w:t>
            </w:r>
            <w:r>
              <w:t>.04.2019</w:t>
            </w:r>
          </w:p>
        </w:tc>
      </w:tr>
      <w:tr w:rsidR="004661F1" w:rsidTr="004661F1">
        <w:tc>
          <w:tcPr>
            <w:tcW w:w="959"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9.</w:t>
            </w:r>
          </w:p>
        </w:tc>
        <w:tc>
          <w:tcPr>
            <w:tcW w:w="3827" w:type="dxa"/>
            <w:tcBorders>
              <w:top w:val="single" w:sz="4" w:space="0" w:color="000000"/>
              <w:left w:val="single" w:sz="4" w:space="0" w:color="000000"/>
              <w:bottom w:val="single" w:sz="4" w:space="0" w:color="000000"/>
              <w:right w:val="single" w:sz="4" w:space="0" w:color="000000"/>
            </w:tcBorders>
            <w:hideMark/>
          </w:tcPr>
          <w:p w:rsidR="004661F1" w:rsidRDefault="004661F1">
            <w:pPr>
              <w:pStyle w:val="Vlada"/>
            </w:pPr>
            <w:r>
              <w:t>Prihvatanje Plana integriteta</w:t>
            </w:r>
          </w:p>
        </w:tc>
        <w:tc>
          <w:tcPr>
            <w:tcW w:w="2126" w:type="dxa"/>
            <w:tcBorders>
              <w:top w:val="single" w:sz="4" w:space="0" w:color="000000"/>
              <w:left w:val="single" w:sz="4" w:space="0" w:color="000000"/>
              <w:bottom w:val="single" w:sz="4" w:space="0" w:color="000000"/>
              <w:right w:val="single" w:sz="4" w:space="0" w:color="000000"/>
            </w:tcBorders>
            <w:hideMark/>
          </w:tcPr>
          <w:p w:rsidR="004661F1" w:rsidRDefault="003020D0">
            <w:pPr>
              <w:pStyle w:val="Vlada"/>
              <w:jc w:val="center"/>
            </w:pPr>
            <w:r>
              <w:t>Minist</w:t>
            </w:r>
            <w:r w:rsidR="004661F1">
              <w:t>r</w:t>
            </w:r>
            <w:r>
              <w:t>ica</w:t>
            </w:r>
          </w:p>
        </w:tc>
        <w:tc>
          <w:tcPr>
            <w:tcW w:w="2376" w:type="dxa"/>
            <w:tcBorders>
              <w:top w:val="single" w:sz="4" w:space="0" w:color="000000"/>
              <w:left w:val="single" w:sz="4" w:space="0" w:color="000000"/>
              <w:bottom w:val="single" w:sz="4" w:space="0" w:color="000000"/>
              <w:right w:val="single" w:sz="4" w:space="0" w:color="000000"/>
            </w:tcBorders>
            <w:hideMark/>
          </w:tcPr>
          <w:p w:rsidR="004661F1" w:rsidRDefault="00547F61">
            <w:pPr>
              <w:pStyle w:val="Vlada"/>
              <w:jc w:val="center"/>
            </w:pPr>
            <w:r>
              <w:t>30</w:t>
            </w:r>
            <w:r w:rsidR="004661F1">
              <w:t>.04.2019</w:t>
            </w:r>
          </w:p>
          <w:p w:rsidR="00101B8E" w:rsidRDefault="00101B8E">
            <w:pPr>
              <w:pStyle w:val="Vlada"/>
              <w:jc w:val="center"/>
            </w:pPr>
          </w:p>
        </w:tc>
      </w:tr>
    </w:tbl>
    <w:p w:rsidR="004661F1" w:rsidRDefault="004661F1" w:rsidP="004661F1">
      <w:pPr>
        <w:rPr>
          <w:rFonts w:ascii="Times New Roman" w:hAnsi="Times New Roman"/>
          <w:lang w:val="bs-Latn-BA"/>
        </w:rPr>
      </w:pPr>
    </w:p>
    <w:p w:rsidR="004661F1" w:rsidRDefault="004661F1" w:rsidP="004661F1">
      <w:pPr>
        <w:pStyle w:val="Heading1"/>
        <w:rPr>
          <w:rFonts w:ascii="Times New Roman" w:hAnsi="Times New Roman" w:cs="Times New Roman"/>
          <w:b/>
          <w:bCs/>
          <w:lang w:val="bs-Latn-BA"/>
        </w:rPr>
      </w:pPr>
    </w:p>
    <w:p w:rsidR="003020D0" w:rsidRDefault="003020D0" w:rsidP="003020D0">
      <w:pPr>
        <w:pStyle w:val="Heading1"/>
        <w:rPr>
          <w:rFonts w:ascii="Times New Roman" w:hAnsi="Times New Roman" w:cs="Times New Roman"/>
          <w:b/>
          <w:bCs/>
          <w:lang w:val="bs-Latn-BA"/>
        </w:rPr>
      </w:pPr>
      <w:r>
        <w:rPr>
          <w:rFonts w:ascii="Times New Roman" w:hAnsi="Times New Roman" w:cs="Times New Roman"/>
          <w:b/>
          <w:bCs/>
          <w:lang w:val="bs-Latn-BA"/>
        </w:rPr>
        <w:t>5. ZAKONSKI OKVIR FUNKCIONISANJA MINISTARSTVA</w:t>
      </w:r>
    </w:p>
    <w:p w:rsidR="003020D0" w:rsidRDefault="003020D0" w:rsidP="003020D0">
      <w:pPr>
        <w:rPr>
          <w:rFonts w:ascii="Times New Roman" w:hAnsi="Times New Roman"/>
          <w:lang w:val="bs-Latn-BA"/>
        </w:rPr>
      </w:pPr>
    </w:p>
    <w:p w:rsidR="003020D0" w:rsidRDefault="003020D0" w:rsidP="003020D0">
      <w:pPr>
        <w:rPr>
          <w:rFonts w:ascii="Times New Roman" w:hAnsi="Times New Roman"/>
          <w:bCs/>
          <w:lang w:val="bs-Latn-BA"/>
        </w:rPr>
      </w:pPr>
      <w:r>
        <w:rPr>
          <w:rFonts w:ascii="Times New Roman" w:hAnsi="Times New Roman"/>
          <w:bCs/>
          <w:lang w:val="bs-Latn-BA"/>
        </w:rPr>
        <w:t>Zbirka  zakonskih propisa sa internim pravilima i propisima/podzakonskim aktima institucije.</w:t>
      </w:r>
    </w:p>
    <w:p w:rsidR="003020D0" w:rsidRDefault="003020D0" w:rsidP="003020D0">
      <w:pPr>
        <w:rPr>
          <w:rFonts w:ascii="Times New Roman" w:hAnsi="Times New Roman"/>
          <w:bCs/>
          <w:lang w:val="bs-Latn-BA"/>
        </w:rPr>
      </w:pPr>
    </w:p>
    <w:p w:rsidR="003020D0" w:rsidRDefault="000F07E6" w:rsidP="003020D0">
      <w:pPr>
        <w:pStyle w:val="Heading2"/>
        <w:rPr>
          <w:rFonts w:ascii="Times New Roman" w:hAnsi="Times New Roman" w:cs="Times New Roman"/>
          <w:b/>
          <w:bCs/>
          <w:lang w:val="bs-Latn-BA"/>
        </w:rPr>
      </w:pPr>
      <w:r>
        <w:rPr>
          <w:rFonts w:ascii="Times New Roman" w:hAnsi="Times New Roman" w:cs="Times New Roman"/>
          <w:b/>
          <w:bCs/>
          <w:lang w:val="bs-Latn-BA"/>
        </w:rPr>
        <w:t>5.1.Zbirka zakonskih i po</w:t>
      </w:r>
      <w:r w:rsidR="003020D0">
        <w:rPr>
          <w:rFonts w:ascii="Times New Roman" w:hAnsi="Times New Roman" w:cs="Times New Roman"/>
          <w:b/>
          <w:bCs/>
          <w:lang w:val="bs-Latn-BA"/>
        </w:rPr>
        <w:t xml:space="preserve">dzakonskih propisa </w:t>
      </w:r>
    </w:p>
    <w:p w:rsidR="003020D0" w:rsidRDefault="003020D0" w:rsidP="003020D0">
      <w:pPr>
        <w:rPr>
          <w:lang w:val="bs-Latn-BA"/>
        </w:rPr>
      </w:pPr>
    </w:p>
    <w:tbl>
      <w:tblPr>
        <w:tblW w:w="8680" w:type="dxa"/>
        <w:tblLook w:val="04A0"/>
      </w:tblPr>
      <w:tblGrid>
        <w:gridCol w:w="1780"/>
        <w:gridCol w:w="794"/>
        <w:gridCol w:w="2380"/>
        <w:gridCol w:w="860"/>
        <w:gridCol w:w="2866"/>
      </w:tblGrid>
      <w:tr w:rsidR="003020D0" w:rsidRPr="00646548" w:rsidTr="00BC2AA8">
        <w:trPr>
          <w:trHeight w:val="300"/>
        </w:trPr>
        <w:tc>
          <w:tcPr>
            <w:tcW w:w="86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Zbirka detaljnih zakonskih propisa</w:t>
            </w:r>
          </w:p>
        </w:tc>
      </w:tr>
      <w:tr w:rsidR="003020D0" w:rsidRPr="00646548" w:rsidTr="00BC2AA8">
        <w:trPr>
          <w:trHeight w:val="300"/>
        </w:trPr>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Područje djelatnosti</w:t>
            </w:r>
          </w:p>
        </w:tc>
        <w:tc>
          <w:tcPr>
            <w:tcW w:w="3174" w:type="dxa"/>
            <w:gridSpan w:val="2"/>
            <w:tcBorders>
              <w:top w:val="single" w:sz="4" w:space="0" w:color="auto"/>
              <w:left w:val="nil"/>
              <w:bottom w:val="single" w:sz="4" w:space="0" w:color="auto"/>
              <w:right w:val="single" w:sz="4" w:space="0" w:color="auto"/>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Zakoni</w:t>
            </w:r>
          </w:p>
        </w:tc>
        <w:tc>
          <w:tcPr>
            <w:tcW w:w="3726" w:type="dxa"/>
            <w:gridSpan w:val="2"/>
            <w:tcBorders>
              <w:top w:val="single" w:sz="4" w:space="0" w:color="auto"/>
              <w:left w:val="nil"/>
              <w:bottom w:val="single" w:sz="4" w:space="0" w:color="auto"/>
              <w:right w:val="single" w:sz="4" w:space="0" w:color="auto"/>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Podzakonski akti</w:t>
            </w:r>
          </w:p>
        </w:tc>
      </w:tr>
      <w:tr w:rsidR="003020D0" w:rsidRPr="00646548" w:rsidTr="00BC2AA8">
        <w:trPr>
          <w:trHeight w:val="300"/>
        </w:trPr>
        <w:tc>
          <w:tcPr>
            <w:tcW w:w="1780" w:type="dxa"/>
            <w:vMerge/>
            <w:tcBorders>
              <w:top w:val="nil"/>
              <w:left w:val="single" w:sz="4" w:space="0" w:color="auto"/>
              <w:bottom w:val="single" w:sz="4" w:space="0" w:color="000000"/>
              <w:right w:val="single" w:sz="4" w:space="0" w:color="auto"/>
            </w:tcBorders>
            <w:vAlign w:val="center"/>
            <w:hideMark/>
          </w:tcPr>
          <w:p w:rsidR="003020D0" w:rsidRPr="00646548" w:rsidRDefault="003020D0" w:rsidP="00BC2AA8">
            <w:pPr>
              <w:rPr>
                <w:rFonts w:ascii="Times New Roman" w:hAnsi="Times New Roman"/>
                <w:b/>
                <w:bCs/>
                <w:color w:val="000000"/>
                <w:lang w:eastAsia="hr-BA"/>
              </w:rPr>
            </w:pPr>
          </w:p>
        </w:tc>
        <w:tc>
          <w:tcPr>
            <w:tcW w:w="794"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Times New Roman" w:hAnsi="Times New Roman"/>
                <w:b/>
                <w:bCs/>
                <w:color w:val="000000"/>
                <w:lang w:eastAsia="hr-BA"/>
              </w:rPr>
            </w:pPr>
            <w:r w:rsidRPr="00646548">
              <w:rPr>
                <w:rFonts w:ascii="Times New Roman" w:hAnsi="Times New Roman"/>
                <w:b/>
                <w:bCs/>
                <w:color w:val="000000"/>
                <w:lang w:eastAsia="hr-BA"/>
              </w:rPr>
              <w:t>Red. br.</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Naziv zakona i objava</w:t>
            </w:r>
          </w:p>
        </w:tc>
        <w:tc>
          <w:tcPr>
            <w:tcW w:w="860"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Times New Roman" w:hAnsi="Times New Roman"/>
                <w:b/>
                <w:bCs/>
                <w:color w:val="000000"/>
                <w:lang w:eastAsia="hr-BA"/>
              </w:rPr>
            </w:pPr>
            <w:r w:rsidRPr="00646548">
              <w:rPr>
                <w:rFonts w:ascii="Times New Roman" w:hAnsi="Times New Roman"/>
                <w:b/>
                <w:bCs/>
                <w:color w:val="000000"/>
                <w:lang w:eastAsia="hr-BA"/>
              </w:rPr>
              <w:t>Red. br.</w:t>
            </w:r>
          </w:p>
        </w:tc>
        <w:tc>
          <w:tcPr>
            <w:tcW w:w="2866" w:type="dxa"/>
            <w:tcBorders>
              <w:top w:val="single" w:sz="4" w:space="0" w:color="auto"/>
              <w:left w:val="nil"/>
              <w:bottom w:val="single" w:sz="4" w:space="0" w:color="auto"/>
              <w:right w:val="single" w:sz="4" w:space="0" w:color="auto"/>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Naziv podz. akta i objava</w:t>
            </w:r>
          </w:p>
        </w:tc>
      </w:tr>
      <w:tr w:rsidR="003020D0" w:rsidRPr="00646548" w:rsidTr="00BC2AA8">
        <w:trPr>
          <w:trHeight w:val="153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Zdravstvena djelatnost</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1.</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Zakon o zdravstvenoj zaštiti ("Sl. novine FBiH", broj 46/10 i 75/13)</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1.</w:t>
            </w:r>
          </w:p>
        </w:tc>
        <w:tc>
          <w:tcPr>
            <w:tcW w:w="2866" w:type="dxa"/>
            <w:tcBorders>
              <w:top w:val="single" w:sz="4" w:space="0" w:color="auto"/>
              <w:left w:val="nil"/>
              <w:bottom w:val="single" w:sz="4" w:space="0" w:color="auto"/>
              <w:right w:val="single" w:sz="4" w:space="0" w:color="000000"/>
            </w:tcBorders>
            <w:shd w:val="clear" w:color="auto" w:fill="auto"/>
            <w:vAlign w:val="bottom"/>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bližim uvjetima prostora, opreme i kadra za osnivanje i obavljanje zdravstvene djelatnosti u zdravstvenim ustanovama („Sl. novine FBiH“, br. 26/12, 23/13, 90/13, 15/14 i 82/14) </w:t>
            </w:r>
          </w:p>
        </w:tc>
      </w:tr>
      <w:tr w:rsidR="003020D0" w:rsidRPr="00646548" w:rsidTr="00BC2AA8">
        <w:trPr>
          <w:trHeight w:val="160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2.</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 Pravilnik o uvjetima za obavljanje privatne prakse, grupne privatne prakse, kao i uvjetima za obavljanje privatne prakse na osnovu posebnog ugovora sa zdravstvenom ustanovom („Sl. novine FBiH“, br. 104/13 i 16/14)</w:t>
            </w:r>
          </w:p>
        </w:tc>
      </w:tr>
      <w:tr w:rsidR="003020D0" w:rsidRPr="00646548" w:rsidTr="00BC2AA8">
        <w:trPr>
          <w:trHeight w:val="144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3.</w:t>
            </w:r>
          </w:p>
        </w:tc>
        <w:tc>
          <w:tcPr>
            <w:tcW w:w="2866" w:type="dxa"/>
            <w:tcBorders>
              <w:top w:val="single" w:sz="4" w:space="0" w:color="auto"/>
              <w:left w:val="nil"/>
              <w:bottom w:val="single" w:sz="4" w:space="0" w:color="auto"/>
              <w:right w:val="single" w:sz="4" w:space="0" w:color="000000"/>
            </w:tcBorders>
            <w:shd w:val="clear" w:color="auto" w:fill="auto"/>
            <w:vAlign w:val="bottom"/>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uvjetima u pogledu prostora, kadra i medicinsko-tehničke opreme za osnivanje i organizaciju rada zdravstvenih ustanova koje obavljaju djelatnost dijalize (“Sl. novine FBiH”, br. 89/11 i 101/14)</w:t>
            </w:r>
          </w:p>
        </w:tc>
      </w:tr>
      <w:tr w:rsidR="003020D0" w:rsidRPr="00646548" w:rsidTr="00BC2AA8">
        <w:trPr>
          <w:trHeight w:val="192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4.</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organizaciji i bližim uvjetima prostora, medicinsko-tehničke opreme i stručnog kadra, koje trebaju ispunjavati centri za mentalno zdravlje u zajednici, kao i edukaciji iz oblasti zloupotrebe psihoaktivnih supstanci (“Sl. novine FBiH”, broj 73/11)</w:t>
            </w:r>
          </w:p>
        </w:tc>
      </w:tr>
      <w:tr w:rsidR="003020D0" w:rsidRPr="00646548" w:rsidTr="00BC2AA8">
        <w:trPr>
          <w:trHeight w:val="75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5.</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stručnom ispitu za zdravstvenog inspektora ("Sl. novine </w:t>
            </w:r>
            <w:r w:rsidRPr="00646548">
              <w:rPr>
                <w:rFonts w:ascii="Times New Roman" w:hAnsi="Times New Roman"/>
                <w:b/>
                <w:bCs/>
                <w:color w:val="000000"/>
                <w:sz w:val="18"/>
                <w:szCs w:val="18"/>
                <w:lang w:eastAsia="hr-BA"/>
              </w:rPr>
              <w:br/>
              <w:t xml:space="preserve">FBIH", broj 5/00) </w:t>
            </w:r>
          </w:p>
        </w:tc>
      </w:tr>
      <w:tr w:rsidR="003020D0" w:rsidRPr="00646548" w:rsidTr="00BC2AA8">
        <w:trPr>
          <w:trHeight w:val="91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6.</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za dodatnu edukaciju polivalentnih patronažnih sestara ("Sl. novine FBIH'', broj 1/10)</w:t>
            </w:r>
          </w:p>
        </w:tc>
      </w:tr>
      <w:tr w:rsidR="003020D0" w:rsidRPr="00646548" w:rsidTr="00BC2AA8">
        <w:trPr>
          <w:trHeight w:val="126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7.</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načinu i postupku odobravanja specijalizacija odnosno </w:t>
            </w:r>
            <w:r w:rsidRPr="00646548">
              <w:rPr>
                <w:rFonts w:ascii="Times New Roman" w:hAnsi="Times New Roman"/>
                <w:b/>
                <w:bCs/>
                <w:color w:val="000000"/>
                <w:sz w:val="18"/>
                <w:szCs w:val="18"/>
                <w:lang w:eastAsia="hr-BA"/>
              </w:rPr>
              <w:br/>
              <w:t xml:space="preserve">subspecijalizacija državljanima Bosne i Hercegovine na lični zahtjev </w:t>
            </w:r>
            <w:r w:rsidRPr="00646548">
              <w:rPr>
                <w:rFonts w:ascii="Times New Roman" w:hAnsi="Times New Roman"/>
                <w:b/>
                <w:bCs/>
                <w:color w:val="000000"/>
                <w:sz w:val="18"/>
                <w:szCs w:val="18"/>
                <w:lang w:eastAsia="hr-BA"/>
              </w:rPr>
              <w:br/>
              <w:t>("Sl. novine FBIH" broj 68/10 i 81/10)</w:t>
            </w:r>
          </w:p>
        </w:tc>
      </w:tr>
      <w:tr w:rsidR="003020D0" w:rsidRPr="00646548" w:rsidTr="00183EDB">
        <w:trPr>
          <w:trHeight w:val="108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lastRenderedPageBreak/>
              <w:t> </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8.</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pripravničkom stažu i stručnom ispitu zdravstvenih radnika ("Službene novine FBIH" broj 6/11, 10/11, 41/11, 81/12 i 58/15)</w:t>
            </w:r>
          </w:p>
        </w:tc>
      </w:tr>
      <w:tr w:rsidR="003020D0" w:rsidRPr="00646548" w:rsidTr="00BC2AA8">
        <w:trPr>
          <w:trHeight w:val="142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9.</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specijalizacijama i subspecijalizacijama doktora medicine, doktora </w:t>
            </w:r>
            <w:r w:rsidRPr="00646548">
              <w:rPr>
                <w:rFonts w:ascii="Times New Roman" w:hAnsi="Times New Roman"/>
                <w:b/>
                <w:bCs/>
                <w:color w:val="000000"/>
                <w:sz w:val="18"/>
                <w:szCs w:val="18"/>
                <w:lang w:eastAsia="hr-BA"/>
              </w:rPr>
              <w:br/>
              <w:t xml:space="preserve">stomatologije, magistara farmacije i inžinjera medicinske biohemije ("Sl. </w:t>
            </w:r>
            <w:r w:rsidRPr="00646548">
              <w:rPr>
                <w:rFonts w:ascii="Times New Roman" w:hAnsi="Times New Roman"/>
                <w:b/>
                <w:bCs/>
                <w:color w:val="000000"/>
                <w:sz w:val="18"/>
                <w:szCs w:val="18"/>
                <w:lang w:eastAsia="hr-BA"/>
              </w:rPr>
              <w:br/>
              <w:t>novine FBIH", broj 62/15)</w:t>
            </w:r>
          </w:p>
        </w:tc>
      </w:tr>
      <w:tr w:rsidR="003020D0" w:rsidRPr="00646548" w:rsidTr="00BC2AA8">
        <w:trPr>
          <w:trHeight w:val="84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10.</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kriterijima za dodjelu naziva referalnog centra ("Sl. novine FBIH, broj 28/11)</w:t>
            </w:r>
          </w:p>
        </w:tc>
      </w:tr>
      <w:tr w:rsidR="003020D0" w:rsidRPr="00646548" w:rsidTr="00BC2AA8">
        <w:trPr>
          <w:trHeight w:val="76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11.</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dodatnoj edukaciji iz porodične medicine ("Sl. novine FBIH". broj 59/11)</w:t>
            </w:r>
          </w:p>
        </w:tc>
      </w:tr>
      <w:tr w:rsidR="003020D0" w:rsidRPr="00646548" w:rsidTr="00BC2AA8">
        <w:trPr>
          <w:trHeight w:val="217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12.</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organizaciji i bližim uslovima prostora, medicinsko-tehničke opreme </w:t>
            </w:r>
            <w:r w:rsidRPr="00646548">
              <w:rPr>
                <w:rFonts w:ascii="Times New Roman" w:hAnsi="Times New Roman"/>
                <w:b/>
                <w:bCs/>
                <w:color w:val="000000"/>
                <w:sz w:val="18"/>
                <w:szCs w:val="18"/>
                <w:lang w:eastAsia="hr-BA"/>
              </w:rPr>
              <w:br w:type="page"/>
              <w:t xml:space="preserve">stručnog kadra, koje trebaju ispunjavati centri za mentalno zdravlje u </w:t>
            </w:r>
            <w:r w:rsidRPr="00646548">
              <w:rPr>
                <w:rFonts w:ascii="Times New Roman" w:hAnsi="Times New Roman"/>
                <w:b/>
                <w:bCs/>
                <w:color w:val="000000"/>
                <w:sz w:val="18"/>
                <w:szCs w:val="18"/>
                <w:lang w:eastAsia="hr-BA"/>
              </w:rPr>
              <w:br w:type="page"/>
              <w:t xml:space="preserve">zajednici, kao i edukacije u oblasti zloutrebe psihoaktivnih supstanci </w:t>
            </w:r>
            <w:r w:rsidRPr="00646548">
              <w:rPr>
                <w:rFonts w:ascii="Times New Roman" w:hAnsi="Times New Roman"/>
                <w:b/>
                <w:bCs/>
                <w:color w:val="000000"/>
                <w:sz w:val="18"/>
                <w:szCs w:val="18"/>
                <w:lang w:eastAsia="hr-BA"/>
              </w:rPr>
              <w:br w:type="page"/>
              <w:t>("Sl. novine FBiH broj 73/11)</w:t>
            </w:r>
          </w:p>
        </w:tc>
      </w:tr>
      <w:tr w:rsidR="003020D0" w:rsidRPr="00646548" w:rsidTr="00BC2AA8">
        <w:trPr>
          <w:trHeight w:val="103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13.</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kontinuiranoj profesionalnoj edukaciji iz zdravstvenog menadžmenta (“Sl. novine FBiH”, br. 88/11, 82/13 i 75/15)</w:t>
            </w:r>
          </w:p>
        </w:tc>
      </w:tr>
      <w:tr w:rsidR="003020D0" w:rsidRPr="00646548" w:rsidTr="00BC2AA8">
        <w:trPr>
          <w:trHeight w:val="15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14.</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uvjetima u pogledu vrste završenog fakulteta zdravstvenog usmjerenja koje moraju ispuniti osobe koje konkuriraju za ravnatelja zdravstvene ustanove („Službene novine Federacije BiH“, br. 77/17)</w:t>
            </w:r>
          </w:p>
        </w:tc>
      </w:tr>
      <w:tr w:rsidR="003020D0" w:rsidRPr="00646548" w:rsidTr="00BC2AA8">
        <w:trPr>
          <w:trHeight w:val="154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15.</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uslovima u pogledu prostora, opreme i kadra za osnivanje i obavljanje zdravstvene djelatnosti u zdravstvenim ustanovama („Sl.novine F BiH“ broj 26/12, 23/13, 90/13, 82/14, 83/15, 58/18 i 89/18)</w:t>
            </w:r>
          </w:p>
        </w:tc>
      </w:tr>
      <w:tr w:rsidR="003020D0" w:rsidRPr="00646548" w:rsidTr="00BC2AA8">
        <w:trPr>
          <w:trHeight w:val="139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16.</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bližim uvjetima i postupku davanja u zakup kapaciteta zdravstvenih ustanova, kao i vrsti kapaciteta zdravstvenih ustanova koji se mogu dati u zakup („Sl. novine Federacije BiH“, broj 28/12)</w:t>
            </w:r>
          </w:p>
        </w:tc>
      </w:tr>
      <w:tr w:rsidR="003020D0" w:rsidRPr="00646548" w:rsidTr="00BC2AA8">
        <w:trPr>
          <w:trHeight w:val="93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17.</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bližim uvjetima koje treba ispunjavati Centar za fizikalnu rehabilitaciju („Sl. novine Federacije BiH“, broj 29/12)</w:t>
            </w:r>
          </w:p>
        </w:tc>
      </w:tr>
      <w:tr w:rsidR="003020D0" w:rsidRPr="00646548" w:rsidTr="00183EDB">
        <w:trPr>
          <w:trHeight w:val="165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lastRenderedPageBreak/>
              <w:t> </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18.</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načinu, postupku i uvjetima, kao i drugim pitanjima od značaja za organiziranje i obavljanje dopunskog rada zdravstvenih radnika u zdravstvenoj stanovi ili privatnoj praksi ("Sl. novine FBIH", broj 60/12)</w:t>
            </w:r>
          </w:p>
        </w:tc>
      </w:tr>
      <w:tr w:rsidR="003020D0" w:rsidRPr="00646548" w:rsidTr="00BC2AA8">
        <w:trPr>
          <w:trHeight w:val="126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19.</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bližim uvjetima koje mora ispunjavati ustanova za zdravstvenu njegu u kući, kao i način njenog organiziranja ("Sl. novine FBIH", broj 60/12)</w:t>
            </w:r>
          </w:p>
        </w:tc>
      </w:tr>
      <w:tr w:rsidR="003020D0" w:rsidRPr="00646548" w:rsidTr="00BC2AA8">
        <w:trPr>
          <w:trHeight w:val="126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Default="003020D0" w:rsidP="00BC2AA8">
            <w:pPr>
              <w:rPr>
                <w:rFonts w:ascii="Calibri" w:hAnsi="Calibri" w:cs="Calibri"/>
                <w:color w:val="000000"/>
                <w:lang w:eastAsia="hr-BA"/>
              </w:rPr>
            </w:pPr>
          </w:p>
          <w:p w:rsidR="003020D0" w:rsidRPr="00646548" w:rsidRDefault="003020D0" w:rsidP="00BC2AA8">
            <w:pPr>
              <w:rPr>
                <w:rFonts w:ascii="Calibri" w:hAnsi="Calibri" w:cs="Calibri"/>
                <w:color w:val="000000"/>
                <w:lang w:eastAsia="hr-BA"/>
              </w:rPr>
            </w:pP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p>
        </w:tc>
      </w:tr>
      <w:tr w:rsidR="003020D0" w:rsidRPr="00646548" w:rsidTr="00BC2AA8">
        <w:trPr>
          <w:trHeight w:val="112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20.</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obimu i vrsti javnozdravstvene djelatnosti koja ne može biti predmetom privatne djelatnosti ("Sl. novine FBIH", br 69/12 </w:t>
            </w:r>
            <w:r w:rsidRPr="00646548">
              <w:rPr>
                <w:rFonts w:ascii="Times New Roman" w:hAnsi="Times New Roman"/>
                <w:b/>
                <w:bCs/>
                <w:color w:val="000000"/>
                <w:sz w:val="18"/>
                <w:szCs w:val="18"/>
                <w:lang w:eastAsia="hr-BA"/>
              </w:rPr>
              <w:br/>
              <w:t>39/14 i 22/16</w:t>
            </w:r>
            <w:r w:rsidRPr="00646548">
              <w:rPr>
                <w:rFonts w:ascii="MS Gothic" w:eastAsia="MS Gothic" w:hAnsi="MS Gothic" w:cs="MS Gothic"/>
                <w:b/>
                <w:bCs/>
                <w:color w:val="000000"/>
                <w:sz w:val="18"/>
                <w:szCs w:val="18"/>
                <w:lang w:eastAsia="hr-BA"/>
              </w:rPr>
              <w:t>）</w:t>
            </w:r>
          </w:p>
        </w:tc>
      </w:tr>
      <w:tr w:rsidR="003020D0" w:rsidRPr="00646548" w:rsidTr="00BC2AA8">
        <w:trPr>
          <w:trHeight w:val="178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21.</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načinu postupku odobravanja specijalizacija odnosno </w:t>
            </w:r>
            <w:r w:rsidRPr="00646548">
              <w:rPr>
                <w:rFonts w:ascii="Times New Roman" w:hAnsi="Times New Roman"/>
                <w:b/>
                <w:bCs/>
                <w:color w:val="000000"/>
                <w:sz w:val="18"/>
                <w:szCs w:val="18"/>
                <w:lang w:eastAsia="hr-BA"/>
              </w:rPr>
              <w:br/>
              <w:t xml:space="preserve">subspecijalizacija, kao načinu polaganja specijalislićikog odnosno </w:t>
            </w:r>
            <w:r w:rsidRPr="00646548">
              <w:rPr>
                <w:rFonts w:ascii="Times New Roman" w:hAnsi="Times New Roman"/>
                <w:b/>
                <w:bCs/>
                <w:color w:val="000000"/>
                <w:sz w:val="18"/>
                <w:szCs w:val="18"/>
                <w:lang w:eastAsia="hr-BA"/>
              </w:rPr>
              <w:br/>
              <w:t>subspecijalističkog ispita za stranog državljana ("Sl. novine FBiH', broj 69/12)</w:t>
            </w:r>
          </w:p>
        </w:tc>
      </w:tr>
      <w:tr w:rsidR="003020D0" w:rsidRPr="00646548" w:rsidTr="00BC2AA8">
        <w:trPr>
          <w:trHeight w:val="160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22.</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uvjetima i načinu priznavanja specijalističkog, odnosno </w:t>
            </w:r>
            <w:r w:rsidRPr="00646548">
              <w:rPr>
                <w:rFonts w:ascii="Times New Roman" w:hAnsi="Times New Roman"/>
                <w:b/>
                <w:bCs/>
                <w:color w:val="000000"/>
                <w:sz w:val="18"/>
                <w:szCs w:val="18"/>
                <w:lang w:eastAsia="hr-BA"/>
              </w:rPr>
              <w:br w:type="page"/>
              <w:t xml:space="preserve">subspecljalističkog staža, kao i način priznavanja specijalističkog, odnosno </w:t>
            </w:r>
            <w:r w:rsidRPr="00646548">
              <w:rPr>
                <w:rFonts w:ascii="Times New Roman" w:hAnsi="Times New Roman"/>
                <w:b/>
                <w:bCs/>
                <w:color w:val="000000"/>
                <w:sz w:val="18"/>
                <w:szCs w:val="18"/>
                <w:lang w:eastAsia="hr-BA"/>
              </w:rPr>
              <w:br w:type="page"/>
              <w:t>subspecijalističkog ispita obavljenog i položenog u inostranstvu ("Sl. novine FBIH", broj 70/12)</w:t>
            </w:r>
          </w:p>
        </w:tc>
      </w:tr>
      <w:tr w:rsidR="003020D0" w:rsidRPr="00646548" w:rsidTr="00BC2AA8">
        <w:trPr>
          <w:trHeight w:val="142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23.</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uvjetima i načinu priznavanja pripravničkog staža i stručnog ispita zdravstvenih radnika koji je obavljen i položen u inostranstvu ("Sl. novine FBIH", broj 70/12)</w:t>
            </w:r>
          </w:p>
        </w:tc>
      </w:tr>
      <w:tr w:rsidR="003020D0" w:rsidRPr="00646548" w:rsidTr="00BC2AA8">
        <w:trPr>
          <w:trHeight w:val="97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24.</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uvjetima koje moraju ispunjavati bolnice za dodjelu naziva </w:t>
            </w:r>
            <w:r w:rsidRPr="00646548">
              <w:rPr>
                <w:rFonts w:ascii="Times New Roman" w:hAnsi="Times New Roman"/>
                <w:b/>
                <w:bCs/>
                <w:color w:val="000000"/>
                <w:sz w:val="18"/>
                <w:szCs w:val="18"/>
                <w:lang w:eastAsia="hr-BA"/>
              </w:rPr>
              <w:br/>
              <w:t>univerzitetska bolnica ("Sl. novine Federacije BIH", broj 85/12)</w:t>
            </w:r>
          </w:p>
        </w:tc>
      </w:tr>
      <w:tr w:rsidR="003020D0" w:rsidRPr="00646548" w:rsidTr="00BC2AA8">
        <w:trPr>
          <w:trHeight w:val="177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25.</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uvjetima koje moraju ispunjavati osobe koje se kandidiraju za federalne koordinatore za javnozdravstvene oblasti u okviru saradnje sa Svjetskom zdravstvenom organizacijom ("Sl. novine FBIH", </w:t>
            </w:r>
            <w:r w:rsidRPr="00646548">
              <w:rPr>
                <w:rFonts w:ascii="Times New Roman" w:hAnsi="Times New Roman"/>
                <w:b/>
                <w:bCs/>
                <w:color w:val="000000"/>
                <w:sz w:val="18"/>
                <w:szCs w:val="18"/>
                <w:lang w:eastAsia="hr-BA"/>
              </w:rPr>
              <w:br/>
              <w:t>broj 23/13)</w:t>
            </w:r>
          </w:p>
        </w:tc>
      </w:tr>
      <w:tr w:rsidR="003020D0" w:rsidRPr="00646548" w:rsidTr="00183EDB">
        <w:trPr>
          <w:trHeight w:val="1665"/>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lastRenderedPageBreak/>
              <w:t> </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26.</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bližim uvjelima, načinu, postupku obavljanja metoda i postupaka alternativne medicine u zdravstvenoj ustanovi, odnosno privatnoj praksi </w:t>
            </w:r>
            <w:r w:rsidRPr="00646548">
              <w:rPr>
                <w:rFonts w:ascii="Times New Roman" w:hAnsi="Times New Roman"/>
                <w:b/>
                <w:bCs/>
                <w:color w:val="000000"/>
                <w:sz w:val="18"/>
                <w:szCs w:val="18"/>
                <w:lang w:eastAsia="hr-BA"/>
              </w:rPr>
              <w:br/>
              <w:t>("Sl. novine FBIH", broj 79/13)</w:t>
            </w:r>
          </w:p>
        </w:tc>
      </w:tr>
      <w:tr w:rsidR="003020D0" w:rsidRPr="00646548" w:rsidTr="00BC2AA8">
        <w:trPr>
          <w:trHeight w:val="87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27.</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načinu pregleda umrlih, te utvrđivanja vremena i uzroka smrti </w:t>
            </w:r>
            <w:r w:rsidRPr="00646548">
              <w:rPr>
                <w:rFonts w:ascii="Times New Roman" w:hAnsi="Times New Roman"/>
                <w:b/>
                <w:bCs/>
                <w:color w:val="000000"/>
                <w:sz w:val="18"/>
                <w:szCs w:val="18"/>
                <w:lang w:eastAsia="hr-BA"/>
              </w:rPr>
              <w:br/>
              <w:t>("Sl. novine FBIH" br. 79/13 i 9/14)</w:t>
            </w:r>
          </w:p>
        </w:tc>
      </w:tr>
      <w:tr w:rsidR="003020D0" w:rsidRPr="00646548" w:rsidTr="00BC2AA8">
        <w:trPr>
          <w:trHeight w:val="103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28.</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postupku izdavanja licence, kao i sadržaju i izgledu licence ("Sl. novine Federacije BIH", broj 82/13)</w:t>
            </w:r>
          </w:p>
        </w:tc>
      </w:tr>
      <w:tr w:rsidR="003020D0" w:rsidRPr="00646548" w:rsidTr="00BC2AA8">
        <w:trPr>
          <w:trHeight w:val="172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29.</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kontinuiranoj profesionalnoj edukaciji u oblasti rane detekcije, dijagnostike, intervencije i praćenja razvojnih i drugih poremećaja koji utiču na </w:t>
            </w:r>
            <w:r w:rsidRPr="00646548">
              <w:rPr>
                <w:rFonts w:ascii="Times New Roman" w:hAnsi="Times New Roman"/>
                <w:b/>
                <w:bCs/>
                <w:color w:val="000000"/>
                <w:sz w:val="18"/>
                <w:szCs w:val="18"/>
                <w:lang w:eastAsia="hr-BA"/>
              </w:rPr>
              <w:br/>
              <w:t>rast i razvoj djece ("Sl. novine FBIH", broj 82/13)</w:t>
            </w:r>
          </w:p>
        </w:tc>
      </w:tr>
      <w:tr w:rsidR="003020D0" w:rsidRPr="00646548" w:rsidTr="00BC2AA8">
        <w:trPr>
          <w:trHeight w:val="213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30.</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uvjetima prostora, opreme i kadra, kao i primijenjenih tehnologija koje moraju ispunjavati zdravstvene ustanove koje obavljaju najsloženije oblike pecijalističko-konsultativne bolničke zdravstvene djelatnosti na </w:t>
            </w:r>
            <w:r w:rsidRPr="00646548">
              <w:rPr>
                <w:rFonts w:ascii="Times New Roman" w:hAnsi="Times New Roman"/>
                <w:b/>
                <w:bCs/>
                <w:color w:val="000000"/>
                <w:sz w:val="18"/>
                <w:szCs w:val="18"/>
                <w:lang w:eastAsia="hr-BA"/>
              </w:rPr>
              <w:br/>
              <w:t>tercijarnom nivou zdravstvene zaštite ("Sl. novine FBIH", broj 93/13)</w:t>
            </w:r>
          </w:p>
        </w:tc>
      </w:tr>
      <w:tr w:rsidR="003020D0" w:rsidRPr="00646548" w:rsidTr="00BC2AA8">
        <w:trPr>
          <w:trHeight w:val="8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bottom"/>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uvjetima, organizaciji i načinu rada hitne medicinske pomoć </w:t>
            </w:r>
            <w:r w:rsidRPr="00646548">
              <w:rPr>
                <w:rFonts w:ascii="Times New Roman" w:hAnsi="Times New Roman"/>
                <w:b/>
                <w:bCs/>
                <w:color w:val="000000"/>
                <w:sz w:val="18"/>
                <w:szCs w:val="18"/>
                <w:lang w:eastAsia="hr-BA"/>
              </w:rPr>
              <w:br/>
              <w:t xml:space="preserve">("Sl. novine FBIH'', br. 98/13 i 82/14) </w:t>
            </w:r>
          </w:p>
        </w:tc>
      </w:tr>
      <w:tr w:rsidR="003020D0" w:rsidRPr="00646548" w:rsidTr="00BC2AA8">
        <w:trPr>
          <w:trHeight w:val="84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bottom"/>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kriterijima za prijem specijalizanata ("Sl. novine FBiH, br. 102/13 i 55/14)</w:t>
            </w:r>
          </w:p>
        </w:tc>
      </w:tr>
      <w:tr w:rsidR="003020D0" w:rsidRPr="00646548" w:rsidTr="00BC2AA8">
        <w:trPr>
          <w:trHeight w:val="171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bottom"/>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uvjetima za obavljanje privatne prakse grupne privatne prakse kao i uvjetima za obavljanje privatne prakse na osnovu posebnog ugovora sa zdravstvenom ustanovom ("Sl. novine FBiH" broj 104/13, 16/14 i 66/15)</w:t>
            </w:r>
          </w:p>
        </w:tc>
      </w:tr>
      <w:tr w:rsidR="003020D0" w:rsidRPr="00646548" w:rsidTr="00BC2AA8">
        <w:trPr>
          <w:trHeight w:val="123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2.</w:t>
            </w:r>
          </w:p>
        </w:tc>
        <w:tc>
          <w:tcPr>
            <w:tcW w:w="2380" w:type="dxa"/>
            <w:tcBorders>
              <w:top w:val="single" w:sz="4" w:space="0" w:color="auto"/>
              <w:left w:val="nil"/>
              <w:bottom w:val="single" w:sz="4" w:space="0" w:color="auto"/>
              <w:right w:val="single" w:sz="4" w:space="0" w:color="000000"/>
            </w:tcBorders>
            <w:shd w:val="clear" w:color="auto" w:fill="auto"/>
            <w:vAlign w:val="bottom"/>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Zakon o zdravstvenom osiguranju („Sl. novine FBiH“ br. 30/97, 7/02, 70/08, i 48/11)</w:t>
            </w:r>
          </w:p>
        </w:tc>
        <w:tc>
          <w:tcPr>
            <w:tcW w:w="860"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bottom"/>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postupku i kriterijima za utvrđlvanje privremene spriječenosti za rad zbog bolestt, povrede ili drugih okolnosti ("Sl. novine FBIH", broj 66/12)</w:t>
            </w:r>
          </w:p>
        </w:tc>
      </w:tr>
      <w:tr w:rsidR="003020D0" w:rsidRPr="00646548" w:rsidTr="00BC2AA8">
        <w:trPr>
          <w:trHeight w:val="96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bottom"/>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uvjetima i postupku upućivanja osiguranih osoba na liječenje u inostranstvo ("Sl. novine FBIH", br. 93/13 i 102/15)</w:t>
            </w:r>
          </w:p>
        </w:tc>
      </w:tr>
      <w:tr w:rsidR="003020D0" w:rsidRPr="00646548" w:rsidTr="00183EDB">
        <w:trPr>
          <w:trHeight w:val="795"/>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lastRenderedPageBreak/>
              <w:t> </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bottom"/>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načinu ostvarivanja prava iz obaveznog zdravstvenog osiguranja </w:t>
            </w:r>
            <w:r w:rsidRPr="00646548">
              <w:rPr>
                <w:rFonts w:ascii="Times New Roman" w:hAnsi="Times New Roman"/>
                <w:b/>
                <w:bCs/>
                <w:color w:val="000000"/>
                <w:sz w:val="18"/>
                <w:szCs w:val="18"/>
                <w:lang w:eastAsia="hr-BA"/>
              </w:rPr>
              <w:br/>
              <w:t xml:space="preserve">("Sl. novine FBIH", broj 31/02) </w:t>
            </w:r>
          </w:p>
        </w:tc>
      </w:tr>
      <w:tr w:rsidR="003020D0" w:rsidRPr="00646548" w:rsidTr="00BC2AA8">
        <w:trPr>
          <w:trHeight w:val="8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bottom"/>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Odluka o utvrđivanju osnovnog paketa zdravstvenih prava ("Sl. novine FBiH", broj 21/09)</w:t>
            </w:r>
          </w:p>
        </w:tc>
      </w:tr>
      <w:tr w:rsidR="003020D0" w:rsidRPr="00646548" w:rsidTr="00BC2AA8">
        <w:trPr>
          <w:trHeight w:val="153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bottom"/>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Odluka o maksimalnlm iznosima neposrednog sudjelovanja osiguranih osoba u troškovima korištenja pojedinih vidova zdravstvene zaštite u osnovnom paketu zdravstvenih prava ("Sl. novine FBIH", broj 21/09)</w:t>
            </w:r>
          </w:p>
        </w:tc>
      </w:tr>
      <w:tr w:rsidR="003020D0" w:rsidRPr="00646548" w:rsidTr="00BC2AA8">
        <w:trPr>
          <w:trHeight w:val="184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Calibri" w:hAnsi="Calibri" w:cs="Calibri"/>
                <w:b/>
                <w:bCs/>
                <w:color w:val="000000"/>
                <w:lang w:eastAsia="hr-BA"/>
              </w:rPr>
            </w:pPr>
            <w:r w:rsidRPr="00646548">
              <w:rPr>
                <w:rFonts w:ascii="Calibri" w:hAnsi="Calibri" w:cs="Calibri"/>
                <w:b/>
                <w:bCs/>
                <w:color w:val="000000"/>
                <w:lang w:eastAsia="hr-BA"/>
              </w:rPr>
              <w:t>3.</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Zakon o apotekarskoj djelatnosti ("Službene novine Federacije BiH", broj 40/10)</w:t>
            </w:r>
          </w:p>
        </w:tc>
        <w:tc>
          <w:tcPr>
            <w:tcW w:w="860" w:type="dxa"/>
            <w:tcBorders>
              <w:top w:val="nil"/>
              <w:left w:val="nil"/>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Calibri" w:hAnsi="Calibri" w:cs="Calibri"/>
                <w:b/>
                <w:bCs/>
                <w:color w:val="000000"/>
                <w:lang w:eastAsia="hr-BA"/>
              </w:rPr>
            </w:pPr>
            <w:r w:rsidRPr="00646548">
              <w:rPr>
                <w:rFonts w:ascii="Calibri" w:hAnsi="Calibri" w:cs="Calibri"/>
                <w:b/>
                <w:bCs/>
                <w:color w:val="000000"/>
                <w:lang w:eastAsia="hr-BA"/>
              </w:rPr>
              <w:t>1.</w:t>
            </w:r>
          </w:p>
        </w:tc>
        <w:tc>
          <w:tcPr>
            <w:tcW w:w="2866" w:type="dxa"/>
            <w:tcBorders>
              <w:top w:val="single" w:sz="4" w:space="0" w:color="auto"/>
              <w:left w:val="nil"/>
              <w:bottom w:val="single" w:sz="4" w:space="0" w:color="auto"/>
              <w:right w:val="single" w:sz="4" w:space="0" w:color="000000"/>
            </w:tcBorders>
            <w:shd w:val="clear" w:color="auto" w:fill="auto"/>
            <w:vAlign w:val="bottom"/>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bližim uvjetima u pogledu prostora, opreme kadra, kriterijima za osnivanje i obavljanje apotekarske djelatnosti u svim organizacionim oblicima, kao i načinu i postupku njihove verifikacije (Sl. novine FBIH", br, 44/12, 23/13 i 27/14)</w:t>
            </w:r>
          </w:p>
        </w:tc>
      </w:tr>
      <w:tr w:rsidR="003020D0" w:rsidRPr="00646548" w:rsidTr="00BC2AA8">
        <w:trPr>
          <w:trHeight w:val="133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2.</w:t>
            </w:r>
          </w:p>
        </w:tc>
        <w:tc>
          <w:tcPr>
            <w:tcW w:w="2866" w:type="dxa"/>
            <w:tcBorders>
              <w:top w:val="single" w:sz="4" w:space="0" w:color="auto"/>
              <w:left w:val="nil"/>
              <w:bottom w:val="single" w:sz="4" w:space="0" w:color="auto"/>
              <w:right w:val="single" w:sz="4" w:space="0" w:color="000000"/>
            </w:tcBorders>
            <w:shd w:val="clear" w:color="auto" w:fill="auto"/>
            <w:vAlign w:val="bottom"/>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sadržaju i načinu vođenja Registra verificiranih apoteka </w:t>
            </w:r>
            <w:r w:rsidRPr="00646548">
              <w:rPr>
                <w:rFonts w:ascii="Times New Roman" w:hAnsi="Times New Roman"/>
                <w:b/>
                <w:bCs/>
                <w:color w:val="000000"/>
                <w:sz w:val="18"/>
                <w:szCs w:val="18"/>
                <w:lang w:eastAsia="hr-BA"/>
              </w:rPr>
              <w:br/>
              <w:t>zdravstvenih ustanova i apoteka u privatnoj paksi za teritoriju FBIH ("Sl. novine FBIH", broj 10/12)</w:t>
            </w:r>
          </w:p>
        </w:tc>
      </w:tr>
      <w:tr w:rsidR="003020D0" w:rsidRPr="00646548" w:rsidTr="00BC2AA8">
        <w:trPr>
          <w:trHeight w:val="130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3.</w:t>
            </w:r>
          </w:p>
        </w:tc>
        <w:tc>
          <w:tcPr>
            <w:tcW w:w="2866" w:type="dxa"/>
            <w:tcBorders>
              <w:top w:val="single" w:sz="4" w:space="0" w:color="auto"/>
              <w:left w:val="nil"/>
              <w:bottom w:val="single" w:sz="4" w:space="0" w:color="auto"/>
              <w:right w:val="single" w:sz="4" w:space="0" w:color="000000"/>
            </w:tcBorders>
            <w:shd w:val="clear" w:color="auto" w:fill="auto"/>
            <w:vAlign w:val="bottom"/>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bližim uvjetima prostora, opreme i kadra za specijalizirane trgovine za promet medicinskim sredstvima na malo ("Sl. novine FBIH", broj 41/12)</w:t>
            </w:r>
          </w:p>
        </w:tc>
      </w:tr>
      <w:tr w:rsidR="003020D0" w:rsidRPr="00646548" w:rsidTr="00BC2AA8">
        <w:trPr>
          <w:trHeight w:val="99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bottom"/>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uvjetima za propisivanje i izdavanje lijekova u prometu na malo </w:t>
            </w:r>
            <w:r w:rsidRPr="00646548">
              <w:rPr>
                <w:rFonts w:ascii="Times New Roman" w:hAnsi="Times New Roman"/>
                <w:b/>
                <w:bCs/>
                <w:color w:val="000000"/>
                <w:sz w:val="18"/>
                <w:szCs w:val="18"/>
                <w:lang w:eastAsia="hr-BA"/>
              </w:rPr>
              <w:br/>
              <w:t>("Sl. novine FBIH" br 42/11, 64/11 i 82/11)</w:t>
            </w:r>
          </w:p>
        </w:tc>
      </w:tr>
      <w:tr w:rsidR="003020D0" w:rsidRPr="00646548" w:rsidTr="00BC2AA8">
        <w:trPr>
          <w:trHeight w:val="73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380" w:type="dxa"/>
            <w:tcBorders>
              <w:top w:val="single" w:sz="4" w:space="0" w:color="auto"/>
              <w:left w:val="nil"/>
              <w:bottom w:val="single" w:sz="4" w:space="0" w:color="auto"/>
              <w:right w:val="single" w:sz="4" w:space="0" w:color="000000"/>
            </w:tcBorders>
            <w:shd w:val="clear" w:color="auto" w:fill="auto"/>
            <w:noWrap/>
            <w:vAlign w:val="bottom"/>
            <w:hideMark/>
          </w:tcPr>
          <w:p w:rsidR="003020D0" w:rsidRPr="00646548" w:rsidRDefault="003020D0" w:rsidP="00BC2AA8">
            <w:pPr>
              <w:jc w:val="center"/>
              <w:rPr>
                <w:rFonts w:ascii="Times New Roman" w:hAnsi="Times New Roman"/>
                <w:b/>
                <w:bCs/>
                <w:color w:val="000000"/>
                <w:lang w:eastAsia="hr-BA"/>
              </w:rPr>
            </w:pPr>
            <w:r w:rsidRPr="00646548">
              <w:rPr>
                <w:rFonts w:ascii="Times New Roman" w:hAnsi="Times New Roman"/>
                <w:b/>
                <w:bCs/>
                <w:color w:val="000000"/>
                <w:lang w:eastAsia="hr-BA"/>
              </w:rPr>
              <w:t> </w:t>
            </w:r>
          </w:p>
        </w:tc>
        <w:tc>
          <w:tcPr>
            <w:tcW w:w="860" w:type="dxa"/>
            <w:tcBorders>
              <w:top w:val="nil"/>
              <w:left w:val="nil"/>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bottom"/>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načinu praćenja potrošnje lljekova (Sl. novine FBIH, broj 98/14) </w:t>
            </w:r>
          </w:p>
        </w:tc>
      </w:tr>
      <w:tr w:rsidR="003020D0" w:rsidRPr="00646548" w:rsidTr="00BC2AA8">
        <w:trPr>
          <w:trHeight w:val="75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4.</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Zakon o lijekovima  ("Službene novine Federacije BiH", broj 40/10)</w:t>
            </w:r>
          </w:p>
        </w:tc>
        <w:tc>
          <w:tcPr>
            <w:tcW w:w="860"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1.</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dobroj transportnoj i skladišnoj praksi ("Sl. novine FBIH", broj 38/02)</w:t>
            </w:r>
          </w:p>
        </w:tc>
      </w:tr>
      <w:tr w:rsidR="003020D0" w:rsidRPr="00646548" w:rsidTr="00BC2AA8">
        <w:trPr>
          <w:trHeight w:val="76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w:t>
            </w:r>
          </w:p>
        </w:tc>
        <w:tc>
          <w:tcPr>
            <w:tcW w:w="860"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dobroj Iaboratorijskoj praksi ("Sl. novine FBIH", </w:t>
            </w:r>
            <w:r w:rsidRPr="00646548">
              <w:rPr>
                <w:rFonts w:ascii="Times New Roman" w:hAnsi="Times New Roman"/>
                <w:b/>
                <w:bCs/>
                <w:color w:val="000000"/>
                <w:sz w:val="18"/>
                <w:szCs w:val="18"/>
                <w:lang w:eastAsia="hr-BA"/>
              </w:rPr>
              <w:br/>
              <w:t>broj 38/02)</w:t>
            </w:r>
          </w:p>
        </w:tc>
      </w:tr>
      <w:tr w:rsidR="003020D0" w:rsidRPr="00646548" w:rsidTr="00BC2AA8">
        <w:trPr>
          <w:trHeight w:val="103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w:t>
            </w:r>
          </w:p>
        </w:tc>
        <w:tc>
          <w:tcPr>
            <w:tcW w:w="860"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određivanju visine veleprodajne i maloprodajne marže lijekova ("Sl. novine FBIH", br 40/02, 50/02, 15/06 i 9/08)</w:t>
            </w:r>
          </w:p>
        </w:tc>
      </w:tr>
      <w:tr w:rsidR="003020D0" w:rsidRPr="00646548" w:rsidTr="00BC2AA8">
        <w:trPr>
          <w:trHeight w:val="126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w:t>
            </w:r>
          </w:p>
        </w:tc>
        <w:tc>
          <w:tcPr>
            <w:tcW w:w="860"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ispunjavanju uvjeta prostora, opreme kadra za čuvanje lijekova u zdravstvenim ustanovama ("Sl. novine FBIH", broj 38/03)</w:t>
            </w:r>
          </w:p>
        </w:tc>
      </w:tr>
      <w:tr w:rsidR="003020D0" w:rsidRPr="00646548" w:rsidTr="00183EDB">
        <w:trPr>
          <w:trHeight w:val="132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lastRenderedPageBreak/>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posebnim uvjetima prostora, opreme i kadra koje moraju ispunjavati veleprometnici lijekova i carinska skladišia ("Sl. novine FBIH", broj 45/03 i 10/05)</w:t>
            </w:r>
          </w:p>
        </w:tc>
      </w:tr>
      <w:tr w:rsidR="003020D0" w:rsidRPr="00646548" w:rsidTr="00BC2AA8">
        <w:trPr>
          <w:trHeight w:val="78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w:t>
            </w:r>
          </w:p>
        </w:tc>
        <w:tc>
          <w:tcPr>
            <w:tcW w:w="860"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medicinskim pomagalima ("Sl. novine FBIH". br 58/06 i 24/07)</w:t>
            </w:r>
          </w:p>
        </w:tc>
      </w:tr>
      <w:tr w:rsidR="003020D0" w:rsidRPr="00646548" w:rsidTr="00BC2AA8">
        <w:trPr>
          <w:trHeight w:val="148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w:t>
            </w:r>
          </w:p>
        </w:tc>
        <w:tc>
          <w:tcPr>
            <w:tcW w:w="860"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posebnim uvjetima prostora, opreme i kadra koje moraju ispunjavati proizvođači lijekova, kao i postupak njlhove verifikacije ("Sl. novine FBiH, broj 37/05)</w:t>
            </w:r>
          </w:p>
        </w:tc>
      </w:tr>
      <w:tr w:rsidR="003020D0" w:rsidRPr="00646548" w:rsidTr="00BC2AA8">
        <w:trPr>
          <w:trHeight w:val="247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w:t>
            </w:r>
          </w:p>
        </w:tc>
        <w:tc>
          <w:tcPr>
            <w:tcW w:w="860"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Pravilnik o bližim kriterijina za izbor lijekova, postupku načinu izrade listi lijekova u Federaciji Bosne i Hercegovine, načinu stavljanja i skidanja lijekova </w:t>
            </w:r>
            <w:r w:rsidRPr="00646548">
              <w:rPr>
                <w:rFonts w:ascii="Times New Roman" w:hAnsi="Times New Roman"/>
                <w:b/>
                <w:bCs/>
                <w:color w:val="000000"/>
                <w:sz w:val="18"/>
                <w:szCs w:val="18"/>
                <w:lang w:eastAsia="hr-BA"/>
              </w:rPr>
              <w:br/>
              <w:t>sa listi lijekova, obavezama ministarstava zdravstva. zavoda zdravstvenog osiguranja, te proizvođača i prometnika lijekova ("S. novine FBIH", broj 45/13)</w:t>
            </w:r>
          </w:p>
        </w:tc>
      </w:tr>
      <w:tr w:rsidR="003020D0" w:rsidRPr="00646548" w:rsidTr="00BC2AA8">
        <w:trPr>
          <w:trHeight w:val="171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w:t>
            </w:r>
          </w:p>
        </w:tc>
        <w:tc>
          <w:tcPr>
            <w:tcW w:w="860"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kriterijima za angažiranje stručnih institucija i stručnjaka u Federaciji Bosne Hercegovine za izradu farmakoekonomskih parametara drugih stručnih analiza i mišljenja ("Sl. novine FBIH", broj 55/13)</w:t>
            </w:r>
          </w:p>
        </w:tc>
      </w:tr>
      <w:tr w:rsidR="003020D0" w:rsidRPr="00646548" w:rsidTr="00BC2AA8">
        <w:trPr>
          <w:trHeight w:val="105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w:t>
            </w:r>
          </w:p>
        </w:tc>
        <w:tc>
          <w:tcPr>
            <w:tcW w:w="860"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uvjetima i načinu uvoza lljekova koji nemaju dozvolu za stavljanje u promet ("Sl. novine FBIH", broj 104/13)</w:t>
            </w:r>
          </w:p>
        </w:tc>
      </w:tr>
      <w:tr w:rsidR="003020D0" w:rsidRPr="00646548" w:rsidTr="00BC2AA8">
        <w:trPr>
          <w:trHeight w:val="121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w:t>
            </w:r>
          </w:p>
        </w:tc>
        <w:tc>
          <w:tcPr>
            <w:tcW w:w="860"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Odluka o listi Iijekova obaveznog zdravstvenog oslguranja Federacije Bosne i Hercegovine ("Sl. novine FBIH, br. 56/13, Isp-58/13,74/14, 94/15 i 12/16</w:t>
            </w:r>
            <w:r w:rsidRPr="00646548">
              <w:rPr>
                <w:rFonts w:ascii="MS Gothic" w:eastAsia="MS Gothic" w:hAnsi="MS Gothic" w:cs="MS Gothic"/>
                <w:b/>
                <w:bCs/>
                <w:color w:val="000000"/>
                <w:sz w:val="18"/>
                <w:szCs w:val="18"/>
                <w:lang w:eastAsia="hr-BA"/>
              </w:rPr>
              <w:t>）</w:t>
            </w:r>
          </w:p>
        </w:tc>
      </w:tr>
      <w:tr w:rsidR="003020D0" w:rsidRPr="00646548" w:rsidTr="00BC2AA8">
        <w:trPr>
          <w:trHeight w:val="102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w:t>
            </w:r>
          </w:p>
        </w:tc>
        <w:tc>
          <w:tcPr>
            <w:tcW w:w="860"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Odluka o listi lijekova u bolničkoj zdravstvenoj zaštiti Federacije Bosne i Hercegovine ("Sl. novine FBIH" br. 56/13, 74/14, i 94/15)</w:t>
            </w:r>
          </w:p>
        </w:tc>
      </w:tr>
      <w:tr w:rsidR="003020D0" w:rsidRPr="00646548" w:rsidTr="00BC2AA8">
        <w:trPr>
          <w:trHeight w:val="15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w:t>
            </w:r>
          </w:p>
        </w:tc>
        <w:tc>
          <w:tcPr>
            <w:tcW w:w="860"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xml:space="preserve">Odluka o postupku utvrdivanja ispunjenosti uvjeta za obavljanje prolzvodnje Iijekova i prometa lijekova na veliko pred Federalnim ministarstvom zdravstva </w:t>
            </w:r>
            <w:r w:rsidRPr="00646548">
              <w:rPr>
                <w:rFonts w:ascii="Times New Roman" w:hAnsi="Times New Roman"/>
                <w:b/>
                <w:bCs/>
                <w:color w:val="000000"/>
                <w:sz w:val="18"/>
                <w:szCs w:val="18"/>
                <w:lang w:eastAsia="hr-BA"/>
              </w:rPr>
              <w:br/>
              <w:t>("Sl. novine FBIH", broj 72/15)</w:t>
            </w:r>
          </w:p>
        </w:tc>
      </w:tr>
      <w:tr w:rsidR="003020D0" w:rsidRPr="00646548" w:rsidTr="00183EDB">
        <w:trPr>
          <w:trHeight w:val="147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lastRenderedPageBreak/>
              <w:t>Socijalna politika</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1.</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Zakon o osnovama socijalne zaštite, zaštite civilnih žrtava rata i porodice sa djecom („Sl. novine FBiH“ br. 36/99, 54/04, 39/06, 14/09, 45/16 i 40/18)</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1.</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radu komisije za davanje stručnog mišljenja radi utvrđivanja statusa posebne kategorije civilne žrtve rata</w:t>
            </w:r>
          </w:p>
        </w:tc>
      </w:tr>
      <w:tr w:rsidR="003020D0" w:rsidRPr="00646548" w:rsidTr="00BC2AA8">
        <w:trPr>
          <w:trHeight w:val="142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2.</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Zakona o socijalnoj zaštiti, zaštiti civilnih žrtava rata i zaštiti porodice sa djecom (“Službeni glasnik Unsko-sanskog kantona”, br. 5/00, 7/01 i 11/14)</w:t>
            </w:r>
          </w:p>
        </w:tc>
        <w:tc>
          <w:tcPr>
            <w:tcW w:w="860"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2.</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procjeni sposobnosti i određivanju podrške djeci s smetnjama u razvoju (Sl. glasniku USK br. 3/18)</w:t>
            </w:r>
          </w:p>
        </w:tc>
      </w:tr>
      <w:tr w:rsidR="003020D0" w:rsidRPr="00646548" w:rsidTr="00BC2AA8">
        <w:trPr>
          <w:trHeight w:val="138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020D0" w:rsidRPr="00646548" w:rsidRDefault="003020D0" w:rsidP="00BC2AA8">
            <w:pPr>
              <w:rPr>
                <w:rFonts w:ascii="Calibri" w:hAnsi="Calibri" w:cs="Calibri"/>
                <w:color w:val="000000"/>
                <w:lang w:eastAsia="hr-BA"/>
              </w:rPr>
            </w:pPr>
            <w:r w:rsidRPr="00646548">
              <w:rPr>
                <w:rFonts w:ascii="Calibri" w:hAnsi="Calibri" w:cs="Calibri"/>
                <w:color w:val="000000"/>
                <w:lang w:eastAsia="hr-BA"/>
              </w:rPr>
              <w:t> </w:t>
            </w:r>
          </w:p>
        </w:tc>
        <w:tc>
          <w:tcPr>
            <w:tcW w:w="794"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w:t>
            </w:r>
          </w:p>
        </w:tc>
        <w:tc>
          <w:tcPr>
            <w:tcW w:w="2380"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 </w:t>
            </w:r>
          </w:p>
        </w:tc>
        <w:tc>
          <w:tcPr>
            <w:tcW w:w="860" w:type="dxa"/>
            <w:tcBorders>
              <w:top w:val="nil"/>
              <w:left w:val="nil"/>
              <w:bottom w:val="single" w:sz="4" w:space="0" w:color="auto"/>
              <w:right w:val="single" w:sz="4" w:space="0" w:color="auto"/>
            </w:tcBorders>
            <w:shd w:val="clear" w:color="auto" w:fill="auto"/>
            <w:vAlign w:val="center"/>
            <w:hideMark/>
          </w:tcPr>
          <w:p w:rsidR="003020D0" w:rsidRPr="00646548" w:rsidRDefault="003020D0" w:rsidP="00BC2AA8">
            <w:pPr>
              <w:jc w:val="center"/>
              <w:rPr>
                <w:rFonts w:ascii="Times New Roman" w:hAnsi="Times New Roman"/>
                <w:color w:val="000000"/>
                <w:sz w:val="18"/>
                <w:szCs w:val="18"/>
                <w:lang w:eastAsia="hr-BA"/>
              </w:rPr>
            </w:pPr>
            <w:r w:rsidRPr="00646548">
              <w:rPr>
                <w:rFonts w:ascii="Times New Roman" w:hAnsi="Times New Roman"/>
                <w:color w:val="000000"/>
                <w:sz w:val="18"/>
                <w:szCs w:val="18"/>
                <w:lang w:eastAsia="hr-BA"/>
              </w:rPr>
              <w:t> </w:t>
            </w:r>
          </w:p>
        </w:tc>
        <w:tc>
          <w:tcPr>
            <w:tcW w:w="2866" w:type="dxa"/>
            <w:tcBorders>
              <w:top w:val="single" w:sz="4" w:space="0" w:color="auto"/>
              <w:left w:val="nil"/>
              <w:bottom w:val="single" w:sz="4" w:space="0" w:color="auto"/>
              <w:right w:val="single" w:sz="4" w:space="0" w:color="000000"/>
            </w:tcBorders>
            <w:shd w:val="clear" w:color="auto" w:fill="auto"/>
            <w:vAlign w:val="center"/>
            <w:hideMark/>
          </w:tcPr>
          <w:p w:rsidR="003020D0" w:rsidRPr="00646548" w:rsidRDefault="003020D0" w:rsidP="00BC2AA8">
            <w:pPr>
              <w:jc w:val="center"/>
              <w:rPr>
                <w:rFonts w:ascii="Times New Roman" w:hAnsi="Times New Roman"/>
                <w:b/>
                <w:bCs/>
                <w:color w:val="000000"/>
                <w:sz w:val="18"/>
                <w:szCs w:val="18"/>
                <w:lang w:eastAsia="hr-BA"/>
              </w:rPr>
            </w:pPr>
            <w:r w:rsidRPr="00646548">
              <w:rPr>
                <w:rFonts w:ascii="Times New Roman" w:hAnsi="Times New Roman"/>
                <w:b/>
                <w:bCs/>
                <w:color w:val="000000"/>
                <w:sz w:val="18"/>
                <w:szCs w:val="18"/>
                <w:lang w:eastAsia="hr-BA"/>
              </w:rPr>
              <w:t>Pravilnik o vrsti domova za starije i nemoćne osobe i njihovoj djelatnost, uvjetima u pogledu prostora, opreme i potrebnih stručnih i drugih zaposlenika (Sl. glasniku USK br. 14/08 i 26/12)</w:t>
            </w:r>
          </w:p>
        </w:tc>
      </w:tr>
    </w:tbl>
    <w:p w:rsidR="003020D0" w:rsidRDefault="003020D0" w:rsidP="003020D0">
      <w:bookmarkStart w:id="5" w:name="_GoBack"/>
      <w:bookmarkEnd w:id="5"/>
    </w:p>
    <w:p w:rsidR="003020D0" w:rsidRDefault="003020D0" w:rsidP="003020D0">
      <w:pPr>
        <w:rPr>
          <w:lang w:val="bs-Latn-BA"/>
        </w:rPr>
      </w:pPr>
    </w:p>
    <w:p w:rsidR="003020D0" w:rsidRDefault="003020D0" w:rsidP="003020D0">
      <w:pPr>
        <w:rPr>
          <w:lang w:val="bs-Latn-BA"/>
        </w:rPr>
      </w:pPr>
    </w:p>
    <w:p w:rsidR="003020D0" w:rsidRDefault="003020D0" w:rsidP="003020D0">
      <w:pPr>
        <w:rPr>
          <w:lang w:val="bs-Latn-BA"/>
        </w:rPr>
      </w:pPr>
    </w:p>
    <w:p w:rsidR="003020D0" w:rsidRDefault="003020D0" w:rsidP="003020D0">
      <w:pPr>
        <w:rPr>
          <w:lang w:val="bs-Latn-BA"/>
        </w:rPr>
      </w:pPr>
    </w:p>
    <w:p w:rsidR="003020D0" w:rsidRPr="003020D0" w:rsidRDefault="003020D0" w:rsidP="003020D0">
      <w:pPr>
        <w:rPr>
          <w:lang w:val="bs-Latn-BA"/>
        </w:rPr>
      </w:pPr>
    </w:p>
    <w:p w:rsidR="0046136D" w:rsidRDefault="0046136D" w:rsidP="00D638B1">
      <w:pPr>
        <w:pStyle w:val="Heading1"/>
        <w:spacing w:before="240" w:after="240"/>
        <w:rPr>
          <w:rFonts w:ascii="Times New Roman" w:hAnsi="Times New Roman" w:cs="Times New Roman"/>
          <w:b/>
          <w:bCs/>
          <w:lang w:val="bs-Latn-BA"/>
        </w:rPr>
        <w:sectPr w:rsidR="0046136D" w:rsidSect="00AA4283">
          <w:footerReference w:type="default" r:id="rId14"/>
          <w:pgSz w:w="11906" w:h="16838"/>
          <w:pgMar w:top="1418" w:right="1418" w:bottom="1418" w:left="1418" w:header="709" w:footer="709" w:gutter="0"/>
          <w:cols w:space="720"/>
          <w:titlePg/>
          <w:docGrid w:linePitch="326"/>
        </w:sectPr>
      </w:pPr>
      <w:bookmarkStart w:id="6" w:name="_Toc337730903"/>
      <w:bookmarkStart w:id="7" w:name="_Toc164833448"/>
      <w:bookmarkStart w:id="8" w:name="_Toc164832074"/>
      <w:bookmarkStart w:id="9" w:name="_Toc164831878"/>
      <w:bookmarkEnd w:id="0"/>
    </w:p>
    <w:p w:rsidR="00D638B1" w:rsidRDefault="00D638B1" w:rsidP="00D638B1">
      <w:pPr>
        <w:pStyle w:val="Heading1"/>
        <w:spacing w:before="240" w:after="240"/>
        <w:rPr>
          <w:rFonts w:ascii="Times New Roman" w:hAnsi="Times New Roman" w:cs="Times New Roman"/>
          <w:b/>
          <w:bCs/>
          <w:lang w:val="bs-Latn-BA"/>
        </w:rPr>
      </w:pPr>
      <w:r>
        <w:rPr>
          <w:rFonts w:ascii="Times New Roman" w:hAnsi="Times New Roman" w:cs="Times New Roman"/>
          <w:b/>
          <w:bCs/>
          <w:lang w:val="bs-Latn-BA"/>
        </w:rPr>
        <w:lastRenderedPageBreak/>
        <w:t>6. ORGANOGRAM MINISTARSTVA, KATALOG R</w:t>
      </w:r>
      <w:r w:rsidR="00BC2AA8">
        <w:rPr>
          <w:rFonts w:ascii="Times New Roman" w:hAnsi="Times New Roman" w:cs="Times New Roman"/>
          <w:b/>
          <w:bCs/>
          <w:lang w:val="bs-Latn-BA"/>
        </w:rPr>
        <w:t>ADNIH MJESTA I NIVO</w:t>
      </w:r>
      <w:r>
        <w:rPr>
          <w:rFonts w:ascii="Times New Roman" w:hAnsi="Times New Roman" w:cs="Times New Roman"/>
          <w:b/>
          <w:bCs/>
          <w:lang w:val="bs-Latn-BA"/>
        </w:rPr>
        <w:t xml:space="preserve">   PROCESA DONOŠENJA ODLUKA </w:t>
      </w:r>
    </w:p>
    <w:p w:rsidR="00D638B1" w:rsidRDefault="00547F61" w:rsidP="004661F1">
      <w:pPr>
        <w:pStyle w:val="Heading1"/>
        <w:spacing w:before="240" w:after="240"/>
        <w:rPr>
          <w:rFonts w:ascii="Times New Roman" w:hAnsi="Times New Roman" w:cs="Times New Roman"/>
          <w:b/>
          <w:bCs/>
          <w:lang w:val="bs-Latn-BA"/>
        </w:rPr>
      </w:pPr>
      <w:r>
        <w:rPr>
          <w:rFonts w:ascii="Times New Roman" w:hAnsi="Times New Roman" w:cs="Times New Roman"/>
          <w:b/>
          <w:bCs/>
          <w:lang w:val="bs-Latn-BA"/>
        </w:rPr>
        <w:t>6.1.</w:t>
      </w:r>
      <w:r w:rsidR="00D638B1">
        <w:rPr>
          <w:rFonts w:ascii="Times New Roman" w:hAnsi="Times New Roman" w:cs="Times New Roman"/>
          <w:b/>
          <w:bCs/>
          <w:lang w:val="bs-Latn-BA"/>
        </w:rPr>
        <w:t>O rganogram Ministarstva zdravstva, rada i socijalne politike</w:t>
      </w:r>
    </w:p>
    <w:p w:rsidR="00D638B1" w:rsidRDefault="003C6882" w:rsidP="004661F1">
      <w:pPr>
        <w:pStyle w:val="Heading1"/>
        <w:spacing w:before="240" w:after="240"/>
        <w:rPr>
          <w:rFonts w:ascii="Times New Roman" w:hAnsi="Times New Roman" w:cs="Times New Roman"/>
          <w:b/>
          <w:bCs/>
          <w:lang w:val="bs-Latn-BA"/>
        </w:rPr>
      </w:pPr>
      <w:r>
        <w:rPr>
          <w:rFonts w:ascii="Times New Roman" w:hAnsi="Times New Roman" w:cs="Times New Roman"/>
          <w:b/>
          <w:bCs/>
          <w:noProof/>
          <w:lang w:val="hr-BA" w:eastAsia="hr-BA"/>
        </w:rPr>
        <w:drawing>
          <wp:inline distT="0" distB="0" distL="0" distR="0">
            <wp:extent cx="6477000" cy="4301559"/>
            <wp:effectExtent l="19050" t="0" r="0" b="0"/>
            <wp:docPr id="4" name="Picture 3" descr="Screenshot_1  VCCVV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  VCCVVF.png"/>
                    <pic:cNvPicPr/>
                  </pic:nvPicPr>
                  <pic:blipFill>
                    <a:blip r:embed="rId15"/>
                    <a:stretch>
                      <a:fillRect/>
                    </a:stretch>
                  </pic:blipFill>
                  <pic:spPr>
                    <a:xfrm>
                      <a:off x="0" y="0"/>
                      <a:ext cx="6480322" cy="4303765"/>
                    </a:xfrm>
                    <a:prstGeom prst="rect">
                      <a:avLst/>
                    </a:prstGeom>
                  </pic:spPr>
                </pic:pic>
              </a:graphicData>
            </a:graphic>
          </wp:inline>
        </w:drawing>
      </w:r>
    </w:p>
    <w:p w:rsidR="00D638B1" w:rsidRDefault="00D638B1" w:rsidP="004661F1">
      <w:pPr>
        <w:pStyle w:val="Heading1"/>
        <w:spacing w:before="240" w:after="240"/>
        <w:rPr>
          <w:rFonts w:ascii="Times New Roman" w:hAnsi="Times New Roman" w:cs="Times New Roman"/>
          <w:b/>
          <w:bCs/>
          <w:lang w:val="bs-Latn-BA"/>
        </w:rPr>
      </w:pPr>
    </w:p>
    <w:p w:rsidR="00D638B1" w:rsidRDefault="00D638B1" w:rsidP="004661F1">
      <w:pPr>
        <w:pStyle w:val="Heading1"/>
        <w:spacing w:before="240" w:after="240"/>
        <w:rPr>
          <w:rFonts w:ascii="Times New Roman" w:hAnsi="Times New Roman" w:cs="Times New Roman"/>
          <w:b/>
          <w:bCs/>
          <w:lang w:val="bs-Latn-BA"/>
        </w:rPr>
      </w:pPr>
    </w:p>
    <w:p w:rsidR="0046136D" w:rsidRDefault="0046136D" w:rsidP="004661F1">
      <w:pPr>
        <w:keepNext/>
        <w:autoSpaceDE w:val="0"/>
        <w:autoSpaceDN w:val="0"/>
        <w:adjustRightInd w:val="0"/>
        <w:spacing w:before="240" w:after="240" w:line="240" w:lineRule="atLeast"/>
        <w:ind w:right="-108"/>
        <w:jc w:val="both"/>
        <w:outlineLvl w:val="1"/>
        <w:rPr>
          <w:rFonts w:ascii="Times New Roman" w:hAnsi="Times New Roman"/>
          <w:lang w:val="bs-Latn-BA"/>
        </w:rPr>
        <w:sectPr w:rsidR="0046136D" w:rsidSect="0046136D">
          <w:pgSz w:w="16838" w:h="11906" w:orient="landscape"/>
          <w:pgMar w:top="1418" w:right="1418" w:bottom="1418" w:left="1418" w:header="709" w:footer="709" w:gutter="0"/>
          <w:cols w:space="720"/>
          <w:docGrid w:linePitch="326"/>
        </w:sectPr>
      </w:pPr>
    </w:p>
    <w:p w:rsidR="004661F1" w:rsidRDefault="004661F1" w:rsidP="004661F1">
      <w:pPr>
        <w:pStyle w:val="Heading2"/>
        <w:rPr>
          <w:rFonts w:ascii="Times New Roman" w:hAnsi="Times New Roman" w:cs="Times New Roman"/>
          <w:b/>
          <w:bCs/>
          <w:lang w:val="bs-Latn-BA"/>
        </w:rPr>
      </w:pPr>
      <w:bookmarkStart w:id="10" w:name="_Toc337730905"/>
      <w:bookmarkEnd w:id="6"/>
      <w:bookmarkEnd w:id="7"/>
      <w:bookmarkEnd w:id="8"/>
      <w:bookmarkEnd w:id="9"/>
      <w:r w:rsidRPr="0046136D">
        <w:rPr>
          <w:rFonts w:ascii="Times New Roman" w:hAnsi="Times New Roman" w:cs="Times New Roman"/>
          <w:b/>
          <w:bCs/>
          <w:lang w:val="bs-Latn-BA"/>
        </w:rPr>
        <w:lastRenderedPageBreak/>
        <w:t>6.2. Katalog (spisak) radnih mjesta (na osnovu Pravilnika o unutrašnjoj organizaciji</w:t>
      </w:r>
      <w:r>
        <w:rPr>
          <w:rFonts w:ascii="Times New Roman" w:hAnsi="Times New Roman" w:cs="Times New Roman"/>
          <w:b/>
          <w:bCs/>
          <w:lang w:val="bs-Latn-BA"/>
        </w:rPr>
        <w:t xml:space="preserve"> Ministarstva)</w:t>
      </w:r>
      <w:bookmarkEnd w:id="10"/>
    </w:p>
    <w:p w:rsidR="004661F1" w:rsidRDefault="004661F1" w:rsidP="004661F1">
      <w:pPr>
        <w:rPr>
          <w:rFonts w:ascii="Times New Roman" w:hAnsi="Times New Roman"/>
          <w:lang w:val="bs-Latn-BA"/>
        </w:rPr>
      </w:pPr>
    </w:p>
    <w:p w:rsidR="0046136D" w:rsidRDefault="0046136D">
      <w:pPr>
        <w:jc w:val="center"/>
        <w:rPr>
          <w:rFonts w:ascii="Cambria" w:hAnsi="Cambria"/>
          <w:bCs/>
          <w:color w:val="0000FF"/>
          <w:sz w:val="20"/>
          <w:szCs w:val="20"/>
          <w:lang w:val="bs-Latn-BA"/>
        </w:rPr>
        <w:sectPr w:rsidR="0046136D" w:rsidSect="003E2154">
          <w:pgSz w:w="16838" w:h="11906" w:orient="landscape"/>
          <w:pgMar w:top="1418" w:right="1418" w:bottom="1418" w:left="1418" w:header="709" w:footer="709" w:gutter="0"/>
          <w:cols w:space="720"/>
          <w:docGrid w:linePitch="326"/>
        </w:sectPr>
      </w:pPr>
    </w:p>
    <w:tbl>
      <w:tblPr>
        <w:tblW w:w="1548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82"/>
        <w:gridCol w:w="3399"/>
        <w:gridCol w:w="2693"/>
        <w:gridCol w:w="6237"/>
        <w:gridCol w:w="2569"/>
      </w:tblGrid>
      <w:tr w:rsidR="007B3B0E" w:rsidRPr="0046136D" w:rsidTr="004B7F28">
        <w:tc>
          <w:tcPr>
            <w:tcW w:w="582" w:type="dxa"/>
            <w:tcBorders>
              <w:top w:val="single" w:sz="4" w:space="0" w:color="auto"/>
              <w:left w:val="single" w:sz="4" w:space="0" w:color="auto"/>
              <w:bottom w:val="single" w:sz="4" w:space="0" w:color="auto"/>
              <w:right w:val="single" w:sz="4" w:space="0" w:color="auto"/>
            </w:tcBorders>
            <w:shd w:val="clear" w:color="auto" w:fill="CCFFCC"/>
            <w:vAlign w:val="center"/>
          </w:tcPr>
          <w:p w:rsidR="004661F1" w:rsidRPr="0046136D" w:rsidRDefault="004661F1">
            <w:pPr>
              <w:jc w:val="center"/>
              <w:rPr>
                <w:rFonts w:ascii="Cambria" w:hAnsi="Cambria"/>
                <w:bCs/>
                <w:color w:val="0000FF"/>
                <w:sz w:val="20"/>
                <w:szCs w:val="20"/>
                <w:lang w:val="bs-Latn-BA"/>
              </w:rPr>
            </w:pPr>
          </w:p>
          <w:p w:rsidR="004661F1" w:rsidRPr="0046136D" w:rsidRDefault="004661F1">
            <w:pPr>
              <w:jc w:val="center"/>
              <w:rPr>
                <w:rFonts w:ascii="Cambria" w:hAnsi="Cambria"/>
                <w:bCs/>
                <w:color w:val="0000FF"/>
                <w:sz w:val="20"/>
                <w:szCs w:val="20"/>
                <w:lang w:val="bs-Latn-BA"/>
              </w:rPr>
            </w:pPr>
          </w:p>
          <w:p w:rsidR="004661F1" w:rsidRPr="0046136D" w:rsidRDefault="004661F1">
            <w:pPr>
              <w:jc w:val="center"/>
              <w:rPr>
                <w:rFonts w:ascii="Cambria" w:hAnsi="Cambria"/>
                <w:bCs/>
                <w:color w:val="0000FF"/>
                <w:sz w:val="20"/>
                <w:szCs w:val="20"/>
                <w:lang w:val="bs-Latn-BA"/>
              </w:rPr>
            </w:pPr>
            <w:r w:rsidRPr="0046136D">
              <w:rPr>
                <w:rFonts w:ascii="Cambria" w:hAnsi="Cambria"/>
                <w:bCs/>
                <w:color w:val="000000"/>
                <w:sz w:val="20"/>
                <w:szCs w:val="20"/>
                <w:lang w:val="bs-Latn-BA"/>
              </w:rPr>
              <w:t>Br</w:t>
            </w:r>
            <w:r w:rsidRPr="0046136D">
              <w:rPr>
                <w:rFonts w:ascii="Cambria" w:hAnsi="Cambria"/>
                <w:bCs/>
                <w:color w:val="0000FF"/>
                <w:sz w:val="20"/>
                <w:szCs w:val="20"/>
                <w:lang w:val="bs-Latn-BA"/>
              </w:rPr>
              <w:t>.</w:t>
            </w:r>
          </w:p>
          <w:p w:rsidR="004661F1" w:rsidRPr="0046136D" w:rsidRDefault="004661F1">
            <w:pPr>
              <w:jc w:val="center"/>
              <w:rPr>
                <w:rFonts w:ascii="Cambria" w:hAnsi="Cambria"/>
                <w:bCs/>
                <w:color w:val="0000FF"/>
                <w:sz w:val="20"/>
                <w:szCs w:val="20"/>
                <w:lang w:val="bs-Latn-BA"/>
              </w:rPr>
            </w:pPr>
          </w:p>
          <w:p w:rsidR="004661F1" w:rsidRPr="0046136D" w:rsidRDefault="004661F1">
            <w:pPr>
              <w:jc w:val="center"/>
              <w:rPr>
                <w:rFonts w:ascii="Cambria" w:hAnsi="Cambria"/>
                <w:bCs/>
                <w:color w:val="0000FF"/>
                <w:sz w:val="20"/>
                <w:szCs w:val="20"/>
                <w:lang w:val="bs-Latn-BA"/>
              </w:rPr>
            </w:pPr>
          </w:p>
        </w:tc>
        <w:tc>
          <w:tcPr>
            <w:tcW w:w="3399"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4661F1" w:rsidRPr="0046136D" w:rsidRDefault="004661F1">
            <w:pPr>
              <w:jc w:val="center"/>
              <w:rPr>
                <w:rFonts w:ascii="Times New Roman" w:hAnsi="Times New Roman"/>
                <w:bCs/>
                <w:color w:val="000000"/>
                <w:sz w:val="20"/>
                <w:szCs w:val="20"/>
                <w:lang w:val="bs-Latn-BA"/>
              </w:rPr>
            </w:pPr>
            <w:r w:rsidRPr="0046136D">
              <w:rPr>
                <w:rFonts w:ascii="Times New Roman" w:hAnsi="Times New Roman"/>
                <w:bCs/>
                <w:color w:val="000000"/>
                <w:sz w:val="20"/>
                <w:szCs w:val="20"/>
                <w:lang w:val="bs-Latn-BA"/>
              </w:rPr>
              <w:t xml:space="preserve">Naziv radnog mjesta </w:t>
            </w:r>
          </w:p>
        </w:tc>
        <w:tc>
          <w:tcPr>
            <w:tcW w:w="2693"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4661F1" w:rsidRPr="0046136D" w:rsidRDefault="004661F1">
            <w:pPr>
              <w:jc w:val="center"/>
              <w:rPr>
                <w:rFonts w:ascii="Times New Roman" w:hAnsi="Times New Roman"/>
                <w:bCs/>
                <w:color w:val="000000"/>
                <w:sz w:val="20"/>
                <w:szCs w:val="20"/>
                <w:lang w:val="bs-Latn-BA"/>
              </w:rPr>
            </w:pPr>
            <w:r w:rsidRPr="0046136D">
              <w:rPr>
                <w:rFonts w:ascii="Times New Roman" w:hAnsi="Times New Roman"/>
                <w:bCs/>
                <w:color w:val="000000"/>
                <w:sz w:val="20"/>
                <w:szCs w:val="20"/>
                <w:lang w:val="bs-Latn-BA"/>
              </w:rPr>
              <w:t xml:space="preserve">Unutrašnja organizaciona jedinica </w:t>
            </w:r>
          </w:p>
        </w:tc>
        <w:tc>
          <w:tcPr>
            <w:tcW w:w="6237"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4661F1" w:rsidRPr="0046136D" w:rsidRDefault="004661F1">
            <w:pPr>
              <w:jc w:val="center"/>
              <w:rPr>
                <w:rFonts w:ascii="Times New Roman" w:hAnsi="Times New Roman"/>
                <w:bCs/>
                <w:color w:val="000000"/>
                <w:sz w:val="20"/>
                <w:szCs w:val="20"/>
                <w:lang w:val="bs-Latn-BA"/>
              </w:rPr>
            </w:pPr>
            <w:r w:rsidRPr="0046136D">
              <w:rPr>
                <w:rFonts w:ascii="Times New Roman" w:hAnsi="Times New Roman"/>
                <w:bCs/>
                <w:color w:val="000000"/>
                <w:sz w:val="20"/>
                <w:szCs w:val="20"/>
                <w:lang w:val="bs-Latn-BA"/>
              </w:rPr>
              <w:t xml:space="preserve">Glavni zadaci i odgovornosti </w:t>
            </w:r>
          </w:p>
        </w:tc>
        <w:tc>
          <w:tcPr>
            <w:tcW w:w="2569"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4661F1" w:rsidRPr="0046136D" w:rsidRDefault="004661F1">
            <w:pPr>
              <w:rPr>
                <w:rFonts w:ascii="Times New Roman" w:hAnsi="Times New Roman"/>
                <w:color w:val="000000"/>
                <w:sz w:val="20"/>
                <w:szCs w:val="20"/>
                <w:lang w:val="bs-Latn-BA"/>
              </w:rPr>
            </w:pPr>
            <w:r w:rsidRPr="0046136D">
              <w:rPr>
                <w:rFonts w:ascii="Times New Roman" w:hAnsi="Times New Roman"/>
                <w:color w:val="000000"/>
                <w:sz w:val="20"/>
                <w:szCs w:val="20"/>
                <w:lang w:val="bs-Latn-BA"/>
              </w:rPr>
              <w:t xml:space="preserve">Procjena odgovornosti </w:t>
            </w:r>
          </w:p>
        </w:tc>
      </w:tr>
      <w:tr w:rsidR="007B3B0E" w:rsidTr="004B7F28">
        <w:tc>
          <w:tcPr>
            <w:tcW w:w="582" w:type="dxa"/>
            <w:tcBorders>
              <w:top w:val="single" w:sz="4" w:space="0" w:color="auto"/>
              <w:left w:val="single" w:sz="4" w:space="0" w:color="auto"/>
              <w:bottom w:val="single" w:sz="4" w:space="0" w:color="auto"/>
              <w:right w:val="single" w:sz="4" w:space="0" w:color="auto"/>
            </w:tcBorders>
            <w:vAlign w:val="center"/>
            <w:hideMark/>
          </w:tcPr>
          <w:p w:rsidR="004661F1" w:rsidRDefault="004661F1">
            <w:pPr>
              <w:rPr>
                <w:rFonts w:ascii="Cambria" w:hAnsi="Cambria"/>
                <w:sz w:val="20"/>
                <w:szCs w:val="20"/>
                <w:lang w:val="bs-Latn-BA"/>
              </w:rPr>
            </w:pPr>
            <w:r>
              <w:rPr>
                <w:rFonts w:ascii="Cambria" w:hAnsi="Cambria"/>
                <w:sz w:val="20"/>
                <w:szCs w:val="20"/>
                <w:lang w:val="bs-Latn-BA"/>
              </w:rPr>
              <w:t xml:space="preserve">      1.</w:t>
            </w:r>
          </w:p>
        </w:tc>
        <w:tc>
          <w:tcPr>
            <w:tcW w:w="3399" w:type="dxa"/>
            <w:tcBorders>
              <w:top w:val="single" w:sz="4" w:space="0" w:color="auto"/>
              <w:left w:val="single" w:sz="4" w:space="0" w:color="auto"/>
              <w:bottom w:val="single" w:sz="4" w:space="0" w:color="auto"/>
              <w:right w:val="single" w:sz="4" w:space="0" w:color="auto"/>
            </w:tcBorders>
          </w:tcPr>
          <w:p w:rsidR="004661F1" w:rsidRDefault="004661F1">
            <w:pPr>
              <w:jc w:val="center"/>
              <w:rPr>
                <w:rFonts w:ascii="Times New Roman" w:hAnsi="Times New Roman"/>
              </w:rPr>
            </w:pPr>
          </w:p>
          <w:p w:rsidR="004661F1" w:rsidRDefault="004661F1">
            <w:pPr>
              <w:jc w:val="center"/>
              <w:rPr>
                <w:rFonts w:ascii="Times New Roman" w:hAnsi="Times New Roman"/>
              </w:rPr>
            </w:pPr>
          </w:p>
          <w:p w:rsidR="004661F1" w:rsidRDefault="004661F1">
            <w:pPr>
              <w:jc w:val="center"/>
              <w:rPr>
                <w:rFonts w:ascii="Times New Roman" w:hAnsi="Times New Roman"/>
              </w:rPr>
            </w:pPr>
          </w:p>
          <w:p w:rsidR="004661F1" w:rsidRDefault="004661F1">
            <w:pPr>
              <w:jc w:val="center"/>
              <w:rPr>
                <w:rFonts w:ascii="Times New Roman" w:hAnsi="Times New Roman"/>
              </w:rPr>
            </w:pPr>
          </w:p>
          <w:p w:rsidR="004661F1" w:rsidRDefault="004661F1">
            <w:pPr>
              <w:jc w:val="center"/>
              <w:rPr>
                <w:rFonts w:ascii="Times New Roman" w:hAnsi="Times New Roman"/>
              </w:rPr>
            </w:pPr>
          </w:p>
          <w:p w:rsidR="004661F1" w:rsidRDefault="004661F1">
            <w:pPr>
              <w:jc w:val="center"/>
              <w:rPr>
                <w:rFonts w:ascii="Times New Roman" w:hAnsi="Times New Roman"/>
              </w:rPr>
            </w:pPr>
          </w:p>
          <w:p w:rsidR="004661F1" w:rsidRDefault="004661F1">
            <w:pPr>
              <w:jc w:val="center"/>
              <w:rPr>
                <w:rFonts w:ascii="Times New Roman" w:hAnsi="Times New Roman"/>
              </w:rPr>
            </w:pPr>
          </w:p>
          <w:p w:rsidR="004661F1" w:rsidRDefault="004661F1">
            <w:pPr>
              <w:jc w:val="center"/>
              <w:rPr>
                <w:rFonts w:ascii="Times New Roman" w:hAnsi="Times New Roman"/>
              </w:rPr>
            </w:pPr>
          </w:p>
          <w:p w:rsidR="004661F1" w:rsidRDefault="00A035E3" w:rsidP="00A035E3">
            <w:pPr>
              <w:rPr>
                <w:rFonts w:ascii="Times New Roman" w:hAnsi="Times New Roman"/>
              </w:rPr>
            </w:pPr>
            <w:r>
              <w:rPr>
                <w:rFonts w:ascii="Times New Roman" w:hAnsi="Times New Roman"/>
              </w:rPr>
              <w:t xml:space="preserve">                 </w:t>
            </w:r>
            <w:r w:rsidR="004661F1">
              <w:rPr>
                <w:rFonts w:ascii="Times New Roman" w:hAnsi="Times New Roman"/>
                <w:sz w:val="22"/>
                <w:szCs w:val="22"/>
              </w:rPr>
              <w:t>Ministar</w:t>
            </w:r>
          </w:p>
        </w:tc>
        <w:tc>
          <w:tcPr>
            <w:tcW w:w="2693" w:type="dxa"/>
            <w:tcBorders>
              <w:top w:val="single" w:sz="4" w:space="0" w:color="auto"/>
              <w:left w:val="single" w:sz="4" w:space="0" w:color="auto"/>
              <w:bottom w:val="single" w:sz="4" w:space="0" w:color="auto"/>
              <w:right w:val="single" w:sz="4" w:space="0" w:color="auto"/>
            </w:tcBorders>
          </w:tcPr>
          <w:p w:rsidR="004661F1" w:rsidRDefault="004661F1">
            <w:pPr>
              <w:rPr>
                <w:rFonts w:ascii="Cambria" w:hAnsi="Cambria"/>
                <w:sz w:val="20"/>
                <w:szCs w:val="20"/>
                <w:lang w:val="bs-Latn-BA"/>
              </w:rPr>
            </w:pPr>
          </w:p>
        </w:tc>
        <w:tc>
          <w:tcPr>
            <w:tcW w:w="6237" w:type="dxa"/>
            <w:tcBorders>
              <w:top w:val="single" w:sz="4" w:space="0" w:color="auto"/>
              <w:left w:val="single" w:sz="4" w:space="0" w:color="auto"/>
              <w:bottom w:val="single" w:sz="4" w:space="0" w:color="auto"/>
              <w:right w:val="single" w:sz="4" w:space="0" w:color="auto"/>
            </w:tcBorders>
          </w:tcPr>
          <w:p w:rsidR="004661F1" w:rsidRDefault="004661F1">
            <w:pPr>
              <w:jc w:val="both"/>
              <w:rPr>
                <w:rFonts w:ascii="Times New Roman" w:hAnsi="Times New Roman"/>
                <w:sz w:val="20"/>
                <w:szCs w:val="20"/>
                <w:lang w:val="bs-Latn-BA" w:eastAsia="bs-Latn-BA"/>
              </w:rPr>
            </w:pPr>
          </w:p>
          <w:p w:rsidR="00D4306E" w:rsidRPr="00D4306E" w:rsidRDefault="00D4306E" w:rsidP="00D4306E">
            <w:pPr>
              <w:jc w:val="both"/>
              <w:rPr>
                <w:rFonts w:ascii="Times New Roman" w:hAnsi="Times New Roman"/>
                <w:sz w:val="20"/>
                <w:szCs w:val="20"/>
              </w:rPr>
            </w:pPr>
            <w:r w:rsidRPr="00D4306E">
              <w:rPr>
                <w:rFonts w:ascii="Times New Roman" w:hAnsi="Times New Roman"/>
                <w:sz w:val="20"/>
                <w:szCs w:val="20"/>
              </w:rPr>
              <w:t>Ministar predstavlja i zastupa Ministarstvo, organizira i osigurava zakonito i efikasno obavljanje poslova iz nadležnosti Ministarstva, donosi podzakonske propise, opće i pojedinačne akte, za koje je zakonom ovlašten i preduzima druge mjere za obavljanje poslova iz nadležnosti Ministarstva, te odlučuje u skladu sa zakonom o pravima,  obavezama i  odgovornostima državnih službenika i namještenika iz radnog odnosa i obavlja druge poslove za koje je zakonom i drugim propisom ovlašten.</w:t>
            </w:r>
          </w:p>
          <w:p w:rsidR="00D4306E" w:rsidRPr="00D4306E" w:rsidRDefault="00D4306E" w:rsidP="00D4306E">
            <w:pPr>
              <w:jc w:val="both"/>
              <w:rPr>
                <w:rFonts w:ascii="Times New Roman" w:hAnsi="Times New Roman"/>
                <w:sz w:val="20"/>
                <w:szCs w:val="20"/>
              </w:rPr>
            </w:pPr>
            <w:r w:rsidRPr="00D4306E">
              <w:rPr>
                <w:rFonts w:ascii="Times New Roman" w:hAnsi="Times New Roman"/>
                <w:sz w:val="20"/>
                <w:szCs w:val="20"/>
              </w:rPr>
              <w:tab/>
              <w:t xml:space="preserve">Ministar je obavezan, na osnovu i u okviru Ustava, zakona i drugih propisa, savjesno i odgovorno vršiti povjerenu funkciju i lično je odgovoran za njeno vršenje, kao i za rad ministarstva kojim rukovodi. Ministar u rukovođenju ima ovlaštenja koja su mu data Zakonom o organizaciji organa uprave u Federaciji Bosne i Hercegovine, Zakona o državnoj službi  u Unsko - sanskom kantonu  i drugim propisima, ovlaštenjima Skupštine i Vlade Unsko - sanskog kantona. </w:t>
            </w:r>
          </w:p>
          <w:p w:rsidR="00D4306E" w:rsidRPr="00D4306E" w:rsidRDefault="00D4306E" w:rsidP="00D4306E">
            <w:pPr>
              <w:jc w:val="both"/>
              <w:rPr>
                <w:rFonts w:ascii="Times New Roman" w:hAnsi="Times New Roman"/>
                <w:sz w:val="20"/>
                <w:szCs w:val="20"/>
              </w:rPr>
            </w:pPr>
            <w:r w:rsidRPr="00D4306E">
              <w:rPr>
                <w:rFonts w:ascii="Times New Roman" w:hAnsi="Times New Roman"/>
                <w:sz w:val="20"/>
                <w:szCs w:val="20"/>
              </w:rPr>
              <w:tab/>
              <w:t>Ministar pomaže Premijeru u provođenju politike i izvršavanju kantonalnih zakona i drugih kantonalnih propisa.</w:t>
            </w:r>
          </w:p>
          <w:p w:rsidR="00D4306E" w:rsidRPr="00D4306E" w:rsidRDefault="00D4306E" w:rsidP="00D4306E">
            <w:pPr>
              <w:jc w:val="both"/>
              <w:rPr>
                <w:rFonts w:ascii="Times New Roman" w:hAnsi="Times New Roman"/>
                <w:sz w:val="20"/>
                <w:szCs w:val="20"/>
              </w:rPr>
            </w:pPr>
            <w:r w:rsidRPr="00D4306E">
              <w:rPr>
                <w:rFonts w:ascii="Times New Roman" w:hAnsi="Times New Roman"/>
                <w:sz w:val="20"/>
                <w:szCs w:val="20"/>
              </w:rPr>
              <w:tab/>
              <w:t>U slučaju odsutnosti ili spriječenosti za rad, Ministra zamjenjuje rukovodeći državni službenik koga on ovlasti.</w:t>
            </w:r>
          </w:p>
          <w:p w:rsidR="004661F1" w:rsidRDefault="004661F1">
            <w:pPr>
              <w:jc w:val="both"/>
              <w:rPr>
                <w:rFonts w:ascii="Times New Roman" w:hAnsi="Times New Roman"/>
                <w:sz w:val="20"/>
                <w:szCs w:val="20"/>
                <w:lang w:val="bs-Latn-BA"/>
              </w:rPr>
            </w:pPr>
          </w:p>
        </w:tc>
        <w:tc>
          <w:tcPr>
            <w:tcW w:w="2569" w:type="dxa"/>
            <w:tcBorders>
              <w:top w:val="single" w:sz="4" w:space="0" w:color="auto"/>
              <w:left w:val="single" w:sz="4" w:space="0" w:color="auto"/>
              <w:bottom w:val="single" w:sz="4" w:space="0" w:color="auto"/>
              <w:right w:val="single" w:sz="4" w:space="0" w:color="auto"/>
            </w:tcBorders>
            <w:vAlign w:val="center"/>
          </w:tcPr>
          <w:p w:rsidR="004661F1" w:rsidRDefault="004661F1">
            <w:pPr>
              <w:jc w:val="both"/>
              <w:rPr>
                <w:rFonts w:ascii="Times New Roman" w:hAnsi="Times New Roman"/>
                <w:b/>
                <w:sz w:val="16"/>
                <w:szCs w:val="16"/>
                <w:lang w:val="bs-Latn-BA"/>
              </w:rPr>
            </w:pPr>
            <w:r>
              <w:rPr>
                <w:rFonts w:ascii="Times New Roman" w:hAnsi="Times New Roman"/>
                <w:b/>
                <w:sz w:val="16"/>
                <w:szCs w:val="16"/>
                <w:lang w:val="bs-Latn-BA"/>
              </w:rPr>
              <w:t>Visok nivo odgovornosti</w:t>
            </w:r>
          </w:p>
          <w:p w:rsidR="00474B34" w:rsidRDefault="004661F1" w:rsidP="00474B34">
            <w:pPr>
              <w:jc w:val="both"/>
              <w:rPr>
                <w:rFonts w:ascii="Times New Roman" w:hAnsi="Times New Roman"/>
                <w:sz w:val="16"/>
                <w:szCs w:val="16"/>
                <w:lang w:val="bs-Latn-BA"/>
              </w:rPr>
            </w:pPr>
            <w:r>
              <w:rPr>
                <w:rFonts w:ascii="Times New Roman" w:hAnsi="Times New Roman"/>
                <w:sz w:val="16"/>
                <w:szCs w:val="16"/>
                <w:lang w:val="bs-Latn-BA"/>
              </w:rPr>
              <w:t>-</w:t>
            </w:r>
            <w:r w:rsidR="00474B34">
              <w:rPr>
                <w:rFonts w:ascii="Times New Roman" w:hAnsi="Times New Roman"/>
                <w:sz w:val="16"/>
                <w:szCs w:val="16"/>
                <w:lang w:val="bs-Latn-BA"/>
              </w:rPr>
              <w:t>lično je odgovoran za vršenje funkcije koju obavlja</w:t>
            </w:r>
          </w:p>
          <w:p w:rsidR="00474B34" w:rsidRDefault="00474B34" w:rsidP="00474B34">
            <w:pPr>
              <w:jc w:val="both"/>
              <w:rPr>
                <w:rFonts w:ascii="Times New Roman" w:hAnsi="Times New Roman"/>
                <w:sz w:val="16"/>
                <w:szCs w:val="16"/>
                <w:lang w:val="bs-Latn-BA"/>
              </w:rPr>
            </w:pPr>
            <w:r>
              <w:rPr>
                <w:rFonts w:ascii="Times New Roman" w:hAnsi="Times New Roman"/>
                <w:sz w:val="16"/>
                <w:szCs w:val="16"/>
                <w:lang w:val="bs-Latn-BA"/>
              </w:rPr>
              <w:t>-odgovoran je za rad Ministarstva kojim rukovodi</w:t>
            </w:r>
          </w:p>
          <w:p w:rsidR="00474B34" w:rsidRDefault="00474B34" w:rsidP="00474B34">
            <w:pPr>
              <w:jc w:val="both"/>
              <w:rPr>
                <w:rFonts w:ascii="Times New Roman" w:hAnsi="Times New Roman"/>
                <w:sz w:val="16"/>
                <w:szCs w:val="16"/>
                <w:lang w:val="bs-Latn-BA"/>
              </w:rPr>
            </w:pPr>
            <w:r>
              <w:rPr>
                <w:rFonts w:ascii="Times New Roman" w:hAnsi="Times New Roman"/>
                <w:sz w:val="16"/>
                <w:szCs w:val="16"/>
                <w:lang w:val="bs-Latn-BA"/>
              </w:rPr>
              <w:t>-osigurava zakonito obavljanje poslova</w:t>
            </w:r>
          </w:p>
          <w:p w:rsidR="00474B34" w:rsidRDefault="00474B34" w:rsidP="00474B34">
            <w:pPr>
              <w:jc w:val="both"/>
              <w:rPr>
                <w:rFonts w:ascii="Times New Roman" w:hAnsi="Times New Roman"/>
                <w:sz w:val="16"/>
                <w:szCs w:val="16"/>
                <w:lang w:val="bs-Latn-BA"/>
              </w:rPr>
            </w:pPr>
            <w:r>
              <w:rPr>
                <w:rFonts w:ascii="Times New Roman" w:hAnsi="Times New Roman"/>
                <w:sz w:val="16"/>
                <w:szCs w:val="16"/>
                <w:lang w:val="bs-Latn-BA"/>
              </w:rPr>
              <w:t>-donosi zakone i podzakonske propise</w:t>
            </w:r>
          </w:p>
          <w:p w:rsidR="00474B34" w:rsidRDefault="00474B34" w:rsidP="00474B34">
            <w:pPr>
              <w:jc w:val="both"/>
              <w:rPr>
                <w:rFonts w:ascii="Times New Roman" w:hAnsi="Times New Roman"/>
                <w:sz w:val="16"/>
                <w:szCs w:val="16"/>
                <w:lang w:val="bs-Latn-BA"/>
              </w:rPr>
            </w:pPr>
            <w:r>
              <w:rPr>
                <w:rFonts w:ascii="Times New Roman" w:hAnsi="Times New Roman"/>
                <w:sz w:val="16"/>
                <w:szCs w:val="16"/>
                <w:lang w:val="bs-Latn-BA"/>
              </w:rPr>
              <w:t>-delegira poslove i radne zadatke</w:t>
            </w:r>
          </w:p>
          <w:p w:rsidR="00474B34" w:rsidRDefault="00474B34" w:rsidP="00474B34">
            <w:pPr>
              <w:jc w:val="both"/>
              <w:rPr>
                <w:rFonts w:ascii="Times New Roman" w:hAnsi="Times New Roman"/>
                <w:sz w:val="16"/>
                <w:szCs w:val="16"/>
                <w:lang w:val="bs-Latn-BA"/>
              </w:rPr>
            </w:pPr>
            <w:r>
              <w:rPr>
                <w:rFonts w:ascii="Times New Roman" w:hAnsi="Times New Roman"/>
                <w:sz w:val="16"/>
                <w:szCs w:val="16"/>
                <w:lang w:val="bs-Latn-BA"/>
              </w:rPr>
              <w:t>-odgovoran je za budžet i njegovo izvršavanje</w:t>
            </w:r>
          </w:p>
          <w:p w:rsidR="00474B34" w:rsidRDefault="00474B34" w:rsidP="00474B34">
            <w:pPr>
              <w:jc w:val="both"/>
              <w:rPr>
                <w:rFonts w:ascii="Times New Roman" w:hAnsi="Times New Roman"/>
                <w:sz w:val="16"/>
                <w:szCs w:val="16"/>
                <w:lang w:val="bs-Latn-BA"/>
              </w:rPr>
            </w:pPr>
            <w:r>
              <w:rPr>
                <w:rFonts w:ascii="Times New Roman" w:hAnsi="Times New Roman"/>
                <w:sz w:val="16"/>
                <w:szCs w:val="16"/>
                <w:lang w:val="bs-Latn-BA"/>
              </w:rPr>
              <w:t>-odgovoran je za zakonito i transparentno trošenje budžetskih sredstava</w:t>
            </w:r>
          </w:p>
          <w:p w:rsidR="004661F1" w:rsidRDefault="00474B34" w:rsidP="00474B34">
            <w:pPr>
              <w:jc w:val="both"/>
              <w:rPr>
                <w:rFonts w:ascii="Times New Roman" w:hAnsi="Times New Roman"/>
                <w:sz w:val="20"/>
                <w:szCs w:val="20"/>
                <w:lang w:val="bs-Latn-BA"/>
              </w:rPr>
            </w:pPr>
            <w:r>
              <w:rPr>
                <w:rFonts w:ascii="Times New Roman" w:hAnsi="Times New Roman"/>
                <w:sz w:val="16"/>
                <w:szCs w:val="16"/>
                <w:lang w:val="bs-Latn-BA"/>
              </w:rPr>
              <w:t>-</w:t>
            </w:r>
            <w:r>
              <w:rPr>
                <w:rFonts w:ascii="Times New Roman" w:hAnsi="Times New Roman"/>
                <w:sz w:val="20"/>
                <w:szCs w:val="20"/>
                <w:lang w:val="bs-Latn-BA"/>
              </w:rPr>
              <w:t xml:space="preserve"> </w:t>
            </w:r>
            <w:r w:rsidR="00053800" w:rsidRPr="003E0E69">
              <w:rPr>
                <w:rFonts w:ascii="Times New Roman" w:hAnsi="Times New Roman"/>
                <w:sz w:val="20"/>
                <w:szCs w:val="20"/>
                <w:lang w:val="bs-Latn-BA"/>
              </w:rPr>
              <w:t>delegira Vladi Unsko-sanskog kantona materijale radi donošenja odluka i zaključaka</w:t>
            </w:r>
          </w:p>
        </w:tc>
      </w:tr>
      <w:tr w:rsidR="007B3B0E" w:rsidTr="004B7F28">
        <w:trPr>
          <w:trHeight w:val="4095"/>
        </w:trPr>
        <w:tc>
          <w:tcPr>
            <w:tcW w:w="582" w:type="dxa"/>
            <w:tcBorders>
              <w:top w:val="single" w:sz="4" w:space="0" w:color="auto"/>
              <w:left w:val="single" w:sz="4" w:space="0" w:color="auto"/>
              <w:bottom w:val="single" w:sz="4" w:space="0" w:color="auto"/>
              <w:right w:val="single" w:sz="4" w:space="0" w:color="auto"/>
            </w:tcBorders>
            <w:vAlign w:val="center"/>
            <w:hideMark/>
          </w:tcPr>
          <w:p w:rsidR="004661F1" w:rsidRDefault="004661F1">
            <w:pPr>
              <w:ind w:left="83"/>
              <w:rPr>
                <w:rFonts w:ascii="Cambria" w:hAnsi="Cambria"/>
                <w:sz w:val="20"/>
                <w:szCs w:val="20"/>
                <w:lang w:val="bs-Latn-BA"/>
              </w:rPr>
            </w:pPr>
            <w:r>
              <w:rPr>
                <w:rFonts w:ascii="Cambria" w:hAnsi="Cambria"/>
                <w:sz w:val="20"/>
                <w:szCs w:val="20"/>
                <w:lang w:val="bs-Latn-BA"/>
              </w:rPr>
              <w:lastRenderedPageBreak/>
              <w:t>2.</w:t>
            </w:r>
          </w:p>
        </w:tc>
        <w:tc>
          <w:tcPr>
            <w:tcW w:w="3399" w:type="dxa"/>
            <w:tcBorders>
              <w:top w:val="single" w:sz="4" w:space="0" w:color="auto"/>
              <w:left w:val="single" w:sz="4" w:space="0" w:color="auto"/>
              <w:bottom w:val="single" w:sz="4" w:space="0" w:color="auto"/>
              <w:right w:val="single" w:sz="4" w:space="0" w:color="auto"/>
            </w:tcBorders>
          </w:tcPr>
          <w:p w:rsidR="004661F1" w:rsidRPr="003E0E69" w:rsidRDefault="004661F1">
            <w:pPr>
              <w:jc w:val="center"/>
              <w:rPr>
                <w:rFonts w:ascii="Times New Roman" w:hAnsi="Times New Roman"/>
                <w:sz w:val="20"/>
                <w:szCs w:val="20"/>
              </w:rPr>
            </w:pPr>
          </w:p>
          <w:p w:rsidR="004661F1" w:rsidRPr="003E0E69" w:rsidRDefault="004661F1">
            <w:pPr>
              <w:jc w:val="center"/>
              <w:rPr>
                <w:rFonts w:ascii="Times New Roman" w:hAnsi="Times New Roman"/>
                <w:sz w:val="20"/>
                <w:szCs w:val="20"/>
              </w:rPr>
            </w:pPr>
          </w:p>
          <w:p w:rsidR="004661F1" w:rsidRPr="003E0E69" w:rsidRDefault="004661F1">
            <w:pPr>
              <w:jc w:val="center"/>
              <w:rPr>
                <w:rFonts w:ascii="Times New Roman" w:hAnsi="Times New Roman"/>
                <w:sz w:val="20"/>
                <w:szCs w:val="20"/>
              </w:rPr>
            </w:pPr>
          </w:p>
          <w:p w:rsidR="004661F1" w:rsidRPr="003E0E69" w:rsidRDefault="004661F1">
            <w:pPr>
              <w:jc w:val="center"/>
              <w:rPr>
                <w:rFonts w:ascii="Times New Roman" w:hAnsi="Times New Roman"/>
                <w:sz w:val="20"/>
                <w:szCs w:val="20"/>
              </w:rPr>
            </w:pPr>
          </w:p>
          <w:p w:rsidR="004661F1" w:rsidRPr="003E0E69" w:rsidRDefault="004661F1">
            <w:pPr>
              <w:jc w:val="center"/>
              <w:rPr>
                <w:rFonts w:ascii="Times New Roman" w:hAnsi="Times New Roman"/>
                <w:sz w:val="20"/>
                <w:szCs w:val="20"/>
              </w:rPr>
            </w:pPr>
          </w:p>
          <w:p w:rsidR="004661F1" w:rsidRPr="003E0E69" w:rsidRDefault="004661F1">
            <w:pPr>
              <w:jc w:val="center"/>
              <w:rPr>
                <w:rFonts w:ascii="Times New Roman" w:hAnsi="Times New Roman"/>
                <w:sz w:val="20"/>
                <w:szCs w:val="20"/>
              </w:rPr>
            </w:pPr>
          </w:p>
          <w:p w:rsidR="004661F1" w:rsidRPr="003E0E69" w:rsidRDefault="004661F1">
            <w:pPr>
              <w:jc w:val="center"/>
              <w:rPr>
                <w:rFonts w:ascii="Times New Roman" w:hAnsi="Times New Roman"/>
                <w:sz w:val="20"/>
                <w:szCs w:val="20"/>
              </w:rPr>
            </w:pPr>
          </w:p>
          <w:p w:rsidR="004661F1" w:rsidRPr="003E0E69" w:rsidRDefault="004661F1">
            <w:pPr>
              <w:jc w:val="center"/>
              <w:rPr>
                <w:rFonts w:ascii="Times New Roman" w:hAnsi="Times New Roman"/>
                <w:sz w:val="20"/>
                <w:szCs w:val="20"/>
              </w:rPr>
            </w:pPr>
          </w:p>
          <w:p w:rsidR="004661F1" w:rsidRPr="003E0E69" w:rsidRDefault="006C015D" w:rsidP="003E0E69">
            <w:pPr>
              <w:rPr>
                <w:rFonts w:ascii="Times New Roman" w:hAnsi="Times New Roman"/>
                <w:sz w:val="20"/>
                <w:szCs w:val="20"/>
              </w:rPr>
            </w:pPr>
            <w:r w:rsidRPr="003E0E69">
              <w:rPr>
                <w:rFonts w:ascii="Times New Roman" w:hAnsi="Times New Roman"/>
                <w:sz w:val="20"/>
                <w:szCs w:val="20"/>
              </w:rPr>
              <w:t>Pomoćnik ministra za zdravstvo</w:t>
            </w:r>
          </w:p>
        </w:tc>
        <w:tc>
          <w:tcPr>
            <w:tcW w:w="2693" w:type="dxa"/>
            <w:tcBorders>
              <w:top w:val="single" w:sz="4" w:space="0" w:color="auto"/>
              <w:left w:val="single" w:sz="4" w:space="0" w:color="auto"/>
              <w:bottom w:val="single" w:sz="4" w:space="0" w:color="auto"/>
              <w:right w:val="single" w:sz="4" w:space="0" w:color="auto"/>
            </w:tcBorders>
          </w:tcPr>
          <w:p w:rsidR="004661F1" w:rsidRDefault="004661F1">
            <w:pPr>
              <w:rPr>
                <w:rFonts w:ascii="Cambria" w:hAnsi="Cambria"/>
                <w:sz w:val="20"/>
                <w:szCs w:val="20"/>
                <w:lang w:val="bs-Latn-BA"/>
              </w:rPr>
            </w:pPr>
          </w:p>
          <w:p w:rsidR="00B03878" w:rsidRDefault="00B03878">
            <w:pPr>
              <w:rPr>
                <w:rFonts w:ascii="Cambria" w:hAnsi="Cambria"/>
                <w:sz w:val="20"/>
                <w:szCs w:val="20"/>
                <w:lang w:val="bs-Latn-BA"/>
              </w:rPr>
            </w:pPr>
          </w:p>
          <w:p w:rsidR="00B03878" w:rsidRDefault="00B03878">
            <w:pPr>
              <w:rPr>
                <w:rFonts w:ascii="Cambria" w:hAnsi="Cambria"/>
                <w:sz w:val="20"/>
                <w:szCs w:val="20"/>
                <w:lang w:val="bs-Latn-BA"/>
              </w:rPr>
            </w:pPr>
          </w:p>
          <w:p w:rsidR="00B03878" w:rsidRDefault="00B03878">
            <w:pPr>
              <w:rPr>
                <w:rFonts w:ascii="Cambria" w:hAnsi="Cambria"/>
                <w:sz w:val="20"/>
                <w:szCs w:val="20"/>
                <w:lang w:val="bs-Latn-BA"/>
              </w:rPr>
            </w:pPr>
          </w:p>
          <w:p w:rsidR="00B03878" w:rsidRDefault="00B03878">
            <w:pPr>
              <w:rPr>
                <w:rFonts w:ascii="Cambria" w:hAnsi="Cambria"/>
                <w:sz w:val="20"/>
                <w:szCs w:val="20"/>
                <w:lang w:val="bs-Latn-BA"/>
              </w:rPr>
            </w:pPr>
          </w:p>
          <w:p w:rsidR="00B03878" w:rsidRDefault="00B03878">
            <w:pPr>
              <w:rPr>
                <w:rFonts w:ascii="Cambria" w:hAnsi="Cambria"/>
                <w:sz w:val="20"/>
                <w:szCs w:val="20"/>
                <w:lang w:val="bs-Latn-BA"/>
              </w:rPr>
            </w:pPr>
          </w:p>
          <w:p w:rsidR="00B03878" w:rsidRDefault="00B03878">
            <w:pPr>
              <w:rPr>
                <w:rFonts w:ascii="Cambria" w:hAnsi="Cambria"/>
                <w:sz w:val="20"/>
                <w:szCs w:val="20"/>
                <w:lang w:val="bs-Latn-BA"/>
              </w:rPr>
            </w:pPr>
          </w:p>
          <w:p w:rsidR="00B03878" w:rsidRDefault="00B03878">
            <w:pPr>
              <w:rPr>
                <w:rFonts w:ascii="Cambria" w:hAnsi="Cambria"/>
                <w:sz w:val="20"/>
                <w:szCs w:val="20"/>
                <w:lang w:val="bs-Latn-BA"/>
              </w:rPr>
            </w:pPr>
          </w:p>
          <w:p w:rsidR="00B03878" w:rsidRDefault="00B03878">
            <w:pPr>
              <w:rPr>
                <w:rFonts w:ascii="Cambria" w:hAnsi="Cambria"/>
                <w:sz w:val="20"/>
                <w:szCs w:val="20"/>
                <w:lang w:val="bs-Latn-BA"/>
              </w:rPr>
            </w:pPr>
            <w:r>
              <w:rPr>
                <w:rFonts w:ascii="Cambria" w:hAnsi="Cambria"/>
                <w:sz w:val="20"/>
                <w:szCs w:val="20"/>
                <w:lang w:val="bs-Latn-BA"/>
              </w:rPr>
              <w:t>Sektor za zdravstvo</w:t>
            </w:r>
          </w:p>
        </w:tc>
        <w:tc>
          <w:tcPr>
            <w:tcW w:w="6237" w:type="dxa"/>
            <w:tcBorders>
              <w:top w:val="single" w:sz="4" w:space="0" w:color="auto"/>
              <w:left w:val="single" w:sz="4" w:space="0" w:color="auto"/>
              <w:bottom w:val="single" w:sz="4" w:space="0" w:color="auto"/>
              <w:right w:val="single" w:sz="4" w:space="0" w:color="auto"/>
            </w:tcBorders>
          </w:tcPr>
          <w:p w:rsidR="00A035E3" w:rsidRDefault="00A035E3" w:rsidP="00A035E3">
            <w:pPr>
              <w:tabs>
                <w:tab w:val="left" w:pos="770"/>
              </w:tabs>
              <w:jc w:val="both"/>
              <w:rPr>
                <w:rFonts w:ascii="Times New Roman" w:hAnsi="Times New Roman"/>
                <w:sz w:val="20"/>
                <w:szCs w:val="20"/>
              </w:rPr>
            </w:pPr>
            <w:r>
              <w:rPr>
                <w:rFonts w:ascii="Times New Roman" w:hAnsi="Times New Roman"/>
                <w:sz w:val="20"/>
                <w:szCs w:val="20"/>
              </w:rPr>
              <w:t>Opis poslova:</w:t>
            </w:r>
          </w:p>
          <w:p w:rsidR="00A035E3" w:rsidRPr="008214FE" w:rsidRDefault="00A035E3" w:rsidP="00A035E3">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vršenje najsloženijih poslova iz nadležnosti Sektora;</w:t>
            </w:r>
          </w:p>
          <w:p w:rsidR="00A035E3" w:rsidRPr="008214FE" w:rsidRDefault="00A035E3" w:rsidP="00A035E3">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izvršava poslove po nalogu Ministra;</w:t>
            </w:r>
          </w:p>
          <w:p w:rsidR="00A035E3" w:rsidRPr="008214FE" w:rsidRDefault="00A035E3" w:rsidP="00A035E3">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odlučivanje o pitanjima za koja je ovlašten posebnim rješenjem Ministra;</w:t>
            </w:r>
          </w:p>
          <w:p w:rsidR="00A035E3" w:rsidRPr="008214FE" w:rsidRDefault="00A035E3" w:rsidP="00A035E3">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nadzor nad zakonitošću akata kojim se rješava u upravnim stvarima;</w:t>
            </w:r>
          </w:p>
          <w:p w:rsidR="00A035E3" w:rsidRPr="008214FE" w:rsidRDefault="00A035E3" w:rsidP="00A035E3">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nadzor nad zakonitošću rada institucija (pravnih osoba) koje imaju javna ovlaštenja;</w:t>
            </w:r>
          </w:p>
          <w:p w:rsidR="00A035E3" w:rsidRPr="008214FE" w:rsidRDefault="00A035E3" w:rsidP="00A035E3">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utvrđivanje prijedloga poslova iz djelokruga rada Sektora za godišnji Program rada;</w:t>
            </w:r>
          </w:p>
          <w:p w:rsidR="00A035E3" w:rsidRPr="008214FE" w:rsidRDefault="00A035E3" w:rsidP="00A035E3">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provođenje utvrđene politike i izvršavanje zakona i drugih propisa i općih akata iz djelokruga Sektora;</w:t>
            </w:r>
          </w:p>
          <w:p w:rsidR="00A035E3" w:rsidRPr="008214FE" w:rsidRDefault="00A035E3" w:rsidP="00A035E3">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učestvovanje u izradi prednacrta, nacrta i prijedloga zakona, drugih propisa i općih akata iz djelokruga Sektora;</w:t>
            </w:r>
          </w:p>
          <w:p w:rsidR="00A035E3" w:rsidRPr="008214FE" w:rsidRDefault="00A035E3" w:rsidP="00A035E3">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praćenje stanja u oblasti i promjene propisa iz nadležnosti Sektora i iniciranje potrebnih izmjena i dopuna;</w:t>
            </w:r>
          </w:p>
          <w:p w:rsidR="00A035E3" w:rsidRPr="008214FE" w:rsidRDefault="00A035E3" w:rsidP="00A035E3">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 xml:space="preserve">utvrđivanje prijedloga izvještaja o radu Ministarstva iz nadležnosti Sektora; </w:t>
            </w:r>
          </w:p>
          <w:p w:rsidR="004661F1" w:rsidRDefault="004661F1" w:rsidP="00053800">
            <w:pPr>
              <w:pStyle w:val="NoSpacing"/>
              <w:jc w:val="both"/>
              <w:rPr>
                <w:sz w:val="20"/>
                <w:szCs w:val="20"/>
                <w:lang w:val="bs-Latn-BA"/>
              </w:rPr>
            </w:pPr>
          </w:p>
        </w:tc>
        <w:tc>
          <w:tcPr>
            <w:tcW w:w="2569" w:type="dxa"/>
            <w:tcBorders>
              <w:top w:val="single" w:sz="4" w:space="0" w:color="auto"/>
              <w:left w:val="single" w:sz="4" w:space="0" w:color="auto"/>
              <w:bottom w:val="single" w:sz="4" w:space="0" w:color="auto"/>
              <w:right w:val="single" w:sz="4" w:space="0" w:color="auto"/>
            </w:tcBorders>
            <w:vAlign w:val="center"/>
            <w:hideMark/>
          </w:tcPr>
          <w:p w:rsidR="004661F1" w:rsidRDefault="004661F1">
            <w:pPr>
              <w:jc w:val="both"/>
              <w:rPr>
                <w:rFonts w:ascii="Times New Roman" w:hAnsi="Times New Roman"/>
                <w:b/>
                <w:sz w:val="20"/>
                <w:szCs w:val="20"/>
                <w:lang w:val="bs-Latn-BA"/>
              </w:rPr>
            </w:pPr>
            <w:r>
              <w:rPr>
                <w:rFonts w:ascii="Times New Roman" w:hAnsi="Times New Roman"/>
                <w:b/>
                <w:sz w:val="20"/>
                <w:szCs w:val="20"/>
                <w:lang w:val="bs-Latn-BA"/>
              </w:rPr>
              <w:t>Visok nivo odgovornosti</w:t>
            </w:r>
          </w:p>
          <w:p w:rsidR="004661F1" w:rsidRDefault="004661F1">
            <w:pPr>
              <w:jc w:val="both"/>
              <w:rPr>
                <w:rFonts w:ascii="Times New Roman" w:hAnsi="Times New Roman"/>
                <w:sz w:val="16"/>
                <w:szCs w:val="16"/>
                <w:lang w:val="bs-Latn-BA"/>
              </w:rPr>
            </w:pPr>
          </w:p>
          <w:p w:rsidR="004661F1" w:rsidRDefault="004661F1">
            <w:pPr>
              <w:jc w:val="both"/>
              <w:rPr>
                <w:rFonts w:ascii="Times New Roman" w:hAnsi="Times New Roman"/>
                <w:sz w:val="16"/>
                <w:szCs w:val="16"/>
                <w:lang w:val="bs-Latn-BA"/>
              </w:rPr>
            </w:pPr>
            <w:r>
              <w:rPr>
                <w:rFonts w:ascii="Times New Roman" w:hAnsi="Times New Roman"/>
                <w:sz w:val="16"/>
                <w:szCs w:val="16"/>
                <w:lang w:val="bs-Latn-BA"/>
              </w:rPr>
              <w:t>-Upravljanje korespondencijom unutar i izvan organizacije;</w:t>
            </w:r>
          </w:p>
          <w:p w:rsidR="004661F1" w:rsidRDefault="004661F1">
            <w:pPr>
              <w:jc w:val="both"/>
              <w:rPr>
                <w:rFonts w:ascii="Times New Roman" w:hAnsi="Times New Roman"/>
                <w:sz w:val="16"/>
                <w:szCs w:val="16"/>
                <w:lang w:val="bs-Latn-BA"/>
              </w:rPr>
            </w:pPr>
            <w:r>
              <w:rPr>
                <w:rFonts w:ascii="Times New Roman" w:hAnsi="Times New Roman"/>
                <w:sz w:val="16"/>
                <w:szCs w:val="16"/>
                <w:lang w:val="bs-Latn-BA"/>
              </w:rPr>
              <w:t>-Delegiranje poslova.</w:t>
            </w:r>
          </w:p>
          <w:p w:rsidR="004661F1" w:rsidRDefault="004661F1">
            <w:pPr>
              <w:jc w:val="both"/>
              <w:rPr>
                <w:rFonts w:ascii="Times New Roman" w:hAnsi="Times New Roman"/>
                <w:sz w:val="16"/>
                <w:szCs w:val="16"/>
                <w:lang w:val="bs-Latn-BA"/>
              </w:rPr>
            </w:pPr>
            <w:r>
              <w:rPr>
                <w:rFonts w:ascii="Times New Roman" w:hAnsi="Times New Roman"/>
                <w:sz w:val="16"/>
                <w:szCs w:val="16"/>
                <w:lang w:val="bs-Latn-BA"/>
              </w:rPr>
              <w:t>-U odsutnosti rukovodioca ili po njegovom ovlaštenju obavlja poslove rukovodioca;</w:t>
            </w:r>
          </w:p>
          <w:p w:rsidR="004661F1" w:rsidRDefault="004661F1">
            <w:pPr>
              <w:jc w:val="both"/>
              <w:rPr>
                <w:rFonts w:ascii="Times New Roman" w:hAnsi="Times New Roman"/>
                <w:sz w:val="16"/>
                <w:szCs w:val="16"/>
                <w:lang w:val="bs-Latn-BA"/>
              </w:rPr>
            </w:pPr>
            <w:r>
              <w:rPr>
                <w:rFonts w:ascii="Times New Roman" w:hAnsi="Times New Roman"/>
                <w:sz w:val="16"/>
                <w:szCs w:val="16"/>
                <w:lang w:val="bs-Latn-BA"/>
              </w:rPr>
              <w:t>-Zakonitost rada Ministarstva;</w:t>
            </w:r>
          </w:p>
          <w:p w:rsidR="004661F1" w:rsidRDefault="004661F1">
            <w:pPr>
              <w:jc w:val="both"/>
              <w:rPr>
                <w:rFonts w:ascii="Times New Roman" w:hAnsi="Times New Roman"/>
                <w:sz w:val="16"/>
                <w:szCs w:val="16"/>
                <w:lang w:val="bs-Latn-BA"/>
              </w:rPr>
            </w:pPr>
            <w:r>
              <w:rPr>
                <w:rFonts w:ascii="Times New Roman" w:hAnsi="Times New Roman"/>
                <w:sz w:val="16"/>
                <w:szCs w:val="16"/>
                <w:lang w:val="bs-Latn-BA"/>
              </w:rPr>
              <w:t>-Nadzor nad korištenjem budžetskih sredstava;</w:t>
            </w:r>
          </w:p>
          <w:p w:rsidR="004661F1" w:rsidRDefault="004661F1">
            <w:pPr>
              <w:jc w:val="both"/>
              <w:rPr>
                <w:rFonts w:ascii="Times New Roman" w:hAnsi="Times New Roman"/>
                <w:sz w:val="16"/>
                <w:szCs w:val="16"/>
                <w:lang w:val="bs-Latn-BA"/>
              </w:rPr>
            </w:pPr>
            <w:r>
              <w:rPr>
                <w:rFonts w:ascii="Times New Roman" w:hAnsi="Times New Roman"/>
                <w:sz w:val="16"/>
                <w:szCs w:val="16"/>
                <w:lang w:val="bs-Latn-BA"/>
              </w:rPr>
              <w:t>-Upravljanje korespondencijom unutar i van Ministarstva;</w:t>
            </w:r>
          </w:p>
          <w:p w:rsidR="004661F1" w:rsidRDefault="004661F1">
            <w:pPr>
              <w:jc w:val="both"/>
              <w:rPr>
                <w:rFonts w:ascii="Times New Roman" w:hAnsi="Times New Roman"/>
                <w:sz w:val="16"/>
                <w:szCs w:val="16"/>
                <w:lang w:val="bs-Latn-BA"/>
              </w:rPr>
            </w:pPr>
            <w:r>
              <w:rPr>
                <w:rFonts w:ascii="Times New Roman" w:hAnsi="Times New Roman"/>
                <w:sz w:val="16"/>
                <w:szCs w:val="16"/>
                <w:lang w:val="bs-Latn-BA"/>
              </w:rPr>
              <w:t>- Vođenje najsloženijih upravnih stvari;</w:t>
            </w:r>
          </w:p>
          <w:p w:rsidR="004661F1" w:rsidRDefault="004661F1">
            <w:pPr>
              <w:jc w:val="both"/>
              <w:rPr>
                <w:rFonts w:ascii="Times New Roman" w:hAnsi="Times New Roman"/>
                <w:sz w:val="16"/>
                <w:szCs w:val="16"/>
                <w:lang w:val="bs-Latn-BA"/>
              </w:rPr>
            </w:pPr>
            <w:r>
              <w:rPr>
                <w:rFonts w:ascii="Times New Roman" w:hAnsi="Times New Roman"/>
                <w:sz w:val="16"/>
                <w:szCs w:val="16"/>
                <w:lang w:val="bs-Latn-BA"/>
              </w:rPr>
              <w:t>-Korištenje sredstava u organizaciji</w:t>
            </w:r>
          </w:p>
        </w:tc>
      </w:tr>
      <w:tr w:rsidR="007B3B0E" w:rsidTr="004B7F28">
        <w:trPr>
          <w:trHeight w:val="1945"/>
        </w:trPr>
        <w:tc>
          <w:tcPr>
            <w:tcW w:w="582" w:type="dxa"/>
            <w:tcBorders>
              <w:top w:val="single" w:sz="4" w:space="0" w:color="auto"/>
              <w:left w:val="single" w:sz="4" w:space="0" w:color="auto"/>
              <w:bottom w:val="single" w:sz="4" w:space="0" w:color="auto"/>
              <w:right w:val="single" w:sz="4" w:space="0" w:color="auto"/>
            </w:tcBorders>
            <w:vAlign w:val="center"/>
          </w:tcPr>
          <w:p w:rsidR="004661F1" w:rsidRDefault="004661F1">
            <w:pPr>
              <w:ind w:left="83"/>
              <w:rPr>
                <w:rFonts w:ascii="Cambria" w:hAnsi="Cambria"/>
                <w:sz w:val="20"/>
                <w:szCs w:val="20"/>
                <w:lang w:val="bs-Latn-BA"/>
              </w:rPr>
            </w:pPr>
          </w:p>
          <w:p w:rsidR="004661F1" w:rsidRDefault="004661F1">
            <w:pPr>
              <w:ind w:left="83"/>
              <w:rPr>
                <w:rFonts w:ascii="Cambria" w:hAnsi="Cambria"/>
                <w:sz w:val="20"/>
                <w:szCs w:val="20"/>
                <w:lang w:val="bs-Latn-BA"/>
              </w:rPr>
            </w:pPr>
          </w:p>
          <w:p w:rsidR="004661F1" w:rsidRDefault="004661F1">
            <w:pPr>
              <w:jc w:val="center"/>
              <w:rPr>
                <w:rFonts w:ascii="Cambria" w:hAnsi="Cambria"/>
                <w:sz w:val="20"/>
                <w:szCs w:val="20"/>
                <w:lang w:val="bs-Latn-BA"/>
              </w:rPr>
            </w:pPr>
          </w:p>
          <w:p w:rsidR="004661F1" w:rsidRDefault="004661F1">
            <w:pPr>
              <w:jc w:val="center"/>
              <w:rPr>
                <w:rFonts w:ascii="Cambria" w:hAnsi="Cambria"/>
                <w:sz w:val="20"/>
                <w:szCs w:val="20"/>
                <w:lang w:val="bs-Latn-BA"/>
              </w:rPr>
            </w:pPr>
          </w:p>
          <w:p w:rsidR="004661F1" w:rsidRDefault="004661F1">
            <w:pPr>
              <w:jc w:val="center"/>
              <w:rPr>
                <w:rFonts w:ascii="Cambria" w:hAnsi="Cambria"/>
                <w:sz w:val="20"/>
                <w:szCs w:val="20"/>
                <w:lang w:val="bs-Latn-BA"/>
              </w:rPr>
            </w:pPr>
            <w:r>
              <w:rPr>
                <w:rFonts w:ascii="Cambria" w:hAnsi="Cambria"/>
                <w:sz w:val="20"/>
                <w:szCs w:val="20"/>
                <w:lang w:val="bs-Latn-BA"/>
              </w:rPr>
              <w:t>3.</w:t>
            </w:r>
          </w:p>
        </w:tc>
        <w:tc>
          <w:tcPr>
            <w:tcW w:w="3399" w:type="dxa"/>
            <w:tcBorders>
              <w:top w:val="single" w:sz="4" w:space="0" w:color="auto"/>
              <w:left w:val="single" w:sz="4" w:space="0" w:color="auto"/>
              <w:bottom w:val="single" w:sz="4" w:space="0" w:color="auto"/>
              <w:right w:val="single" w:sz="4" w:space="0" w:color="auto"/>
            </w:tcBorders>
          </w:tcPr>
          <w:p w:rsidR="004661F1" w:rsidRDefault="004661F1">
            <w:pPr>
              <w:jc w:val="center"/>
              <w:rPr>
                <w:rFonts w:ascii="Times New Roman" w:hAnsi="Times New Roman"/>
              </w:rPr>
            </w:pPr>
          </w:p>
          <w:p w:rsidR="004661F1" w:rsidRDefault="004661F1">
            <w:pPr>
              <w:jc w:val="center"/>
              <w:rPr>
                <w:rFonts w:ascii="Times New Roman" w:hAnsi="Times New Roman"/>
              </w:rPr>
            </w:pPr>
          </w:p>
          <w:p w:rsidR="004661F1" w:rsidRDefault="004661F1">
            <w:pPr>
              <w:jc w:val="center"/>
              <w:rPr>
                <w:rFonts w:ascii="Times New Roman" w:hAnsi="Times New Roman"/>
              </w:rPr>
            </w:pPr>
          </w:p>
          <w:p w:rsidR="004661F1" w:rsidRDefault="004661F1">
            <w:pPr>
              <w:jc w:val="center"/>
              <w:rPr>
                <w:rFonts w:ascii="Times New Roman" w:hAnsi="Times New Roman"/>
              </w:rPr>
            </w:pPr>
          </w:p>
          <w:p w:rsidR="004661F1" w:rsidRDefault="004661F1">
            <w:pPr>
              <w:jc w:val="center"/>
              <w:rPr>
                <w:rFonts w:ascii="Times New Roman" w:hAnsi="Times New Roman"/>
              </w:rPr>
            </w:pPr>
          </w:p>
          <w:p w:rsidR="004661F1" w:rsidRDefault="004661F1">
            <w:pPr>
              <w:jc w:val="center"/>
              <w:rPr>
                <w:rFonts w:ascii="Times New Roman" w:hAnsi="Times New Roman"/>
              </w:rPr>
            </w:pPr>
          </w:p>
          <w:p w:rsidR="004661F1" w:rsidRDefault="004661F1">
            <w:pPr>
              <w:jc w:val="center"/>
              <w:rPr>
                <w:rFonts w:ascii="Times New Roman" w:hAnsi="Times New Roman"/>
              </w:rPr>
            </w:pPr>
          </w:p>
          <w:p w:rsidR="00286F86" w:rsidRPr="003E0E69" w:rsidRDefault="00286F86" w:rsidP="003E0E69">
            <w:pPr>
              <w:contextualSpacing/>
              <w:rPr>
                <w:rFonts w:ascii="Times New Roman" w:hAnsi="Times New Roman"/>
                <w:b/>
                <w:sz w:val="20"/>
                <w:szCs w:val="20"/>
              </w:rPr>
            </w:pPr>
            <w:r w:rsidRPr="003E0E69">
              <w:rPr>
                <w:rFonts w:ascii="Times New Roman" w:hAnsi="Times New Roman"/>
                <w:b/>
                <w:sz w:val="20"/>
                <w:szCs w:val="20"/>
              </w:rPr>
              <w:t xml:space="preserve">Šef odsjeka za bolničku i vanbolničku zdravstvenu zaštitu </w:t>
            </w:r>
          </w:p>
          <w:p w:rsidR="00286F86" w:rsidRPr="00481614" w:rsidRDefault="00286F86" w:rsidP="00286F86">
            <w:pPr>
              <w:pStyle w:val="ListParagraph"/>
              <w:ind w:left="360"/>
              <w:rPr>
                <w:rFonts w:ascii="Times New Roman" w:hAnsi="Times New Roman"/>
                <w:b/>
              </w:rPr>
            </w:pPr>
          </w:p>
          <w:p w:rsidR="004661F1" w:rsidRDefault="004661F1" w:rsidP="00286F86">
            <w:pPr>
              <w:pStyle w:val="NoSpacing"/>
            </w:pPr>
          </w:p>
        </w:tc>
        <w:tc>
          <w:tcPr>
            <w:tcW w:w="2693" w:type="dxa"/>
            <w:tcBorders>
              <w:top w:val="single" w:sz="4" w:space="0" w:color="auto"/>
              <w:left w:val="single" w:sz="4" w:space="0" w:color="auto"/>
              <w:bottom w:val="single" w:sz="4" w:space="0" w:color="auto"/>
              <w:right w:val="single" w:sz="4" w:space="0" w:color="auto"/>
            </w:tcBorders>
          </w:tcPr>
          <w:p w:rsidR="004661F1" w:rsidRDefault="004661F1">
            <w:pPr>
              <w:rPr>
                <w:rFonts w:ascii="Cambria" w:hAnsi="Cambria"/>
                <w:sz w:val="20"/>
                <w:szCs w:val="20"/>
                <w:lang w:val="bs-Latn-BA"/>
              </w:rPr>
            </w:pPr>
          </w:p>
        </w:tc>
        <w:tc>
          <w:tcPr>
            <w:tcW w:w="6237" w:type="dxa"/>
            <w:tcBorders>
              <w:top w:val="single" w:sz="4" w:space="0" w:color="auto"/>
              <w:left w:val="single" w:sz="4" w:space="0" w:color="auto"/>
              <w:bottom w:val="single" w:sz="4" w:space="0" w:color="auto"/>
              <w:right w:val="single" w:sz="4" w:space="0" w:color="auto"/>
            </w:tcBorders>
          </w:tcPr>
          <w:p w:rsidR="00286F86" w:rsidRPr="00286F86" w:rsidRDefault="00286F86" w:rsidP="00286F86">
            <w:pPr>
              <w:tabs>
                <w:tab w:val="num" w:pos="2868"/>
              </w:tabs>
              <w:rPr>
                <w:rFonts w:ascii="Times New Roman" w:hAnsi="Times New Roman"/>
                <w:b/>
                <w:sz w:val="20"/>
                <w:szCs w:val="20"/>
              </w:rPr>
            </w:pPr>
            <w:r w:rsidRPr="00286F86">
              <w:rPr>
                <w:rFonts w:ascii="Times New Roman" w:hAnsi="Times New Roman"/>
                <w:b/>
                <w:sz w:val="20"/>
                <w:szCs w:val="20"/>
              </w:rPr>
              <w:t>Opis  poslova:</w:t>
            </w:r>
          </w:p>
          <w:p w:rsidR="00286F86" w:rsidRPr="00286F86" w:rsidRDefault="00286F86" w:rsidP="00286F86">
            <w:pPr>
              <w:tabs>
                <w:tab w:val="num" w:pos="2868"/>
              </w:tabs>
              <w:rPr>
                <w:rFonts w:ascii="Times New Roman" w:hAnsi="Times New Roman"/>
                <w:sz w:val="20"/>
                <w:szCs w:val="20"/>
              </w:rPr>
            </w:pPr>
            <w:r w:rsidRPr="00286F86">
              <w:rPr>
                <w:rFonts w:ascii="Times New Roman" w:hAnsi="Times New Roman"/>
                <w:sz w:val="20"/>
                <w:szCs w:val="20"/>
              </w:rPr>
              <w:t>a) raspoređivanje poslova na državne službenike i namještenike i davanje uputa o načinu vršenja poslova;</w:t>
            </w:r>
          </w:p>
          <w:p w:rsidR="00286F86" w:rsidRPr="00286F86" w:rsidRDefault="00286F86" w:rsidP="00286F86">
            <w:pPr>
              <w:pStyle w:val="NoSpacing"/>
              <w:jc w:val="both"/>
              <w:rPr>
                <w:sz w:val="20"/>
                <w:szCs w:val="20"/>
              </w:rPr>
            </w:pPr>
            <w:r w:rsidRPr="00286F86">
              <w:rPr>
                <w:sz w:val="20"/>
                <w:szCs w:val="20"/>
              </w:rPr>
              <w:t>b) osiguravanje blagovremenog, zakonitog i pravilnog vršenja svih poslova iz nadležnosti  Odsjeka;</w:t>
            </w:r>
          </w:p>
          <w:p w:rsidR="00286F86" w:rsidRPr="00286F86" w:rsidRDefault="00286F86" w:rsidP="00286F86">
            <w:pPr>
              <w:pStyle w:val="NoSpacing"/>
              <w:jc w:val="both"/>
              <w:rPr>
                <w:sz w:val="20"/>
                <w:szCs w:val="20"/>
              </w:rPr>
            </w:pPr>
            <w:r w:rsidRPr="00286F86">
              <w:rPr>
                <w:sz w:val="20"/>
                <w:szCs w:val="20"/>
              </w:rPr>
              <w:t>c) redovno usmeno ili pismeno upoznavanje pomoćnika ministra o stanju vršenja poslova iz  nadležnosti Odsjeka, problemima koji postoje u vršenju tih poslova i predlaganje mjera za   njihovo rješavanje;</w:t>
            </w:r>
          </w:p>
          <w:p w:rsidR="00286F86" w:rsidRPr="00286F86" w:rsidRDefault="00286F86" w:rsidP="00286F86">
            <w:pPr>
              <w:pStyle w:val="NoSpacing"/>
              <w:jc w:val="both"/>
              <w:rPr>
                <w:sz w:val="20"/>
                <w:szCs w:val="20"/>
              </w:rPr>
            </w:pPr>
            <w:r w:rsidRPr="00286F86">
              <w:rPr>
                <w:sz w:val="20"/>
                <w:szCs w:val="20"/>
              </w:rPr>
              <w:t>d) odlučivanje o pitanjima za koja je ovlašten posebnim rješenjem Ministra;</w:t>
            </w:r>
          </w:p>
          <w:p w:rsidR="00286F86" w:rsidRPr="00286F86" w:rsidRDefault="00286F86" w:rsidP="00286F86">
            <w:pPr>
              <w:pStyle w:val="NoSpacing"/>
              <w:jc w:val="both"/>
              <w:rPr>
                <w:sz w:val="20"/>
                <w:szCs w:val="20"/>
              </w:rPr>
            </w:pPr>
            <w:r w:rsidRPr="00286F86">
              <w:rPr>
                <w:sz w:val="20"/>
                <w:szCs w:val="20"/>
              </w:rPr>
              <w:t>f) nadzor nad zakonitošću akata kojim se rješava u upravnim stvarima;</w:t>
            </w:r>
          </w:p>
          <w:p w:rsidR="00286F86" w:rsidRPr="00286F86" w:rsidRDefault="00286F86" w:rsidP="00286F86">
            <w:pPr>
              <w:pStyle w:val="NoSpacing"/>
              <w:jc w:val="both"/>
              <w:rPr>
                <w:sz w:val="20"/>
                <w:szCs w:val="20"/>
              </w:rPr>
            </w:pPr>
            <w:r w:rsidRPr="00286F86">
              <w:rPr>
                <w:sz w:val="20"/>
                <w:szCs w:val="20"/>
              </w:rPr>
              <w:t>g) nadzor nad zakonitošću rada institucija (pravnih osoba) koje imaju javna ovlaštenja;</w:t>
            </w:r>
          </w:p>
          <w:p w:rsidR="00286F86" w:rsidRPr="00286F86" w:rsidRDefault="00286F86" w:rsidP="00286F86">
            <w:pPr>
              <w:pStyle w:val="NoSpacing"/>
              <w:jc w:val="both"/>
              <w:rPr>
                <w:sz w:val="20"/>
                <w:szCs w:val="20"/>
              </w:rPr>
            </w:pPr>
            <w:r w:rsidRPr="00286F86">
              <w:rPr>
                <w:sz w:val="20"/>
                <w:szCs w:val="20"/>
              </w:rPr>
              <w:t>h) utvrđivanje prijedloga poslova iz djelokruga rada Odsjeka za godišnji Program rada;</w:t>
            </w:r>
          </w:p>
          <w:p w:rsidR="00286F86" w:rsidRPr="00286F86" w:rsidRDefault="00286F86" w:rsidP="00286F86">
            <w:pPr>
              <w:pStyle w:val="NoSpacing"/>
              <w:jc w:val="both"/>
              <w:rPr>
                <w:sz w:val="20"/>
                <w:szCs w:val="20"/>
              </w:rPr>
            </w:pPr>
            <w:r w:rsidRPr="00286F86">
              <w:rPr>
                <w:sz w:val="20"/>
                <w:szCs w:val="20"/>
              </w:rPr>
              <w:t xml:space="preserve">i) provođenje utvrđene politike i izvršavanje zakona i drugih propisa i općih akata iz </w:t>
            </w:r>
          </w:p>
          <w:p w:rsidR="00286F86" w:rsidRPr="00286F86" w:rsidRDefault="00286F86" w:rsidP="00286F86">
            <w:pPr>
              <w:pStyle w:val="NoSpacing"/>
              <w:jc w:val="both"/>
              <w:rPr>
                <w:sz w:val="20"/>
                <w:szCs w:val="20"/>
              </w:rPr>
            </w:pPr>
            <w:r w:rsidRPr="00286F86">
              <w:rPr>
                <w:sz w:val="20"/>
                <w:szCs w:val="20"/>
              </w:rPr>
              <w:t xml:space="preserve">   nadležnosti Odsjeka;</w:t>
            </w:r>
          </w:p>
          <w:p w:rsidR="00286F86" w:rsidRPr="00286F86" w:rsidRDefault="00286F86" w:rsidP="00286F86">
            <w:pPr>
              <w:pStyle w:val="NoSpacing"/>
              <w:jc w:val="both"/>
              <w:rPr>
                <w:sz w:val="20"/>
                <w:szCs w:val="20"/>
              </w:rPr>
            </w:pPr>
            <w:r w:rsidRPr="00286F86">
              <w:rPr>
                <w:sz w:val="20"/>
                <w:szCs w:val="20"/>
              </w:rPr>
              <w:t>j) učestvovanje u izradi prednacrta, nacrta i prijedloga zakona, drugih propisa i općih akata iz  nadležnosti Odsjeka;</w:t>
            </w:r>
          </w:p>
          <w:p w:rsidR="00286F86" w:rsidRPr="00286F86" w:rsidRDefault="00286F86" w:rsidP="00286F86">
            <w:pPr>
              <w:pStyle w:val="NoSpacing"/>
              <w:jc w:val="both"/>
              <w:rPr>
                <w:sz w:val="20"/>
                <w:szCs w:val="20"/>
              </w:rPr>
            </w:pPr>
            <w:r w:rsidRPr="00286F86">
              <w:rPr>
                <w:sz w:val="20"/>
                <w:szCs w:val="20"/>
              </w:rPr>
              <w:lastRenderedPageBreak/>
              <w:t>k) davanje uputstava i pružanje neposredne stručne pomoći državnim službenicima i</w:t>
            </w:r>
          </w:p>
          <w:p w:rsidR="00286F86" w:rsidRPr="00286F86" w:rsidRDefault="00286F86" w:rsidP="00286F86">
            <w:pPr>
              <w:pStyle w:val="NoSpacing"/>
              <w:jc w:val="both"/>
              <w:rPr>
                <w:sz w:val="20"/>
                <w:szCs w:val="20"/>
              </w:rPr>
            </w:pPr>
            <w:r w:rsidRPr="00286F86">
              <w:rPr>
                <w:sz w:val="20"/>
                <w:szCs w:val="20"/>
              </w:rPr>
              <w:t xml:space="preserve">    namještenicima u Odsjeka;</w:t>
            </w:r>
          </w:p>
          <w:p w:rsidR="00286F86" w:rsidRPr="00286F86" w:rsidRDefault="00286F86" w:rsidP="00286F86">
            <w:pPr>
              <w:pStyle w:val="NoSpacing"/>
              <w:jc w:val="both"/>
              <w:rPr>
                <w:sz w:val="20"/>
                <w:szCs w:val="20"/>
              </w:rPr>
            </w:pPr>
            <w:r w:rsidRPr="00286F86">
              <w:rPr>
                <w:sz w:val="20"/>
                <w:szCs w:val="20"/>
              </w:rPr>
              <w:t>l) praćenje stanja u oblasti i promjene propisa iz nadležnosti Odsjeka i iniciranje potrebnih</w:t>
            </w:r>
            <w:r>
              <w:rPr>
                <w:sz w:val="20"/>
                <w:szCs w:val="20"/>
              </w:rPr>
              <w:t xml:space="preserve"> </w:t>
            </w:r>
            <w:r w:rsidRPr="00286F86">
              <w:rPr>
                <w:sz w:val="20"/>
                <w:szCs w:val="20"/>
              </w:rPr>
              <w:t>izmjena i dopuna;</w:t>
            </w:r>
          </w:p>
          <w:p w:rsidR="00286F86" w:rsidRPr="00286F86" w:rsidRDefault="00286F86" w:rsidP="00286F86">
            <w:pPr>
              <w:pStyle w:val="NoSpacing"/>
              <w:jc w:val="both"/>
              <w:rPr>
                <w:sz w:val="20"/>
                <w:szCs w:val="20"/>
              </w:rPr>
            </w:pPr>
            <w:r w:rsidRPr="00286F86">
              <w:rPr>
                <w:sz w:val="20"/>
                <w:szCs w:val="20"/>
              </w:rPr>
              <w:t xml:space="preserve">m) utvrđivanje prijedloga izvještaja o radu Ministarstva iz nadležnosti Odsjeka; </w:t>
            </w:r>
          </w:p>
          <w:p w:rsidR="00286F86" w:rsidRPr="00286F86" w:rsidRDefault="00286F86" w:rsidP="00286F86">
            <w:pPr>
              <w:pStyle w:val="NoSpacing"/>
              <w:jc w:val="both"/>
              <w:rPr>
                <w:sz w:val="20"/>
                <w:szCs w:val="20"/>
              </w:rPr>
            </w:pPr>
            <w:r w:rsidRPr="00286F86">
              <w:rPr>
                <w:sz w:val="20"/>
                <w:szCs w:val="20"/>
              </w:rPr>
              <w:t>n) poduzima potrebne mjere za realizaciju programa rada i realizaciju odluka i zaključaka  Vlade i Skupštine iz nadležnosti Odsjeka;</w:t>
            </w:r>
          </w:p>
          <w:p w:rsidR="00286F86" w:rsidRPr="00286F86" w:rsidRDefault="00286F86" w:rsidP="00286F86">
            <w:pPr>
              <w:pStyle w:val="NoSpacing"/>
              <w:jc w:val="both"/>
              <w:rPr>
                <w:sz w:val="20"/>
                <w:szCs w:val="20"/>
                <w:lang w:val="hr-HR" w:eastAsia="hr-HR"/>
              </w:rPr>
            </w:pPr>
            <w:r w:rsidRPr="00286F86">
              <w:rPr>
                <w:sz w:val="20"/>
                <w:szCs w:val="20"/>
                <w:lang w:val="hr-HR" w:eastAsia="hr-HR"/>
              </w:rPr>
              <w:t>o) davanje uputstva za izvršavanje zakona, drugih propisa iz oblasti zdravstvene zaštite;</w:t>
            </w:r>
          </w:p>
          <w:p w:rsidR="00286F86" w:rsidRPr="00286F86" w:rsidRDefault="00286F86" w:rsidP="00286F86">
            <w:pPr>
              <w:pStyle w:val="NoSpacing"/>
              <w:jc w:val="both"/>
              <w:rPr>
                <w:sz w:val="20"/>
                <w:szCs w:val="20"/>
              </w:rPr>
            </w:pPr>
            <w:r w:rsidRPr="004D4DED">
              <w:rPr>
                <w:szCs w:val="24"/>
              </w:rPr>
              <w:t xml:space="preserve">p) </w:t>
            </w:r>
            <w:r w:rsidRPr="00286F86">
              <w:rPr>
                <w:sz w:val="20"/>
                <w:szCs w:val="20"/>
              </w:rPr>
              <w:t xml:space="preserve">vršenje kontrole zakonitosti rada i primjene pisanih procedura iz djelokruga rada </w:t>
            </w:r>
          </w:p>
          <w:p w:rsidR="00286F86" w:rsidRPr="00286F86" w:rsidRDefault="00286F86" w:rsidP="00286F86">
            <w:pPr>
              <w:pStyle w:val="NoSpacing"/>
              <w:jc w:val="both"/>
              <w:rPr>
                <w:sz w:val="20"/>
                <w:szCs w:val="20"/>
              </w:rPr>
            </w:pPr>
            <w:r w:rsidRPr="00286F86">
              <w:rPr>
                <w:sz w:val="20"/>
                <w:szCs w:val="20"/>
              </w:rPr>
              <w:t xml:space="preserve">    (samokontrola);</w:t>
            </w:r>
          </w:p>
          <w:p w:rsidR="00286F86" w:rsidRPr="00286F86" w:rsidRDefault="00286F86" w:rsidP="00286F86">
            <w:pPr>
              <w:pStyle w:val="NoSpacing"/>
              <w:jc w:val="both"/>
              <w:rPr>
                <w:sz w:val="20"/>
                <w:szCs w:val="20"/>
              </w:rPr>
            </w:pPr>
            <w:r w:rsidRPr="004D4DED">
              <w:rPr>
                <w:szCs w:val="24"/>
              </w:rPr>
              <w:t>r</w:t>
            </w:r>
            <w:r w:rsidRPr="00286F86">
              <w:rPr>
                <w:sz w:val="20"/>
                <w:szCs w:val="20"/>
              </w:rPr>
              <w:t>) vršenje kontrole zakonitosti, kontrole provođenja tekućih procesa rada</w:t>
            </w:r>
            <w:r w:rsidRPr="004D4DED">
              <w:rPr>
                <w:szCs w:val="24"/>
              </w:rPr>
              <w:t xml:space="preserve"> </w:t>
            </w:r>
            <w:r w:rsidRPr="00286F86">
              <w:rPr>
                <w:sz w:val="20"/>
                <w:szCs w:val="20"/>
              </w:rPr>
              <w:t>i primjene pisanih  procedura (interni kontrolni postupci) u oblasti djelokruga rada Odsjeka, te izvještava Ministra o eventualnim nedostacima i odgovornosti lica, radi preduzimanja korektivnih mjera;</w:t>
            </w:r>
          </w:p>
          <w:p w:rsidR="00286F86" w:rsidRPr="00286F86" w:rsidRDefault="00286F86" w:rsidP="00286F86">
            <w:pPr>
              <w:pStyle w:val="NoSpacing"/>
              <w:jc w:val="both"/>
              <w:rPr>
                <w:sz w:val="20"/>
                <w:szCs w:val="20"/>
              </w:rPr>
            </w:pPr>
            <w:r w:rsidRPr="00286F86">
              <w:rPr>
                <w:sz w:val="20"/>
                <w:szCs w:val="20"/>
              </w:rPr>
              <w:t>s) vršenje najsloženijih poslova iz nadležnosti Odsjeka;</w:t>
            </w:r>
          </w:p>
          <w:p w:rsidR="00286F86" w:rsidRPr="00286F86" w:rsidRDefault="00286F86" w:rsidP="00286F86">
            <w:pPr>
              <w:pStyle w:val="NoSpacing"/>
              <w:jc w:val="both"/>
              <w:rPr>
                <w:sz w:val="20"/>
                <w:szCs w:val="20"/>
              </w:rPr>
            </w:pPr>
            <w:r w:rsidRPr="00286F86">
              <w:rPr>
                <w:sz w:val="20"/>
                <w:szCs w:val="20"/>
              </w:rPr>
              <w:t>t) izvršava poslove po nalogu pomoćnika ministra i ministra.</w:t>
            </w:r>
          </w:p>
          <w:p w:rsidR="00286F86" w:rsidRPr="00286F86" w:rsidRDefault="00286F86" w:rsidP="00286F86">
            <w:pPr>
              <w:pStyle w:val="NoSpacing"/>
              <w:rPr>
                <w:sz w:val="20"/>
                <w:szCs w:val="20"/>
              </w:rPr>
            </w:pPr>
          </w:p>
          <w:p w:rsidR="004661F1" w:rsidRDefault="004661F1" w:rsidP="00286F86">
            <w:pPr>
              <w:tabs>
                <w:tab w:val="left" w:pos="2835"/>
              </w:tabs>
              <w:jc w:val="both"/>
              <w:rPr>
                <w:rFonts w:ascii="Times New Roman" w:hAnsi="Times New Roman"/>
                <w:sz w:val="20"/>
                <w:szCs w:val="20"/>
                <w:lang w:val="bs-Latn-BA"/>
              </w:rPr>
            </w:pPr>
          </w:p>
        </w:tc>
        <w:tc>
          <w:tcPr>
            <w:tcW w:w="2569" w:type="dxa"/>
            <w:tcBorders>
              <w:top w:val="single" w:sz="4" w:space="0" w:color="auto"/>
              <w:left w:val="single" w:sz="4" w:space="0" w:color="auto"/>
              <w:bottom w:val="single" w:sz="4" w:space="0" w:color="auto"/>
              <w:right w:val="single" w:sz="4" w:space="0" w:color="auto"/>
            </w:tcBorders>
            <w:vAlign w:val="center"/>
          </w:tcPr>
          <w:p w:rsidR="004661F1" w:rsidRDefault="00BD79AF">
            <w:pPr>
              <w:rPr>
                <w:rFonts w:ascii="Times New Roman" w:hAnsi="Times New Roman"/>
                <w:b/>
                <w:sz w:val="20"/>
                <w:szCs w:val="20"/>
                <w:lang w:val="bs-Latn-BA"/>
              </w:rPr>
            </w:pPr>
            <w:r>
              <w:rPr>
                <w:rFonts w:ascii="Times New Roman" w:hAnsi="Times New Roman"/>
                <w:b/>
                <w:sz w:val="20"/>
                <w:szCs w:val="20"/>
                <w:lang w:val="bs-Latn-BA"/>
              </w:rPr>
              <w:lastRenderedPageBreak/>
              <w:t>Srednji</w:t>
            </w:r>
            <w:r w:rsidR="004661F1">
              <w:rPr>
                <w:rFonts w:ascii="Times New Roman" w:hAnsi="Times New Roman"/>
                <w:b/>
                <w:sz w:val="20"/>
                <w:szCs w:val="20"/>
                <w:lang w:val="bs-Latn-BA"/>
              </w:rPr>
              <w:t xml:space="preserve"> nivo odgovornosti</w:t>
            </w:r>
          </w:p>
          <w:p w:rsidR="004661F1" w:rsidRDefault="004661F1">
            <w:pPr>
              <w:rPr>
                <w:rFonts w:ascii="Times New Roman" w:hAnsi="Times New Roman"/>
                <w:sz w:val="16"/>
                <w:szCs w:val="16"/>
                <w:lang w:val="bs-Latn-BA"/>
              </w:rPr>
            </w:pPr>
            <w:r>
              <w:rPr>
                <w:rFonts w:ascii="Times New Roman" w:hAnsi="Times New Roman"/>
                <w:b/>
                <w:sz w:val="16"/>
                <w:szCs w:val="16"/>
                <w:lang w:val="bs-Latn-BA"/>
              </w:rPr>
              <w:t>-</w:t>
            </w:r>
            <w:r>
              <w:rPr>
                <w:rFonts w:ascii="Times New Roman" w:hAnsi="Times New Roman"/>
                <w:sz w:val="16"/>
                <w:szCs w:val="16"/>
                <w:lang w:val="bs-Latn-BA"/>
              </w:rPr>
              <w:t>Samostalnost u radu;</w:t>
            </w:r>
          </w:p>
          <w:p w:rsidR="004661F1" w:rsidRDefault="004661F1">
            <w:pPr>
              <w:rPr>
                <w:rFonts w:ascii="Times New Roman" w:hAnsi="Times New Roman"/>
                <w:sz w:val="16"/>
                <w:szCs w:val="16"/>
                <w:lang w:val="bs-Latn-BA"/>
              </w:rPr>
            </w:pPr>
            <w:r>
              <w:rPr>
                <w:rFonts w:ascii="Times New Roman" w:hAnsi="Times New Roman"/>
                <w:sz w:val="16"/>
                <w:szCs w:val="16"/>
                <w:lang w:val="bs-Latn-BA"/>
              </w:rPr>
              <w:t>-Zakonitost rada;</w:t>
            </w:r>
          </w:p>
          <w:p w:rsidR="004661F1" w:rsidRDefault="004661F1">
            <w:pPr>
              <w:rPr>
                <w:rFonts w:ascii="Times New Roman" w:hAnsi="Times New Roman"/>
                <w:sz w:val="16"/>
                <w:szCs w:val="16"/>
                <w:lang w:val="bs-Latn-BA"/>
              </w:rPr>
            </w:pPr>
            <w:r>
              <w:rPr>
                <w:rFonts w:ascii="Times New Roman" w:hAnsi="Times New Roman"/>
                <w:sz w:val="16"/>
                <w:szCs w:val="16"/>
                <w:lang w:val="bs-Latn-BA"/>
              </w:rPr>
              <w:t>-Korište</w:t>
            </w:r>
            <w:r w:rsidR="003E0E69">
              <w:rPr>
                <w:rFonts w:ascii="Times New Roman" w:hAnsi="Times New Roman"/>
                <w:sz w:val="16"/>
                <w:szCs w:val="16"/>
                <w:lang w:val="bs-Latn-BA"/>
              </w:rPr>
              <w:t>nje finansijskih i materijalnih sredstava;</w:t>
            </w:r>
          </w:p>
          <w:p w:rsidR="004661F1" w:rsidRDefault="004661F1">
            <w:pPr>
              <w:rPr>
                <w:rFonts w:ascii="Times New Roman" w:hAnsi="Times New Roman"/>
                <w:sz w:val="16"/>
                <w:szCs w:val="16"/>
                <w:lang w:val="bs-Latn-BA"/>
              </w:rPr>
            </w:pPr>
            <w:r>
              <w:rPr>
                <w:rFonts w:ascii="Times New Roman" w:hAnsi="Times New Roman"/>
                <w:sz w:val="16"/>
                <w:szCs w:val="16"/>
                <w:lang w:val="bs-Latn-BA"/>
              </w:rPr>
              <w:t>- Vođenje najsloženijih upravnih stvari;</w:t>
            </w:r>
          </w:p>
          <w:p w:rsidR="004661F1" w:rsidRDefault="004661F1">
            <w:pPr>
              <w:rPr>
                <w:rFonts w:ascii="Times New Roman" w:hAnsi="Times New Roman"/>
                <w:sz w:val="16"/>
                <w:szCs w:val="16"/>
                <w:lang w:val="bs-Latn-BA"/>
              </w:rPr>
            </w:pPr>
            <w:r>
              <w:rPr>
                <w:rFonts w:ascii="Times New Roman" w:hAnsi="Times New Roman"/>
                <w:sz w:val="16"/>
                <w:szCs w:val="16"/>
                <w:lang w:val="bs-Latn-BA"/>
              </w:rPr>
              <w:t>-Kontrola izvršenja naloga</w:t>
            </w:r>
          </w:p>
          <w:p w:rsidR="004661F1" w:rsidRDefault="003E0E69">
            <w:pPr>
              <w:rPr>
                <w:rFonts w:ascii="Times New Roman" w:hAnsi="Times New Roman"/>
                <w:sz w:val="16"/>
                <w:szCs w:val="16"/>
                <w:lang w:val="bs-Latn-BA"/>
              </w:rPr>
            </w:pPr>
            <w:r>
              <w:rPr>
                <w:rFonts w:ascii="Times New Roman" w:hAnsi="Times New Roman"/>
                <w:sz w:val="16"/>
                <w:szCs w:val="16"/>
                <w:lang w:val="bs-Latn-BA"/>
              </w:rPr>
              <w:t>-Kontrola zakonitosti rada službenika kojima je nadređen;</w:t>
            </w:r>
          </w:p>
          <w:p w:rsidR="004661F1" w:rsidRDefault="004661F1">
            <w:pPr>
              <w:rPr>
                <w:rFonts w:ascii="Times New Roman" w:hAnsi="Times New Roman"/>
                <w:sz w:val="16"/>
                <w:szCs w:val="16"/>
                <w:lang w:val="bs-Latn-BA"/>
              </w:rPr>
            </w:pPr>
          </w:p>
          <w:p w:rsidR="004661F1" w:rsidRDefault="004661F1">
            <w:pPr>
              <w:rPr>
                <w:rFonts w:ascii="Times New Roman" w:hAnsi="Times New Roman"/>
                <w:sz w:val="16"/>
                <w:szCs w:val="16"/>
                <w:lang w:val="bs-Latn-BA"/>
              </w:rPr>
            </w:pPr>
          </w:p>
          <w:p w:rsidR="004661F1" w:rsidRDefault="004661F1">
            <w:pPr>
              <w:rPr>
                <w:rFonts w:ascii="Times New Roman" w:hAnsi="Times New Roman"/>
                <w:b/>
                <w:sz w:val="20"/>
                <w:szCs w:val="20"/>
                <w:lang w:val="bs-Latn-BA"/>
              </w:rPr>
            </w:pPr>
          </w:p>
        </w:tc>
      </w:tr>
      <w:tr w:rsidR="007B3B0E" w:rsidTr="004B7F28">
        <w:trPr>
          <w:trHeight w:val="551"/>
        </w:trPr>
        <w:tc>
          <w:tcPr>
            <w:tcW w:w="582" w:type="dxa"/>
            <w:tcBorders>
              <w:top w:val="single" w:sz="4" w:space="0" w:color="auto"/>
              <w:left w:val="single" w:sz="4" w:space="0" w:color="auto"/>
              <w:bottom w:val="single" w:sz="4" w:space="0" w:color="auto"/>
              <w:right w:val="single" w:sz="4" w:space="0" w:color="auto"/>
            </w:tcBorders>
            <w:vAlign w:val="center"/>
            <w:hideMark/>
          </w:tcPr>
          <w:p w:rsidR="004661F1" w:rsidRDefault="004661F1">
            <w:pPr>
              <w:ind w:left="83"/>
              <w:rPr>
                <w:rFonts w:ascii="Cambria" w:hAnsi="Cambria"/>
                <w:sz w:val="20"/>
                <w:szCs w:val="20"/>
                <w:lang w:val="bs-Latn-BA"/>
              </w:rPr>
            </w:pPr>
            <w:r>
              <w:rPr>
                <w:rFonts w:ascii="Cambria" w:hAnsi="Cambria"/>
                <w:sz w:val="20"/>
                <w:szCs w:val="20"/>
                <w:lang w:val="bs-Latn-BA"/>
              </w:rPr>
              <w:lastRenderedPageBreak/>
              <w:t>4.</w:t>
            </w:r>
          </w:p>
        </w:tc>
        <w:tc>
          <w:tcPr>
            <w:tcW w:w="3399" w:type="dxa"/>
            <w:tcBorders>
              <w:top w:val="single" w:sz="4" w:space="0" w:color="auto"/>
              <w:left w:val="single" w:sz="4" w:space="0" w:color="auto"/>
              <w:bottom w:val="single" w:sz="4" w:space="0" w:color="auto"/>
              <w:right w:val="single" w:sz="4" w:space="0" w:color="auto"/>
            </w:tcBorders>
          </w:tcPr>
          <w:p w:rsidR="00B03878" w:rsidRDefault="00B03878" w:rsidP="00B03878">
            <w:pPr>
              <w:contextualSpacing/>
              <w:jc w:val="both"/>
              <w:rPr>
                <w:rFonts w:ascii="Times New Roman" w:hAnsi="Times New Roman"/>
              </w:rPr>
            </w:pPr>
          </w:p>
          <w:p w:rsidR="00B03878" w:rsidRPr="00B03878" w:rsidRDefault="00B03878" w:rsidP="00B03878">
            <w:pPr>
              <w:contextualSpacing/>
              <w:jc w:val="both"/>
              <w:rPr>
                <w:rFonts w:ascii="Times New Roman" w:hAnsi="Times New Roman"/>
                <w:b/>
                <w:bCs/>
                <w:sz w:val="20"/>
                <w:szCs w:val="20"/>
              </w:rPr>
            </w:pPr>
            <w:r w:rsidRPr="00B03878">
              <w:rPr>
                <w:rFonts w:ascii="Times New Roman" w:hAnsi="Times New Roman"/>
                <w:b/>
                <w:bCs/>
                <w:sz w:val="20"/>
                <w:szCs w:val="20"/>
              </w:rPr>
              <w:t>Stručni savjetnik za bolničku zdravstvenu zaštitu</w:t>
            </w:r>
          </w:p>
          <w:p w:rsidR="00B03878" w:rsidRPr="00481614" w:rsidRDefault="00B03878" w:rsidP="00B03878">
            <w:pPr>
              <w:pStyle w:val="ListParagraph"/>
              <w:jc w:val="both"/>
              <w:rPr>
                <w:rFonts w:ascii="Times New Roman" w:hAnsi="Times New Roman"/>
                <w:b/>
                <w:bCs/>
              </w:rPr>
            </w:pPr>
          </w:p>
          <w:p w:rsidR="004661F1" w:rsidRDefault="004661F1">
            <w:pPr>
              <w:jc w:val="center"/>
              <w:rPr>
                <w:rFonts w:ascii="Times New Roman" w:hAnsi="Times New Roman"/>
              </w:rPr>
            </w:pPr>
          </w:p>
          <w:p w:rsidR="004661F1" w:rsidRDefault="004661F1">
            <w:pPr>
              <w:jc w:val="center"/>
              <w:rPr>
                <w:rFonts w:ascii="Times New Roman" w:hAnsi="Times New Roman"/>
              </w:rPr>
            </w:pPr>
          </w:p>
          <w:p w:rsidR="004661F1" w:rsidRDefault="004661F1">
            <w:pPr>
              <w:jc w:val="center"/>
              <w:rPr>
                <w:rFonts w:ascii="Times New Roman" w:hAnsi="Times New Roman"/>
              </w:rPr>
            </w:pPr>
          </w:p>
          <w:p w:rsidR="004661F1" w:rsidRDefault="004661F1">
            <w:pPr>
              <w:jc w:val="center"/>
              <w:rPr>
                <w:rFonts w:ascii="Times New Roman" w:hAnsi="Times New Roman"/>
              </w:rPr>
            </w:pPr>
          </w:p>
          <w:p w:rsidR="004661F1" w:rsidRDefault="004661F1">
            <w:pPr>
              <w:jc w:val="center"/>
              <w:rPr>
                <w:rFonts w:ascii="Times New Roman" w:hAnsi="Times New Roman"/>
              </w:rPr>
            </w:pPr>
          </w:p>
          <w:p w:rsidR="004661F1" w:rsidRDefault="004661F1">
            <w:pPr>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661F1" w:rsidRDefault="004661F1">
            <w:pPr>
              <w:jc w:val="center"/>
              <w:rPr>
                <w:rFonts w:ascii="Times New Roman" w:hAnsi="Times New Roman"/>
                <w:sz w:val="20"/>
                <w:szCs w:val="20"/>
                <w:lang w:val="bs-Latn-BA"/>
              </w:rPr>
            </w:pPr>
          </w:p>
          <w:p w:rsidR="004661F1" w:rsidRDefault="004661F1">
            <w:pPr>
              <w:jc w:val="center"/>
              <w:rPr>
                <w:rFonts w:ascii="Times New Roman" w:hAnsi="Times New Roman"/>
                <w:sz w:val="20"/>
                <w:szCs w:val="20"/>
                <w:lang w:val="bs-Latn-BA"/>
              </w:rPr>
            </w:pPr>
          </w:p>
          <w:p w:rsidR="004661F1" w:rsidRDefault="004661F1">
            <w:pPr>
              <w:jc w:val="center"/>
              <w:rPr>
                <w:rFonts w:ascii="Times New Roman" w:hAnsi="Times New Roman"/>
                <w:sz w:val="20"/>
                <w:szCs w:val="20"/>
                <w:lang w:val="bs-Latn-BA"/>
              </w:rPr>
            </w:pPr>
          </w:p>
          <w:p w:rsidR="004661F1" w:rsidRDefault="004661F1">
            <w:pPr>
              <w:jc w:val="center"/>
              <w:rPr>
                <w:rFonts w:ascii="Times New Roman" w:hAnsi="Times New Roman"/>
                <w:sz w:val="20"/>
                <w:szCs w:val="20"/>
                <w:lang w:val="bs-Latn-BA"/>
              </w:rPr>
            </w:pPr>
          </w:p>
          <w:p w:rsidR="004661F1" w:rsidRDefault="004661F1">
            <w:pPr>
              <w:jc w:val="center"/>
              <w:rPr>
                <w:rFonts w:ascii="Times New Roman" w:hAnsi="Times New Roman"/>
                <w:sz w:val="20"/>
                <w:szCs w:val="20"/>
                <w:lang w:val="bs-Latn-BA"/>
              </w:rPr>
            </w:pPr>
          </w:p>
          <w:p w:rsidR="004661F1" w:rsidRDefault="004661F1">
            <w:pPr>
              <w:jc w:val="center"/>
              <w:rPr>
                <w:rFonts w:ascii="Times New Roman" w:hAnsi="Times New Roman"/>
                <w:sz w:val="20"/>
                <w:szCs w:val="20"/>
                <w:lang w:val="bs-Latn-BA"/>
              </w:rPr>
            </w:pPr>
          </w:p>
          <w:p w:rsidR="004661F1" w:rsidRDefault="004661F1">
            <w:pPr>
              <w:jc w:val="center"/>
              <w:rPr>
                <w:rFonts w:ascii="Times New Roman" w:hAnsi="Times New Roman"/>
                <w:sz w:val="20"/>
                <w:szCs w:val="20"/>
                <w:lang w:val="bs-Latn-BA"/>
              </w:rPr>
            </w:pPr>
          </w:p>
          <w:p w:rsidR="004661F1" w:rsidRDefault="004661F1">
            <w:pPr>
              <w:jc w:val="center"/>
              <w:rPr>
                <w:rFonts w:ascii="Times New Roman" w:hAnsi="Times New Roman"/>
                <w:sz w:val="20"/>
                <w:szCs w:val="20"/>
                <w:lang w:val="bs-Latn-BA"/>
              </w:rPr>
            </w:pPr>
          </w:p>
        </w:tc>
        <w:tc>
          <w:tcPr>
            <w:tcW w:w="6237" w:type="dxa"/>
            <w:tcBorders>
              <w:top w:val="single" w:sz="4" w:space="0" w:color="auto"/>
              <w:left w:val="single" w:sz="4" w:space="0" w:color="auto"/>
              <w:bottom w:val="single" w:sz="4" w:space="0" w:color="auto"/>
              <w:right w:val="single" w:sz="4" w:space="0" w:color="auto"/>
            </w:tcBorders>
          </w:tcPr>
          <w:p w:rsidR="00B03878" w:rsidRPr="00B03878" w:rsidRDefault="00B03878">
            <w:pPr>
              <w:rPr>
                <w:rFonts w:ascii="Times New Roman" w:hAnsi="Times New Roman"/>
                <w:sz w:val="20"/>
                <w:szCs w:val="20"/>
                <w:lang w:val="bs-Latn-BA"/>
              </w:rPr>
            </w:pPr>
          </w:p>
          <w:p w:rsidR="00B03878" w:rsidRPr="00B03878" w:rsidRDefault="00B03878" w:rsidP="00B03878">
            <w:pPr>
              <w:pStyle w:val="ListParagraph"/>
              <w:jc w:val="both"/>
              <w:rPr>
                <w:rFonts w:ascii="Times New Roman" w:hAnsi="Times New Roman"/>
                <w:b/>
                <w:bCs/>
                <w:sz w:val="20"/>
                <w:szCs w:val="20"/>
              </w:rPr>
            </w:pPr>
          </w:p>
          <w:p w:rsidR="00B03878" w:rsidRPr="00B03878" w:rsidRDefault="00B03878" w:rsidP="00B03878">
            <w:pPr>
              <w:pStyle w:val="NoSpacing"/>
              <w:rPr>
                <w:b/>
                <w:sz w:val="20"/>
                <w:szCs w:val="20"/>
              </w:rPr>
            </w:pPr>
            <w:r w:rsidRPr="00B03878">
              <w:rPr>
                <w:b/>
                <w:sz w:val="20"/>
                <w:szCs w:val="20"/>
              </w:rPr>
              <w:t>Opis poslova:</w:t>
            </w:r>
          </w:p>
          <w:p w:rsidR="00B03878" w:rsidRPr="00B03878" w:rsidRDefault="00B03878" w:rsidP="004458DB">
            <w:pPr>
              <w:pStyle w:val="NoSpacing"/>
              <w:numPr>
                <w:ilvl w:val="0"/>
                <w:numId w:val="42"/>
              </w:numPr>
              <w:jc w:val="both"/>
              <w:rPr>
                <w:sz w:val="20"/>
                <w:szCs w:val="20"/>
              </w:rPr>
            </w:pPr>
            <w:r w:rsidRPr="00B03878">
              <w:rPr>
                <w:sz w:val="20"/>
                <w:szCs w:val="20"/>
              </w:rPr>
              <w:t>učešće u izradi prednacrta, nacrta i prijedloga zakona, drugih propisa i općih akata i ugovora, nomotehnička obrada tih propisa, kao i pripremanje izmjena i dopuna tih propisa, odnosno ugovora;</w:t>
            </w:r>
          </w:p>
          <w:p w:rsidR="00B03878" w:rsidRPr="00B03878" w:rsidRDefault="00B03878" w:rsidP="004458DB">
            <w:pPr>
              <w:pStyle w:val="NoSpacing"/>
              <w:numPr>
                <w:ilvl w:val="0"/>
                <w:numId w:val="42"/>
              </w:numPr>
              <w:jc w:val="both"/>
              <w:rPr>
                <w:sz w:val="20"/>
                <w:szCs w:val="20"/>
              </w:rPr>
            </w:pPr>
            <w:r w:rsidRPr="00B03878">
              <w:rPr>
                <w:sz w:val="20"/>
                <w:szCs w:val="20"/>
              </w:rPr>
              <w:t>pripremanje stručnih pravnih mišljenja i objašnjenja za pripremu zakona, drugih propisa i općih akata, povodom upita građana, pravnih osoba i drugih subjekata, ili po službenoj dužnosti;</w:t>
            </w:r>
          </w:p>
          <w:p w:rsidR="00B03878" w:rsidRPr="00B03878" w:rsidRDefault="00B03878" w:rsidP="004458DB">
            <w:pPr>
              <w:pStyle w:val="NoSpacing"/>
              <w:numPr>
                <w:ilvl w:val="0"/>
                <w:numId w:val="42"/>
              </w:numPr>
              <w:jc w:val="both"/>
              <w:rPr>
                <w:sz w:val="20"/>
                <w:szCs w:val="20"/>
              </w:rPr>
            </w:pPr>
            <w:r w:rsidRPr="00B03878">
              <w:rPr>
                <w:sz w:val="20"/>
                <w:szCs w:val="20"/>
              </w:rPr>
              <w:t>praćenje i proučavanje stanja i pojava u  oblasti  bolničke zdravstvene zaštite na osnovu prikupljanja podataka ili podataka koje dostavljaju drugi organi ili pravne osobe i obrađivanje tih podataka sa prijedlogom mjera za rješavanje utvrđenih problema,</w:t>
            </w:r>
            <w:r w:rsidRPr="00B03878">
              <w:rPr>
                <w:iCs/>
                <w:sz w:val="20"/>
                <w:szCs w:val="20"/>
              </w:rPr>
              <w:t xml:space="preserve"> te prijedlog planova i programa mjera bolničke zdravstvene zaštite;</w:t>
            </w:r>
          </w:p>
          <w:p w:rsidR="00B03878" w:rsidRPr="00B03878" w:rsidRDefault="00B03878" w:rsidP="004458DB">
            <w:pPr>
              <w:pStyle w:val="NoSpacing"/>
              <w:numPr>
                <w:ilvl w:val="0"/>
                <w:numId w:val="42"/>
              </w:numPr>
              <w:jc w:val="both"/>
              <w:rPr>
                <w:sz w:val="20"/>
                <w:szCs w:val="20"/>
              </w:rPr>
            </w:pPr>
            <w:r w:rsidRPr="00B03878">
              <w:rPr>
                <w:iCs/>
                <w:sz w:val="20"/>
                <w:szCs w:val="20"/>
              </w:rPr>
              <w:t xml:space="preserve">utvrđuje prijedlog planova reforme sistema sekundarne i tercijarne </w:t>
            </w:r>
            <w:r w:rsidRPr="00B03878">
              <w:rPr>
                <w:iCs/>
                <w:sz w:val="20"/>
                <w:szCs w:val="20"/>
              </w:rPr>
              <w:lastRenderedPageBreak/>
              <w:t>zdravstvene zdravstvene zaštite;</w:t>
            </w:r>
          </w:p>
          <w:p w:rsidR="00B03878" w:rsidRPr="00B03878" w:rsidRDefault="00B03878" w:rsidP="004458DB">
            <w:pPr>
              <w:pStyle w:val="NoSpacing"/>
              <w:numPr>
                <w:ilvl w:val="0"/>
                <w:numId w:val="42"/>
              </w:numPr>
              <w:jc w:val="both"/>
              <w:rPr>
                <w:sz w:val="20"/>
                <w:szCs w:val="20"/>
              </w:rPr>
            </w:pPr>
            <w:r w:rsidRPr="00B03878">
              <w:rPr>
                <w:iCs/>
                <w:sz w:val="20"/>
                <w:szCs w:val="20"/>
              </w:rPr>
              <w:t>učestvuje u utvrđivanju planova reforme financiranja sekundarne i tercijarne zdravstvene zaštite, kao i modela financiranja;</w:t>
            </w:r>
          </w:p>
          <w:p w:rsidR="00B03878" w:rsidRPr="00B03878" w:rsidRDefault="00B03878" w:rsidP="004458DB">
            <w:pPr>
              <w:pStyle w:val="NoSpacing"/>
              <w:numPr>
                <w:ilvl w:val="0"/>
                <w:numId w:val="42"/>
              </w:numPr>
              <w:jc w:val="both"/>
              <w:rPr>
                <w:sz w:val="20"/>
                <w:szCs w:val="20"/>
              </w:rPr>
            </w:pPr>
            <w:r w:rsidRPr="00B03878">
              <w:rPr>
                <w:iCs/>
                <w:sz w:val="20"/>
                <w:szCs w:val="20"/>
              </w:rPr>
              <w:t>daje mišljenje na prioritetne projekte koji se implementiraju sredstvima razvoja;</w:t>
            </w:r>
          </w:p>
          <w:p w:rsidR="00B03878" w:rsidRPr="00B03878" w:rsidRDefault="00B03878" w:rsidP="004458DB">
            <w:pPr>
              <w:pStyle w:val="NoSpacing"/>
              <w:numPr>
                <w:ilvl w:val="0"/>
                <w:numId w:val="42"/>
              </w:numPr>
              <w:jc w:val="both"/>
              <w:rPr>
                <w:sz w:val="20"/>
                <w:szCs w:val="20"/>
              </w:rPr>
            </w:pPr>
            <w:r w:rsidRPr="00B03878">
              <w:rPr>
                <w:sz w:val="20"/>
                <w:szCs w:val="20"/>
              </w:rPr>
              <w:t>vršenje kontrole zakonitosti rada i primjene pisanih procedura iz djelokruga rada (samokontrola);</w:t>
            </w:r>
          </w:p>
          <w:p w:rsidR="00B03878" w:rsidRPr="00B03878" w:rsidRDefault="00B03878" w:rsidP="004458DB">
            <w:pPr>
              <w:pStyle w:val="NoSpacing"/>
              <w:numPr>
                <w:ilvl w:val="0"/>
                <w:numId w:val="42"/>
              </w:numPr>
              <w:jc w:val="both"/>
              <w:rPr>
                <w:sz w:val="20"/>
                <w:szCs w:val="20"/>
              </w:rPr>
            </w:pPr>
            <w:r w:rsidRPr="00B03878">
              <w:rPr>
                <w:iCs/>
                <w:sz w:val="20"/>
                <w:szCs w:val="20"/>
              </w:rPr>
              <w:t>prati nabavku medicinske opreme i medicinskog materijala, te s tim u vezi sačinjava evidencije i baze podataka za bolničku zdravstvenu zaštitu, te daje prijedlog nabavke medicinske opreme za zdravstvene ustanove bolničke zdravstvene zaštite koji se financiraju iz programa donacija i kredita na nivou Federacije u okviru razvojnih projekata, i u vezi  s tim u vezi sačinjava evidencije i baze podataka;</w:t>
            </w:r>
          </w:p>
          <w:p w:rsidR="00B03878" w:rsidRPr="00B03878" w:rsidRDefault="00B03878" w:rsidP="004458DB">
            <w:pPr>
              <w:pStyle w:val="NoSpacing"/>
              <w:numPr>
                <w:ilvl w:val="0"/>
                <w:numId w:val="42"/>
              </w:numPr>
              <w:jc w:val="both"/>
              <w:rPr>
                <w:sz w:val="20"/>
                <w:szCs w:val="20"/>
              </w:rPr>
            </w:pPr>
            <w:r w:rsidRPr="00B03878">
              <w:rPr>
                <w:sz w:val="20"/>
                <w:szCs w:val="20"/>
              </w:rPr>
              <w:t>ostvarivanje saradnje sa zdravstvenim savjetima u rješavanju pritužbi koje prati Ministarstvo</w:t>
            </w:r>
            <w:r w:rsidRPr="00B03878">
              <w:rPr>
                <w:iCs/>
                <w:sz w:val="20"/>
                <w:szCs w:val="20"/>
              </w:rPr>
              <w:t>;</w:t>
            </w:r>
          </w:p>
          <w:p w:rsidR="00B03878" w:rsidRPr="00053800" w:rsidRDefault="00B03878" w:rsidP="004458DB">
            <w:pPr>
              <w:pStyle w:val="NoSpacing"/>
              <w:numPr>
                <w:ilvl w:val="0"/>
                <w:numId w:val="42"/>
              </w:numPr>
              <w:jc w:val="both"/>
              <w:rPr>
                <w:sz w:val="20"/>
                <w:szCs w:val="20"/>
              </w:rPr>
            </w:pPr>
            <w:r w:rsidRPr="00B03878">
              <w:rPr>
                <w:iCs/>
                <w:sz w:val="20"/>
                <w:szCs w:val="20"/>
              </w:rPr>
              <w:t>obavlja i druge poslove po nalogu neposrednog rukovodioca, pomoćnika ministra i Ministra.</w:t>
            </w:r>
          </w:p>
          <w:p w:rsidR="004661F1" w:rsidRPr="00B03878" w:rsidRDefault="004661F1" w:rsidP="00B03878">
            <w:pPr>
              <w:jc w:val="both"/>
              <w:rPr>
                <w:rFonts w:ascii="Times New Roman" w:eastAsia="Calibri" w:hAnsi="Times New Roman"/>
                <w:sz w:val="20"/>
                <w:szCs w:val="20"/>
                <w:lang w:val="hr-BA" w:eastAsia="hr-HR"/>
              </w:rPr>
            </w:pPr>
          </w:p>
        </w:tc>
        <w:tc>
          <w:tcPr>
            <w:tcW w:w="2569" w:type="dxa"/>
            <w:tcBorders>
              <w:top w:val="single" w:sz="4" w:space="0" w:color="auto"/>
              <w:left w:val="single" w:sz="4" w:space="0" w:color="auto"/>
              <w:bottom w:val="single" w:sz="4" w:space="0" w:color="auto"/>
              <w:right w:val="single" w:sz="4" w:space="0" w:color="auto"/>
            </w:tcBorders>
            <w:vAlign w:val="center"/>
            <w:hideMark/>
          </w:tcPr>
          <w:p w:rsidR="004661F1" w:rsidRPr="00B03878" w:rsidRDefault="00BD79AF">
            <w:pPr>
              <w:jc w:val="both"/>
              <w:rPr>
                <w:rFonts w:ascii="Times New Roman" w:hAnsi="Times New Roman"/>
                <w:b/>
                <w:sz w:val="20"/>
                <w:szCs w:val="20"/>
                <w:lang w:val="bs-Latn-BA"/>
              </w:rPr>
            </w:pPr>
            <w:r>
              <w:rPr>
                <w:rFonts w:ascii="Times New Roman" w:hAnsi="Times New Roman"/>
                <w:b/>
                <w:sz w:val="20"/>
                <w:szCs w:val="20"/>
                <w:lang w:val="bs-Latn-BA"/>
              </w:rPr>
              <w:lastRenderedPageBreak/>
              <w:t>Srednji</w:t>
            </w:r>
            <w:r w:rsidR="004661F1" w:rsidRPr="00B03878">
              <w:rPr>
                <w:rFonts w:ascii="Times New Roman" w:hAnsi="Times New Roman"/>
                <w:b/>
                <w:sz w:val="20"/>
                <w:szCs w:val="20"/>
                <w:lang w:val="bs-Latn-BA"/>
              </w:rPr>
              <w:t xml:space="preserve"> nivo odgovornosti</w:t>
            </w:r>
          </w:p>
          <w:p w:rsidR="004661F1" w:rsidRDefault="004661F1">
            <w:pPr>
              <w:jc w:val="both"/>
              <w:rPr>
                <w:rFonts w:ascii="Times New Roman" w:hAnsi="Times New Roman"/>
                <w:sz w:val="20"/>
                <w:szCs w:val="20"/>
                <w:lang w:val="bs-Latn-BA"/>
              </w:rPr>
            </w:pPr>
            <w:r w:rsidRPr="00B03878">
              <w:rPr>
                <w:rFonts w:ascii="Times New Roman" w:hAnsi="Times New Roman"/>
                <w:sz w:val="20"/>
                <w:szCs w:val="20"/>
                <w:lang w:val="bs-Latn-BA"/>
              </w:rPr>
              <w:t xml:space="preserve">-Nadzor nad </w:t>
            </w:r>
            <w:r w:rsidR="003E0E69">
              <w:rPr>
                <w:rFonts w:ascii="Times New Roman" w:hAnsi="Times New Roman"/>
                <w:sz w:val="20"/>
                <w:szCs w:val="20"/>
                <w:lang w:val="bs-Latn-BA"/>
              </w:rPr>
              <w:t>provođenjem primarne i tercijarne zdravstvene zaštite;</w:t>
            </w:r>
          </w:p>
          <w:p w:rsidR="003E0E69" w:rsidRDefault="003E0E69">
            <w:pPr>
              <w:jc w:val="both"/>
              <w:rPr>
                <w:rFonts w:ascii="Times New Roman" w:hAnsi="Times New Roman"/>
                <w:sz w:val="20"/>
                <w:szCs w:val="20"/>
                <w:lang w:val="bs-Latn-BA"/>
              </w:rPr>
            </w:pPr>
            <w:r>
              <w:rPr>
                <w:rFonts w:ascii="Times New Roman" w:hAnsi="Times New Roman"/>
                <w:sz w:val="20"/>
                <w:szCs w:val="20"/>
                <w:lang w:val="bs-Latn-BA"/>
              </w:rPr>
              <w:t>-Predlaže mjere za poboljšanje bolničke zdravstvene zaštite;</w:t>
            </w:r>
          </w:p>
          <w:p w:rsidR="00E925D1" w:rsidRDefault="00E925D1">
            <w:pPr>
              <w:jc w:val="both"/>
              <w:rPr>
                <w:rFonts w:ascii="Times New Roman" w:hAnsi="Times New Roman"/>
                <w:sz w:val="20"/>
                <w:szCs w:val="20"/>
                <w:lang w:val="bs-Latn-BA"/>
              </w:rPr>
            </w:pPr>
            <w:r>
              <w:rPr>
                <w:rFonts w:ascii="Times New Roman" w:hAnsi="Times New Roman"/>
                <w:sz w:val="20"/>
                <w:szCs w:val="20"/>
                <w:lang w:val="bs-Latn-BA"/>
              </w:rPr>
              <w:t>-Zakonitost rada;</w:t>
            </w:r>
          </w:p>
          <w:p w:rsidR="00E925D1" w:rsidRDefault="00E925D1">
            <w:pPr>
              <w:jc w:val="both"/>
              <w:rPr>
                <w:rFonts w:ascii="Times New Roman" w:hAnsi="Times New Roman"/>
                <w:sz w:val="20"/>
                <w:szCs w:val="20"/>
                <w:lang w:val="bs-Latn-BA"/>
              </w:rPr>
            </w:pPr>
            <w:r>
              <w:rPr>
                <w:rFonts w:ascii="Times New Roman" w:hAnsi="Times New Roman"/>
                <w:sz w:val="20"/>
                <w:szCs w:val="20"/>
                <w:lang w:val="bs-Latn-BA"/>
              </w:rPr>
              <w:t>-Stručna mišljenja na pojedine zakone;</w:t>
            </w:r>
          </w:p>
          <w:p w:rsidR="00E925D1" w:rsidRPr="00B03878" w:rsidRDefault="00E925D1" w:rsidP="00E925D1">
            <w:pPr>
              <w:ind w:left="708" w:hanging="708"/>
              <w:jc w:val="both"/>
              <w:rPr>
                <w:rFonts w:ascii="Times New Roman" w:hAnsi="Times New Roman"/>
                <w:sz w:val="20"/>
                <w:szCs w:val="20"/>
                <w:lang w:val="bs-Latn-BA"/>
              </w:rPr>
            </w:pPr>
            <w:r>
              <w:rPr>
                <w:rFonts w:ascii="Times New Roman" w:hAnsi="Times New Roman"/>
                <w:sz w:val="20"/>
                <w:szCs w:val="20"/>
                <w:lang w:val="bs-Latn-BA"/>
              </w:rPr>
              <w:t>-Vođenjenajsloženiji upravnih svari;</w:t>
            </w:r>
          </w:p>
          <w:p w:rsidR="004661F1" w:rsidRPr="00B03878" w:rsidRDefault="004661F1">
            <w:pPr>
              <w:jc w:val="both"/>
              <w:rPr>
                <w:rFonts w:ascii="Times New Roman" w:hAnsi="Times New Roman"/>
                <w:sz w:val="20"/>
                <w:szCs w:val="20"/>
                <w:lang w:val="bs-Latn-BA"/>
              </w:rPr>
            </w:pPr>
          </w:p>
          <w:p w:rsidR="004661F1" w:rsidRPr="00B03878" w:rsidRDefault="004661F1">
            <w:pPr>
              <w:jc w:val="both"/>
              <w:rPr>
                <w:rFonts w:ascii="Times New Roman" w:hAnsi="Times New Roman"/>
                <w:sz w:val="20"/>
                <w:szCs w:val="20"/>
                <w:lang w:val="bs-Latn-BA"/>
              </w:rPr>
            </w:pPr>
          </w:p>
          <w:p w:rsidR="00E925D1" w:rsidRPr="00B03878" w:rsidRDefault="00E925D1" w:rsidP="00E925D1">
            <w:pPr>
              <w:jc w:val="both"/>
              <w:rPr>
                <w:rFonts w:ascii="Times New Roman" w:hAnsi="Times New Roman"/>
                <w:b/>
                <w:sz w:val="20"/>
                <w:szCs w:val="20"/>
                <w:lang w:val="bs-Latn-BA"/>
              </w:rPr>
            </w:pPr>
          </w:p>
          <w:p w:rsidR="004661F1" w:rsidRPr="00B03878" w:rsidRDefault="004661F1">
            <w:pPr>
              <w:rPr>
                <w:rFonts w:ascii="Times New Roman" w:hAnsi="Times New Roman"/>
                <w:b/>
                <w:sz w:val="20"/>
                <w:szCs w:val="20"/>
                <w:highlight w:val="yellow"/>
                <w:lang w:val="bs-Latn-BA"/>
              </w:rPr>
            </w:pPr>
          </w:p>
        </w:tc>
      </w:tr>
      <w:tr w:rsidR="007B3B0E" w:rsidTr="004B7F28">
        <w:trPr>
          <w:trHeight w:val="2450"/>
        </w:trPr>
        <w:tc>
          <w:tcPr>
            <w:tcW w:w="582" w:type="dxa"/>
            <w:tcBorders>
              <w:top w:val="single" w:sz="4" w:space="0" w:color="auto"/>
              <w:left w:val="single" w:sz="4" w:space="0" w:color="auto"/>
              <w:bottom w:val="single" w:sz="4" w:space="0" w:color="auto"/>
              <w:right w:val="single" w:sz="4" w:space="0" w:color="auto"/>
            </w:tcBorders>
            <w:vAlign w:val="center"/>
            <w:hideMark/>
          </w:tcPr>
          <w:p w:rsidR="001F572B" w:rsidRDefault="001F572B">
            <w:pPr>
              <w:ind w:left="83"/>
              <w:rPr>
                <w:rFonts w:ascii="Cambria" w:hAnsi="Cambria"/>
                <w:sz w:val="20"/>
                <w:szCs w:val="20"/>
                <w:lang w:val="bs-Latn-BA"/>
              </w:rPr>
            </w:pPr>
            <w:r>
              <w:rPr>
                <w:rFonts w:ascii="Cambria" w:hAnsi="Cambria"/>
                <w:sz w:val="20"/>
                <w:szCs w:val="20"/>
                <w:lang w:val="bs-Latn-BA"/>
              </w:rPr>
              <w:lastRenderedPageBreak/>
              <w:t>5.</w:t>
            </w:r>
          </w:p>
        </w:tc>
        <w:tc>
          <w:tcPr>
            <w:tcW w:w="3399"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Pr="009A60DE" w:rsidRDefault="001F572B" w:rsidP="009A60DE">
            <w:pPr>
              <w:pStyle w:val="ListParagraph"/>
              <w:ind w:left="360"/>
              <w:contextualSpacing/>
              <w:jc w:val="both"/>
              <w:rPr>
                <w:rFonts w:ascii="Times New Roman" w:hAnsi="Times New Roman"/>
                <w:b/>
                <w:bCs/>
                <w:sz w:val="20"/>
                <w:szCs w:val="20"/>
              </w:rPr>
            </w:pPr>
            <w:r w:rsidRPr="009A60DE">
              <w:rPr>
                <w:rFonts w:ascii="Times New Roman" w:hAnsi="Times New Roman"/>
                <w:b/>
                <w:bCs/>
                <w:sz w:val="20"/>
                <w:szCs w:val="20"/>
              </w:rPr>
              <w:t>Stručni savjetnik za farmaciju i vanbolničku zdravstvenu zaštitu</w:t>
            </w:r>
          </w:p>
          <w:p w:rsidR="001F572B" w:rsidRPr="009A60DE" w:rsidRDefault="001F572B" w:rsidP="008034F4">
            <w:pPr>
              <w:pStyle w:val="ListParagraph"/>
              <w:jc w:val="both"/>
              <w:rPr>
                <w:rFonts w:ascii="Times New Roman" w:hAnsi="Times New Roman"/>
                <w:b/>
                <w:bCs/>
                <w:sz w:val="20"/>
                <w:szCs w:val="20"/>
              </w:rPr>
            </w:pPr>
          </w:p>
          <w:p w:rsidR="001F572B" w:rsidRDefault="001F572B" w:rsidP="001F572B">
            <w:pPr>
              <w:pStyle w:val="NoSpacing"/>
              <w:ind w:left="720"/>
              <w:jc w:val="both"/>
            </w:pPr>
          </w:p>
        </w:tc>
        <w:tc>
          <w:tcPr>
            <w:tcW w:w="2693"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tc>
        <w:tc>
          <w:tcPr>
            <w:tcW w:w="6237" w:type="dxa"/>
            <w:tcBorders>
              <w:top w:val="single" w:sz="4" w:space="0" w:color="auto"/>
              <w:left w:val="single" w:sz="4" w:space="0" w:color="auto"/>
              <w:bottom w:val="single" w:sz="4" w:space="0" w:color="auto"/>
              <w:right w:val="single" w:sz="4" w:space="0" w:color="auto"/>
            </w:tcBorders>
          </w:tcPr>
          <w:p w:rsidR="001F572B" w:rsidRPr="001F572B" w:rsidRDefault="001F572B" w:rsidP="001F572B">
            <w:pPr>
              <w:rPr>
                <w:rFonts w:ascii="Times New Roman" w:hAnsi="Times New Roman"/>
                <w:sz w:val="20"/>
                <w:szCs w:val="20"/>
              </w:rPr>
            </w:pPr>
          </w:p>
          <w:p w:rsidR="001F572B" w:rsidRPr="001F572B" w:rsidRDefault="001F572B" w:rsidP="00661340">
            <w:pPr>
              <w:jc w:val="both"/>
              <w:rPr>
                <w:rFonts w:ascii="Times New Roman" w:hAnsi="Times New Roman"/>
                <w:b/>
                <w:sz w:val="20"/>
                <w:szCs w:val="20"/>
              </w:rPr>
            </w:pPr>
            <w:r w:rsidRPr="001F572B">
              <w:rPr>
                <w:rFonts w:ascii="Times New Roman" w:hAnsi="Times New Roman"/>
                <w:b/>
                <w:sz w:val="20"/>
                <w:szCs w:val="20"/>
              </w:rPr>
              <w:t>Opis poslova:</w:t>
            </w:r>
          </w:p>
          <w:p w:rsidR="001F572B" w:rsidRPr="001F572B" w:rsidRDefault="001F572B" w:rsidP="004458DB">
            <w:pPr>
              <w:pStyle w:val="ListParagraph"/>
              <w:numPr>
                <w:ilvl w:val="0"/>
                <w:numId w:val="43"/>
              </w:numPr>
              <w:contextualSpacing/>
              <w:jc w:val="both"/>
              <w:rPr>
                <w:rFonts w:ascii="Times New Roman" w:hAnsi="Times New Roman"/>
                <w:sz w:val="20"/>
                <w:szCs w:val="20"/>
              </w:rPr>
            </w:pPr>
            <w:r w:rsidRPr="001F572B">
              <w:rPr>
                <w:rFonts w:ascii="Times New Roman" w:hAnsi="Times New Roman"/>
                <w:sz w:val="20"/>
                <w:szCs w:val="20"/>
              </w:rPr>
              <w:t>učešće u izradi prednacrta, nacrta i prijedloga zakona, drugih propisa i općih akata i ugovora, nomotehnička obrada tih propisa, kao i pripremanje izmjena i dopuna tih propisa, odnosno ugovora;</w:t>
            </w:r>
          </w:p>
          <w:p w:rsidR="001F572B" w:rsidRPr="001F572B" w:rsidRDefault="001F572B" w:rsidP="004458DB">
            <w:pPr>
              <w:pStyle w:val="ListParagraph"/>
              <w:numPr>
                <w:ilvl w:val="0"/>
                <w:numId w:val="43"/>
              </w:numPr>
              <w:contextualSpacing/>
              <w:jc w:val="both"/>
              <w:rPr>
                <w:rFonts w:ascii="Times New Roman" w:hAnsi="Times New Roman"/>
                <w:sz w:val="20"/>
                <w:szCs w:val="20"/>
              </w:rPr>
            </w:pPr>
            <w:r w:rsidRPr="001F572B">
              <w:rPr>
                <w:rFonts w:ascii="Times New Roman" w:hAnsi="Times New Roman"/>
                <w:sz w:val="20"/>
                <w:szCs w:val="20"/>
              </w:rPr>
              <w:t>pripremanje stručnih pravnih mišljenja i objašnjenja za pripremu zakona, drugih propisa i općih akata, povodom upita građana, pravnih osoba i drugih subjekata, ili po službenoj dužnosti;</w:t>
            </w:r>
          </w:p>
          <w:p w:rsidR="001F572B" w:rsidRPr="001F572B" w:rsidRDefault="001F572B" w:rsidP="004458DB">
            <w:pPr>
              <w:numPr>
                <w:ilvl w:val="0"/>
                <w:numId w:val="43"/>
              </w:numPr>
              <w:jc w:val="both"/>
              <w:rPr>
                <w:rFonts w:ascii="Times New Roman" w:hAnsi="Times New Roman"/>
                <w:sz w:val="20"/>
                <w:szCs w:val="20"/>
              </w:rPr>
            </w:pPr>
            <w:r w:rsidRPr="001F572B">
              <w:rPr>
                <w:rFonts w:ascii="Times New Roman" w:hAnsi="Times New Roman"/>
                <w:sz w:val="20"/>
                <w:szCs w:val="20"/>
              </w:rPr>
              <w:t>praćenje i proučavanje stanja i pojava u oblasti vanbolničke zdravstvene zaštite (primarna zdravstvena zaštita) na osnovu prikupljanja podataka ili podataka koje dostavljaju drugi organi ili pravne osobe i obrađivanje tih podataka sa prijedlogom mjera za rješavanje utvrđenih problema;</w:t>
            </w:r>
          </w:p>
          <w:p w:rsidR="001F572B" w:rsidRPr="001F572B" w:rsidRDefault="001F572B" w:rsidP="004458DB">
            <w:pPr>
              <w:numPr>
                <w:ilvl w:val="0"/>
                <w:numId w:val="43"/>
              </w:numPr>
              <w:jc w:val="both"/>
              <w:rPr>
                <w:rFonts w:ascii="Times New Roman" w:hAnsi="Times New Roman"/>
                <w:sz w:val="20"/>
                <w:szCs w:val="20"/>
              </w:rPr>
            </w:pPr>
            <w:r w:rsidRPr="001F572B">
              <w:rPr>
                <w:rFonts w:ascii="Times New Roman" w:hAnsi="Times New Roman"/>
                <w:sz w:val="20"/>
                <w:szCs w:val="20"/>
              </w:rPr>
              <w:t>vršenje kontrole zakonitosti rada i primjene pisanih procedura iz djelokruga rada (samokontrola);</w:t>
            </w:r>
          </w:p>
          <w:p w:rsidR="001F572B" w:rsidRPr="001F572B" w:rsidRDefault="001F572B" w:rsidP="004458DB">
            <w:pPr>
              <w:numPr>
                <w:ilvl w:val="0"/>
                <w:numId w:val="43"/>
              </w:numPr>
              <w:jc w:val="both"/>
              <w:rPr>
                <w:rFonts w:ascii="Times New Roman" w:hAnsi="Times New Roman"/>
                <w:sz w:val="20"/>
                <w:szCs w:val="20"/>
              </w:rPr>
            </w:pPr>
            <w:r w:rsidRPr="001F572B">
              <w:rPr>
                <w:rFonts w:ascii="Times New Roman" w:hAnsi="Times New Roman"/>
                <w:sz w:val="20"/>
                <w:szCs w:val="20"/>
              </w:rPr>
              <w:t>ostvarivanje saradnje sa zdravstvenim savjetima u rješavanju pritužbi koje prati Ministarstvo;</w:t>
            </w:r>
          </w:p>
          <w:p w:rsidR="001F572B" w:rsidRPr="001F572B" w:rsidRDefault="001F572B" w:rsidP="004458DB">
            <w:pPr>
              <w:numPr>
                <w:ilvl w:val="0"/>
                <w:numId w:val="43"/>
              </w:numPr>
              <w:jc w:val="both"/>
              <w:rPr>
                <w:rFonts w:ascii="Times New Roman" w:hAnsi="Times New Roman"/>
                <w:sz w:val="20"/>
                <w:szCs w:val="20"/>
              </w:rPr>
            </w:pPr>
            <w:r w:rsidRPr="001F572B">
              <w:rPr>
                <w:rFonts w:ascii="Times New Roman" w:hAnsi="Times New Roman"/>
                <w:sz w:val="20"/>
                <w:szCs w:val="20"/>
              </w:rPr>
              <w:t>uspostavljanje, izrada, vođenje i održavanje evidencije u odgovarajućoj oblasti za koju je propisana takva evidencija,</w:t>
            </w:r>
            <w:r w:rsidRPr="001F572B">
              <w:rPr>
                <w:rFonts w:ascii="Times New Roman" w:hAnsi="Times New Roman"/>
                <w:iCs/>
                <w:sz w:val="20"/>
                <w:szCs w:val="20"/>
              </w:rPr>
              <w:t xml:space="preserve">sa posebnim akcentom na razvoj i uspostavu timova porodične </w:t>
            </w:r>
            <w:r w:rsidRPr="001F572B">
              <w:rPr>
                <w:rFonts w:ascii="Times New Roman" w:hAnsi="Times New Roman"/>
                <w:iCs/>
                <w:sz w:val="20"/>
                <w:szCs w:val="20"/>
              </w:rPr>
              <w:lastRenderedPageBreak/>
              <w:t>medicine;</w:t>
            </w:r>
          </w:p>
          <w:p w:rsidR="001F572B" w:rsidRPr="001F572B" w:rsidRDefault="001F572B" w:rsidP="004458DB">
            <w:pPr>
              <w:pStyle w:val="NoSpacing"/>
              <w:numPr>
                <w:ilvl w:val="0"/>
                <w:numId w:val="43"/>
              </w:numPr>
              <w:jc w:val="both"/>
              <w:rPr>
                <w:sz w:val="20"/>
                <w:szCs w:val="20"/>
              </w:rPr>
            </w:pPr>
            <w:r w:rsidRPr="001F572B">
              <w:rPr>
                <w:sz w:val="20"/>
                <w:szCs w:val="20"/>
              </w:rPr>
              <w:t>obavlja stručne poslove vezane za praćenje potrošnje lijekova, te  izrađuje analizu potrošnje i planira potrebe lijekova na nivou Kantona u saradnji sa Zavodom zdravstvenog  osiguranja USK-a i predlaže mjere za racionalnu farmakoterapiju;</w:t>
            </w:r>
          </w:p>
          <w:p w:rsidR="001F572B" w:rsidRPr="001F572B" w:rsidRDefault="001F572B" w:rsidP="004458DB">
            <w:pPr>
              <w:pStyle w:val="NoSpacing"/>
              <w:numPr>
                <w:ilvl w:val="0"/>
                <w:numId w:val="43"/>
              </w:numPr>
              <w:jc w:val="both"/>
              <w:rPr>
                <w:sz w:val="20"/>
                <w:szCs w:val="20"/>
              </w:rPr>
            </w:pPr>
            <w:r w:rsidRPr="001F572B">
              <w:rPr>
                <w:sz w:val="20"/>
                <w:szCs w:val="20"/>
              </w:rPr>
              <w:t>donosi smjernice za razvoj politike lijekova u Unsko-sanskom kantonu;</w:t>
            </w:r>
          </w:p>
          <w:p w:rsidR="001F572B" w:rsidRPr="001F572B" w:rsidRDefault="001F572B" w:rsidP="004458DB">
            <w:pPr>
              <w:pStyle w:val="NoSpacing"/>
              <w:numPr>
                <w:ilvl w:val="0"/>
                <w:numId w:val="43"/>
              </w:numPr>
              <w:jc w:val="both"/>
              <w:rPr>
                <w:sz w:val="20"/>
                <w:szCs w:val="20"/>
              </w:rPr>
            </w:pPr>
            <w:r w:rsidRPr="001F572B">
              <w:rPr>
                <w:sz w:val="20"/>
                <w:szCs w:val="20"/>
              </w:rPr>
              <w:t>vrši stručni nadzor po potrebi nad radom apoteka i za iste predlaže smjernice i upute;</w:t>
            </w:r>
          </w:p>
          <w:p w:rsidR="001F572B" w:rsidRPr="001F572B" w:rsidRDefault="001F572B" w:rsidP="004458DB">
            <w:pPr>
              <w:pStyle w:val="NoSpacing"/>
              <w:numPr>
                <w:ilvl w:val="0"/>
                <w:numId w:val="43"/>
              </w:numPr>
              <w:jc w:val="both"/>
              <w:rPr>
                <w:sz w:val="20"/>
                <w:szCs w:val="20"/>
              </w:rPr>
            </w:pPr>
            <w:r w:rsidRPr="001F572B">
              <w:rPr>
                <w:sz w:val="20"/>
                <w:szCs w:val="20"/>
              </w:rPr>
              <w:t>prikuplja i obrađuje podatke o potrošnji opojnih droga i psihotropnih supstanci, te prati rizik izdavanja i distribuciju istih;</w:t>
            </w:r>
          </w:p>
          <w:p w:rsidR="001F572B" w:rsidRPr="001F572B" w:rsidRDefault="001F572B" w:rsidP="004458DB">
            <w:pPr>
              <w:pStyle w:val="NoSpacing"/>
              <w:numPr>
                <w:ilvl w:val="0"/>
                <w:numId w:val="43"/>
              </w:numPr>
              <w:jc w:val="both"/>
              <w:rPr>
                <w:sz w:val="20"/>
                <w:szCs w:val="20"/>
              </w:rPr>
            </w:pPr>
            <w:r w:rsidRPr="001F572B">
              <w:rPr>
                <w:sz w:val="20"/>
                <w:szCs w:val="20"/>
              </w:rPr>
              <w:t>u saradnji sa stručnim savjetnikom za bolničku zaštitu daje smjernice i upute  u postupku kreiranja liste esencijalnih lijekova i priprema materijale za nadležne organe;</w:t>
            </w:r>
          </w:p>
          <w:p w:rsidR="001F572B" w:rsidRPr="001F572B" w:rsidRDefault="001F572B" w:rsidP="004458DB">
            <w:pPr>
              <w:pStyle w:val="NoSpacing"/>
              <w:numPr>
                <w:ilvl w:val="0"/>
                <w:numId w:val="43"/>
              </w:numPr>
              <w:jc w:val="both"/>
              <w:rPr>
                <w:sz w:val="20"/>
                <w:szCs w:val="20"/>
              </w:rPr>
            </w:pPr>
            <w:r w:rsidRPr="001F572B">
              <w:rPr>
                <w:sz w:val="20"/>
                <w:szCs w:val="20"/>
              </w:rPr>
              <w:t>vrši upis podataka u registre i evidencije iz oblasti farmacije;</w:t>
            </w:r>
          </w:p>
          <w:p w:rsidR="001F572B" w:rsidRPr="001F572B" w:rsidRDefault="001F572B" w:rsidP="004458DB">
            <w:pPr>
              <w:pStyle w:val="NoSpacing"/>
              <w:numPr>
                <w:ilvl w:val="0"/>
                <w:numId w:val="43"/>
              </w:numPr>
              <w:jc w:val="both"/>
              <w:rPr>
                <w:sz w:val="20"/>
                <w:szCs w:val="20"/>
              </w:rPr>
            </w:pPr>
            <w:r w:rsidRPr="001F572B">
              <w:rPr>
                <w:sz w:val="20"/>
                <w:szCs w:val="20"/>
              </w:rPr>
              <w:t>prati, proučava i analizira probleme iz oblasti farmacija, te s tim u vezi izrađuje analize, izvještaje, informacije i druge stručne i analitičke materijale;</w:t>
            </w:r>
          </w:p>
          <w:p w:rsidR="001F572B" w:rsidRPr="001F572B" w:rsidRDefault="001F572B" w:rsidP="004458DB">
            <w:pPr>
              <w:pStyle w:val="NoSpacing"/>
              <w:numPr>
                <w:ilvl w:val="0"/>
                <w:numId w:val="43"/>
              </w:numPr>
              <w:jc w:val="both"/>
              <w:rPr>
                <w:sz w:val="20"/>
                <w:szCs w:val="20"/>
              </w:rPr>
            </w:pPr>
            <w:r w:rsidRPr="001F572B">
              <w:rPr>
                <w:sz w:val="20"/>
                <w:szCs w:val="20"/>
              </w:rPr>
              <w:t>izrađuje analize, izvještaje, informacije i druge materijale iz oblasti medicinskih pomagala, koristeći informacije relevantnih institucija;</w:t>
            </w:r>
          </w:p>
          <w:p w:rsidR="001F572B" w:rsidRPr="00053800" w:rsidRDefault="001F572B" w:rsidP="004458DB">
            <w:pPr>
              <w:pStyle w:val="NoSpacing"/>
              <w:numPr>
                <w:ilvl w:val="0"/>
                <w:numId w:val="43"/>
              </w:numPr>
              <w:jc w:val="both"/>
              <w:rPr>
                <w:sz w:val="20"/>
                <w:szCs w:val="20"/>
              </w:rPr>
            </w:pPr>
            <w:r w:rsidRPr="001F572B">
              <w:rPr>
                <w:sz w:val="20"/>
                <w:szCs w:val="20"/>
              </w:rPr>
              <w:t xml:space="preserve">vršenje kontrole zakonitosti rada i primjene pisanih procedura iz djelokruga rada </w:t>
            </w:r>
            <w:r w:rsidRPr="005F7CDC">
              <w:rPr>
                <w:sz w:val="20"/>
                <w:szCs w:val="20"/>
              </w:rPr>
              <w:t>(samokontrola);</w:t>
            </w:r>
          </w:p>
        </w:tc>
        <w:tc>
          <w:tcPr>
            <w:tcW w:w="2569" w:type="dxa"/>
            <w:tcBorders>
              <w:top w:val="single" w:sz="4" w:space="0" w:color="auto"/>
              <w:left w:val="single" w:sz="4" w:space="0" w:color="auto"/>
              <w:bottom w:val="nil"/>
              <w:right w:val="single" w:sz="4" w:space="0" w:color="auto"/>
            </w:tcBorders>
            <w:hideMark/>
          </w:tcPr>
          <w:p w:rsidR="001F572B" w:rsidRPr="001F572B" w:rsidRDefault="00BD79AF" w:rsidP="00661340">
            <w:pPr>
              <w:jc w:val="center"/>
              <w:rPr>
                <w:rFonts w:ascii="Times New Roman" w:hAnsi="Times New Roman"/>
                <w:sz w:val="20"/>
                <w:szCs w:val="20"/>
                <w:lang w:val="bs-Latn-BA"/>
              </w:rPr>
            </w:pPr>
            <w:r>
              <w:rPr>
                <w:rFonts w:ascii="Times New Roman" w:hAnsi="Times New Roman"/>
                <w:sz w:val="20"/>
                <w:szCs w:val="20"/>
                <w:lang w:val="bs-Latn-BA"/>
              </w:rPr>
              <w:lastRenderedPageBreak/>
              <w:t>Srednji</w:t>
            </w:r>
            <w:r w:rsidR="00A23367">
              <w:rPr>
                <w:rFonts w:ascii="Times New Roman" w:hAnsi="Times New Roman"/>
                <w:sz w:val="20"/>
                <w:szCs w:val="20"/>
                <w:lang w:val="bs-Latn-BA"/>
              </w:rPr>
              <w:t xml:space="preserve"> nivo odgovornosti</w:t>
            </w:r>
          </w:p>
          <w:p w:rsidR="001F572B" w:rsidRPr="001F572B" w:rsidRDefault="001F572B" w:rsidP="00661340">
            <w:pPr>
              <w:jc w:val="center"/>
              <w:rPr>
                <w:rFonts w:ascii="Times New Roman" w:hAnsi="Times New Roman"/>
                <w:sz w:val="20"/>
                <w:szCs w:val="20"/>
                <w:lang w:val="bs-Latn-BA"/>
              </w:rPr>
            </w:pPr>
          </w:p>
          <w:p w:rsidR="001F572B" w:rsidRPr="009A60DE" w:rsidRDefault="009A60DE" w:rsidP="00661340">
            <w:pPr>
              <w:jc w:val="center"/>
              <w:rPr>
                <w:rFonts w:ascii="Times New Roman" w:hAnsi="Times New Roman"/>
                <w:sz w:val="20"/>
                <w:szCs w:val="20"/>
                <w:lang w:val="bs-Latn-BA"/>
              </w:rPr>
            </w:pPr>
            <w:r w:rsidRPr="009A60DE">
              <w:rPr>
                <w:rFonts w:ascii="Times New Roman" w:hAnsi="Times New Roman"/>
                <w:sz w:val="20"/>
                <w:szCs w:val="20"/>
                <w:lang w:val="bs-Latn-BA"/>
              </w:rPr>
              <w:t>-Stručni poslovi vezano za praćenje potrošnje lijekova;</w:t>
            </w:r>
          </w:p>
          <w:p w:rsidR="009A60DE" w:rsidRPr="009A60DE" w:rsidRDefault="009A60DE" w:rsidP="009A60DE">
            <w:pPr>
              <w:rPr>
                <w:rFonts w:ascii="Times New Roman" w:hAnsi="Times New Roman"/>
                <w:sz w:val="20"/>
                <w:szCs w:val="20"/>
                <w:lang w:val="bs-Latn-BA"/>
              </w:rPr>
            </w:pPr>
            <w:r w:rsidRPr="009A60DE">
              <w:rPr>
                <w:rFonts w:ascii="Times New Roman" w:hAnsi="Times New Roman"/>
                <w:sz w:val="20"/>
                <w:szCs w:val="20"/>
                <w:lang w:val="bs-Latn-BA"/>
              </w:rPr>
              <w:t>-Poslovi vezano za planiranje i potrošnju lijekova na nivou Kantona;</w:t>
            </w:r>
          </w:p>
          <w:p w:rsidR="009A60DE" w:rsidRPr="009A60DE" w:rsidRDefault="009A60DE" w:rsidP="009A60DE">
            <w:pPr>
              <w:rPr>
                <w:rFonts w:ascii="Times New Roman" w:hAnsi="Times New Roman"/>
                <w:sz w:val="20"/>
                <w:szCs w:val="20"/>
                <w:lang w:val="bs-Latn-BA"/>
              </w:rPr>
            </w:pPr>
            <w:r w:rsidRPr="009A60DE">
              <w:rPr>
                <w:rFonts w:ascii="Times New Roman" w:hAnsi="Times New Roman"/>
                <w:sz w:val="20"/>
                <w:szCs w:val="20"/>
                <w:lang w:val="bs-Latn-BA"/>
              </w:rPr>
              <w:t>-Stručni nadzor nad radom apoteka;</w:t>
            </w:r>
          </w:p>
          <w:p w:rsidR="009A60DE" w:rsidRPr="009A60DE" w:rsidRDefault="009A60DE" w:rsidP="009A60DE">
            <w:pPr>
              <w:rPr>
                <w:rFonts w:ascii="Times New Roman" w:hAnsi="Times New Roman"/>
                <w:sz w:val="20"/>
                <w:szCs w:val="20"/>
                <w:lang w:val="bs-Latn-BA"/>
              </w:rPr>
            </w:pPr>
            <w:r w:rsidRPr="009A60DE">
              <w:rPr>
                <w:rFonts w:ascii="Times New Roman" w:hAnsi="Times New Roman"/>
                <w:sz w:val="20"/>
                <w:szCs w:val="20"/>
                <w:lang w:val="bs-Latn-BA"/>
              </w:rPr>
              <w:t>-Prati rizik izdavanja i distribucije lijekova;</w:t>
            </w:r>
          </w:p>
          <w:p w:rsidR="009A60DE" w:rsidRPr="009A60DE" w:rsidRDefault="009A60DE" w:rsidP="009A60DE">
            <w:pPr>
              <w:rPr>
                <w:rFonts w:ascii="Times New Roman" w:hAnsi="Times New Roman"/>
                <w:sz w:val="20"/>
                <w:szCs w:val="20"/>
                <w:lang w:val="bs-Latn-BA"/>
              </w:rPr>
            </w:pPr>
            <w:r w:rsidRPr="009A60DE">
              <w:rPr>
                <w:rFonts w:ascii="Times New Roman" w:hAnsi="Times New Roman"/>
                <w:sz w:val="20"/>
                <w:szCs w:val="20"/>
                <w:lang w:val="bs-Latn-BA"/>
              </w:rPr>
              <w:t>-Daje upute prilikom kreiranja liste esencijalnih lijekova;</w:t>
            </w:r>
          </w:p>
          <w:p w:rsidR="009A60DE" w:rsidRPr="009A60DE" w:rsidRDefault="009A60DE" w:rsidP="009A60DE">
            <w:pPr>
              <w:rPr>
                <w:rFonts w:ascii="Times New Roman" w:hAnsi="Times New Roman"/>
                <w:sz w:val="20"/>
                <w:szCs w:val="20"/>
                <w:lang w:val="bs-Latn-BA"/>
              </w:rPr>
            </w:pPr>
            <w:r w:rsidRPr="009A60DE">
              <w:rPr>
                <w:rFonts w:ascii="Times New Roman" w:hAnsi="Times New Roman"/>
                <w:sz w:val="20"/>
                <w:szCs w:val="20"/>
                <w:lang w:val="bs-Latn-BA"/>
              </w:rPr>
              <w:t>-Donosi smjernice za razvoj politike lijekova u Kantonu;</w:t>
            </w:r>
          </w:p>
          <w:p w:rsidR="001F572B" w:rsidRPr="009A60DE" w:rsidRDefault="001F572B" w:rsidP="00661340">
            <w:pPr>
              <w:jc w:val="center"/>
              <w:rPr>
                <w:rFonts w:ascii="Times New Roman" w:hAnsi="Times New Roman"/>
                <w:sz w:val="20"/>
                <w:szCs w:val="20"/>
                <w:lang w:val="bs-Latn-BA"/>
              </w:rPr>
            </w:pPr>
          </w:p>
          <w:p w:rsidR="001F572B" w:rsidRPr="001F572B" w:rsidRDefault="001F572B" w:rsidP="00661340">
            <w:pPr>
              <w:jc w:val="center"/>
              <w:rPr>
                <w:rFonts w:ascii="Times New Roman" w:hAnsi="Times New Roman"/>
                <w:sz w:val="20"/>
                <w:szCs w:val="20"/>
                <w:lang w:val="bs-Latn-BA"/>
              </w:rPr>
            </w:pPr>
          </w:p>
          <w:p w:rsidR="001F572B" w:rsidRPr="001F572B" w:rsidRDefault="001F572B" w:rsidP="00661340">
            <w:pPr>
              <w:jc w:val="center"/>
              <w:rPr>
                <w:rFonts w:ascii="Times New Roman" w:hAnsi="Times New Roman"/>
                <w:sz w:val="20"/>
                <w:szCs w:val="20"/>
                <w:lang w:val="bs-Latn-BA"/>
              </w:rPr>
            </w:pPr>
          </w:p>
          <w:p w:rsidR="001F572B" w:rsidRPr="001F572B" w:rsidRDefault="001F572B" w:rsidP="00661340">
            <w:pPr>
              <w:jc w:val="center"/>
              <w:rPr>
                <w:rFonts w:ascii="Times New Roman" w:hAnsi="Times New Roman"/>
                <w:sz w:val="20"/>
                <w:szCs w:val="20"/>
                <w:lang w:val="bs-Latn-BA"/>
              </w:rPr>
            </w:pPr>
          </w:p>
          <w:p w:rsidR="001F572B" w:rsidRPr="001F572B" w:rsidRDefault="001F572B" w:rsidP="00661340">
            <w:pPr>
              <w:jc w:val="center"/>
              <w:rPr>
                <w:rFonts w:ascii="Times New Roman" w:hAnsi="Times New Roman"/>
                <w:sz w:val="20"/>
                <w:szCs w:val="20"/>
                <w:lang w:val="bs-Latn-BA"/>
              </w:rPr>
            </w:pPr>
          </w:p>
          <w:p w:rsidR="001F572B" w:rsidRPr="001F572B" w:rsidRDefault="001F572B" w:rsidP="00661340">
            <w:pPr>
              <w:jc w:val="center"/>
              <w:rPr>
                <w:rFonts w:ascii="Times New Roman" w:hAnsi="Times New Roman"/>
                <w:sz w:val="20"/>
                <w:szCs w:val="20"/>
                <w:lang w:val="bs-Latn-BA"/>
              </w:rPr>
            </w:pPr>
          </w:p>
        </w:tc>
      </w:tr>
      <w:tr w:rsidR="007B3B0E" w:rsidTr="004B7F28">
        <w:tc>
          <w:tcPr>
            <w:tcW w:w="582" w:type="dxa"/>
            <w:tcBorders>
              <w:top w:val="single" w:sz="4" w:space="0" w:color="auto"/>
              <w:left w:val="single" w:sz="4" w:space="0" w:color="auto"/>
              <w:bottom w:val="single" w:sz="4" w:space="0" w:color="auto"/>
              <w:right w:val="single" w:sz="4" w:space="0" w:color="auto"/>
            </w:tcBorders>
          </w:tcPr>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tc>
        <w:tc>
          <w:tcPr>
            <w:tcW w:w="3399"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sz w:val="20"/>
                <w:szCs w:val="20"/>
                <w:lang w:val="bs-Latn-BA"/>
              </w:rPr>
            </w:pPr>
          </w:p>
        </w:tc>
        <w:tc>
          <w:tcPr>
            <w:tcW w:w="6237" w:type="dxa"/>
            <w:tcBorders>
              <w:top w:val="single" w:sz="4" w:space="0" w:color="auto"/>
              <w:left w:val="single" w:sz="4" w:space="0" w:color="auto"/>
              <w:bottom w:val="single" w:sz="4" w:space="0" w:color="auto"/>
              <w:right w:val="single" w:sz="4" w:space="0" w:color="auto"/>
            </w:tcBorders>
            <w:hideMark/>
          </w:tcPr>
          <w:p w:rsidR="001F572B" w:rsidRDefault="001F572B" w:rsidP="00661340">
            <w:pPr>
              <w:rPr>
                <w:rFonts w:ascii="Times New Roman" w:hAnsi="Times New Roman"/>
              </w:rPr>
            </w:pPr>
          </w:p>
        </w:tc>
        <w:tc>
          <w:tcPr>
            <w:tcW w:w="2569" w:type="dxa"/>
            <w:tcBorders>
              <w:top w:val="nil"/>
              <w:left w:val="single" w:sz="4" w:space="0" w:color="auto"/>
              <w:bottom w:val="single" w:sz="4" w:space="0" w:color="auto"/>
              <w:right w:val="single" w:sz="4" w:space="0" w:color="auto"/>
            </w:tcBorders>
            <w:hideMark/>
          </w:tcPr>
          <w:p w:rsidR="001F572B" w:rsidRDefault="001F572B" w:rsidP="00502340">
            <w:pPr>
              <w:rPr>
                <w:rFonts w:ascii="Times New Roman" w:hAnsi="Times New Roman"/>
                <w:sz w:val="20"/>
                <w:szCs w:val="20"/>
                <w:lang w:val="bs-Latn-BA"/>
              </w:rPr>
            </w:pPr>
          </w:p>
        </w:tc>
      </w:tr>
      <w:tr w:rsidR="007B3B0E" w:rsidTr="004B7F28">
        <w:tc>
          <w:tcPr>
            <w:tcW w:w="582" w:type="dxa"/>
            <w:tcBorders>
              <w:top w:val="single" w:sz="4" w:space="0" w:color="auto"/>
              <w:left w:val="single" w:sz="4" w:space="0" w:color="auto"/>
              <w:bottom w:val="single" w:sz="4" w:space="0" w:color="auto"/>
              <w:right w:val="single" w:sz="4" w:space="0" w:color="auto"/>
            </w:tcBorders>
          </w:tcPr>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502340">
            <w:pPr>
              <w:ind w:left="142"/>
              <w:rPr>
                <w:rFonts w:ascii="Cambria" w:hAnsi="Cambria"/>
                <w:sz w:val="20"/>
                <w:szCs w:val="20"/>
                <w:lang w:val="bs-Latn-BA"/>
              </w:rPr>
            </w:pPr>
            <w:r>
              <w:rPr>
                <w:rFonts w:ascii="Cambria" w:hAnsi="Cambria"/>
                <w:sz w:val="20"/>
                <w:szCs w:val="20"/>
                <w:lang w:val="bs-Latn-BA"/>
              </w:rPr>
              <w:t>6.</w:t>
            </w: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tc>
        <w:tc>
          <w:tcPr>
            <w:tcW w:w="3399"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661340" w:rsidRPr="00661340" w:rsidRDefault="00661340" w:rsidP="00661340">
            <w:pPr>
              <w:pStyle w:val="ListParagraph"/>
              <w:ind w:left="360"/>
              <w:contextualSpacing/>
              <w:jc w:val="both"/>
              <w:rPr>
                <w:rFonts w:ascii="Times New Roman" w:hAnsi="Times New Roman"/>
                <w:b/>
                <w:sz w:val="20"/>
                <w:szCs w:val="20"/>
              </w:rPr>
            </w:pPr>
            <w:r w:rsidRPr="00661340">
              <w:rPr>
                <w:rFonts w:ascii="Times New Roman" w:hAnsi="Times New Roman"/>
                <w:b/>
                <w:sz w:val="20"/>
                <w:szCs w:val="20"/>
              </w:rPr>
              <w:t>Stručni savjetnik za normativno-pravne poslove u oblasti zdravstva</w:t>
            </w:r>
          </w:p>
          <w:p w:rsidR="001F572B" w:rsidRPr="00661340" w:rsidRDefault="001F572B">
            <w:pPr>
              <w:jc w:val="center"/>
              <w:rPr>
                <w:rFonts w:ascii="Times New Roman" w:hAnsi="Times New Roman"/>
                <w:sz w:val="20"/>
                <w:szCs w:val="20"/>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p w:rsidR="00661340" w:rsidRDefault="00661340">
            <w:pPr>
              <w:jc w:val="center"/>
              <w:rPr>
                <w:rFonts w:ascii="Times New Roman" w:hAnsi="Times New Roman"/>
              </w:rPr>
            </w:pPr>
          </w:p>
          <w:p w:rsidR="001F572B" w:rsidRDefault="001F572B">
            <w:pPr>
              <w:jc w:val="center"/>
              <w:rPr>
                <w:rFonts w:ascii="Times New Roman" w:hAnsi="Times New Roman"/>
                <w:sz w:val="20"/>
                <w:szCs w:val="20"/>
                <w:lang w:val="bs-Latn-BA"/>
              </w:rPr>
            </w:pPr>
          </w:p>
        </w:tc>
        <w:tc>
          <w:tcPr>
            <w:tcW w:w="6237" w:type="dxa"/>
            <w:tcBorders>
              <w:top w:val="single" w:sz="4" w:space="0" w:color="auto"/>
              <w:left w:val="single" w:sz="4" w:space="0" w:color="auto"/>
              <w:bottom w:val="single" w:sz="4" w:space="0" w:color="auto"/>
              <w:right w:val="single" w:sz="4" w:space="0" w:color="auto"/>
            </w:tcBorders>
            <w:hideMark/>
          </w:tcPr>
          <w:p w:rsidR="00661340" w:rsidRPr="00661340" w:rsidRDefault="00661340" w:rsidP="00661340">
            <w:pPr>
              <w:pStyle w:val="NoSpacing"/>
              <w:rPr>
                <w:b/>
                <w:sz w:val="20"/>
                <w:szCs w:val="20"/>
              </w:rPr>
            </w:pPr>
            <w:r w:rsidRPr="00661340">
              <w:rPr>
                <w:b/>
                <w:sz w:val="20"/>
                <w:szCs w:val="20"/>
              </w:rPr>
              <w:lastRenderedPageBreak/>
              <w:t>Opis poslova:</w:t>
            </w:r>
          </w:p>
          <w:p w:rsidR="00661340" w:rsidRPr="00661340" w:rsidRDefault="00661340" w:rsidP="004458DB">
            <w:pPr>
              <w:pStyle w:val="NoSpacing"/>
              <w:numPr>
                <w:ilvl w:val="0"/>
                <w:numId w:val="45"/>
              </w:numPr>
              <w:jc w:val="both"/>
              <w:rPr>
                <w:sz w:val="20"/>
                <w:szCs w:val="20"/>
              </w:rPr>
            </w:pPr>
            <w:r w:rsidRPr="00661340">
              <w:rPr>
                <w:sz w:val="20"/>
                <w:szCs w:val="20"/>
              </w:rPr>
              <w:t>vođenje upravnog postupka i rješavanje u upravnim stvarima u prvom i drugom stepenu iz nadležnosti sektora;</w:t>
            </w:r>
          </w:p>
          <w:p w:rsidR="00661340" w:rsidRPr="00661340" w:rsidRDefault="00661340" w:rsidP="004458DB">
            <w:pPr>
              <w:pStyle w:val="NoSpacing"/>
              <w:numPr>
                <w:ilvl w:val="0"/>
                <w:numId w:val="45"/>
              </w:numPr>
              <w:jc w:val="both"/>
              <w:rPr>
                <w:sz w:val="20"/>
                <w:szCs w:val="20"/>
              </w:rPr>
            </w:pPr>
            <w:r w:rsidRPr="00661340">
              <w:rPr>
                <w:sz w:val="20"/>
                <w:szCs w:val="20"/>
              </w:rPr>
              <w:t>nadzor nad zakonitošću akata kojima se rješava u upravnim stvarima;</w:t>
            </w:r>
          </w:p>
          <w:p w:rsidR="00661340" w:rsidRPr="00661340" w:rsidRDefault="00661340" w:rsidP="004458DB">
            <w:pPr>
              <w:pStyle w:val="NoSpacing"/>
              <w:numPr>
                <w:ilvl w:val="0"/>
                <w:numId w:val="45"/>
              </w:numPr>
              <w:jc w:val="both"/>
              <w:rPr>
                <w:sz w:val="20"/>
                <w:szCs w:val="20"/>
              </w:rPr>
            </w:pPr>
            <w:r w:rsidRPr="00661340">
              <w:rPr>
                <w:sz w:val="20"/>
                <w:szCs w:val="20"/>
              </w:rPr>
              <w:t xml:space="preserve">učešće u izradi prednacrta, nacrta i prijedloga zakona, drugih propisa i općih akata, nomotehnička obrada tih propisa, kao i </w:t>
            </w:r>
            <w:r w:rsidRPr="00661340">
              <w:rPr>
                <w:sz w:val="20"/>
                <w:szCs w:val="20"/>
              </w:rPr>
              <w:lastRenderedPageBreak/>
              <w:t>pripremanje izmjena i dopuna tih propisa;</w:t>
            </w:r>
          </w:p>
          <w:p w:rsidR="00661340" w:rsidRPr="00661340" w:rsidRDefault="00661340" w:rsidP="004458DB">
            <w:pPr>
              <w:pStyle w:val="NoSpacing"/>
              <w:numPr>
                <w:ilvl w:val="0"/>
                <w:numId w:val="45"/>
              </w:numPr>
              <w:jc w:val="both"/>
              <w:rPr>
                <w:sz w:val="20"/>
                <w:szCs w:val="20"/>
              </w:rPr>
            </w:pPr>
            <w:r w:rsidRPr="00661340">
              <w:rPr>
                <w:sz w:val="20"/>
                <w:szCs w:val="20"/>
              </w:rPr>
              <w:t>izjašnjavanja i davanje odgovora na tužbu u pokrenutim upravnim sporovima;</w:t>
            </w:r>
          </w:p>
          <w:p w:rsidR="00661340" w:rsidRPr="002503E5" w:rsidRDefault="00661340" w:rsidP="004458DB">
            <w:pPr>
              <w:pStyle w:val="NoSpacing"/>
              <w:numPr>
                <w:ilvl w:val="0"/>
                <w:numId w:val="45"/>
              </w:numPr>
              <w:jc w:val="both"/>
              <w:rPr>
                <w:sz w:val="20"/>
                <w:szCs w:val="20"/>
              </w:rPr>
            </w:pPr>
            <w:r w:rsidRPr="00661340">
              <w:rPr>
                <w:sz w:val="20"/>
                <w:szCs w:val="20"/>
              </w:rPr>
              <w:t>provođenje politike i izvršavanje zakona, drugih propisa i općih akata i s tim u vezi utvrđivanje stanja u oblasti socijalne zaštite i rada i posljedica koje mogu nastati u toj oblasti, te poduzimanje mjera, radnji i postupaka na sprječavanju nastanka štetnih</w:t>
            </w:r>
            <w:r w:rsidRPr="00481614">
              <w:rPr>
                <w:szCs w:val="24"/>
              </w:rPr>
              <w:t xml:space="preserve"> </w:t>
            </w:r>
            <w:r w:rsidRPr="00661340">
              <w:rPr>
                <w:sz w:val="20"/>
                <w:szCs w:val="20"/>
              </w:rPr>
              <w:t>posljedica, odnosno mjera, radnji i postupaka na</w:t>
            </w:r>
            <w:r w:rsidRPr="00481614">
              <w:rPr>
                <w:szCs w:val="24"/>
              </w:rPr>
              <w:t xml:space="preserve"> </w:t>
            </w:r>
            <w:r w:rsidRPr="002503E5">
              <w:rPr>
                <w:sz w:val="20"/>
                <w:szCs w:val="20"/>
              </w:rPr>
              <w:t>otklanjanju štetnih posljedica;</w:t>
            </w:r>
          </w:p>
          <w:p w:rsidR="00661340" w:rsidRPr="002503E5" w:rsidRDefault="00661340" w:rsidP="004458DB">
            <w:pPr>
              <w:pStyle w:val="NoSpacing"/>
              <w:numPr>
                <w:ilvl w:val="0"/>
                <w:numId w:val="45"/>
              </w:numPr>
              <w:jc w:val="both"/>
              <w:rPr>
                <w:sz w:val="20"/>
                <w:szCs w:val="20"/>
              </w:rPr>
            </w:pPr>
            <w:r w:rsidRPr="002503E5">
              <w:rPr>
                <w:sz w:val="20"/>
                <w:szCs w:val="20"/>
              </w:rPr>
              <w:t>pripremanje stručnih pravnih mišljenja i objašnjenja za pripremu zakona, drugih propisa i općih akata, povodom upita građana, pravnih osoba i drugih subjekata ili po službenoj dužnosti;</w:t>
            </w:r>
          </w:p>
          <w:p w:rsidR="00661340" w:rsidRPr="002503E5" w:rsidRDefault="00661340" w:rsidP="004458DB">
            <w:pPr>
              <w:pStyle w:val="NoSpacing"/>
              <w:numPr>
                <w:ilvl w:val="0"/>
                <w:numId w:val="45"/>
              </w:numPr>
              <w:jc w:val="both"/>
              <w:rPr>
                <w:sz w:val="20"/>
                <w:szCs w:val="20"/>
              </w:rPr>
            </w:pPr>
            <w:r w:rsidRPr="002503E5">
              <w:rPr>
                <w:sz w:val="20"/>
                <w:szCs w:val="20"/>
              </w:rPr>
              <w:t>praćenje i proučavanje stanja i pojava u određenoj oblasti na osnovu prikupljanja podataka ili podataka koje dostavljaju drugi organi ili pravne osobe i obrađivanje tih podataka sa prijedlogom mjera za rješavanje utvrđenih problema;</w:t>
            </w:r>
          </w:p>
          <w:p w:rsidR="00661340" w:rsidRPr="002503E5" w:rsidRDefault="00661340" w:rsidP="004458DB">
            <w:pPr>
              <w:pStyle w:val="NoSpacing"/>
              <w:numPr>
                <w:ilvl w:val="0"/>
                <w:numId w:val="45"/>
              </w:numPr>
              <w:jc w:val="both"/>
              <w:rPr>
                <w:sz w:val="20"/>
                <w:szCs w:val="20"/>
              </w:rPr>
            </w:pPr>
            <w:r w:rsidRPr="002503E5">
              <w:rPr>
                <w:sz w:val="20"/>
                <w:szCs w:val="20"/>
              </w:rPr>
              <w:t>vršenje kontrole zakonitosti rada i primjene pisanih procedura iz djelokruga rada (samokontrola);</w:t>
            </w:r>
          </w:p>
          <w:p w:rsidR="001F572B" w:rsidRPr="00053800" w:rsidRDefault="00661340" w:rsidP="004458DB">
            <w:pPr>
              <w:pStyle w:val="NoSpacing"/>
              <w:numPr>
                <w:ilvl w:val="0"/>
                <w:numId w:val="45"/>
              </w:numPr>
              <w:jc w:val="both"/>
              <w:rPr>
                <w:sz w:val="20"/>
                <w:szCs w:val="20"/>
              </w:rPr>
            </w:pPr>
            <w:r w:rsidRPr="002503E5">
              <w:rPr>
                <w:sz w:val="20"/>
                <w:szCs w:val="20"/>
              </w:rPr>
              <w:t xml:space="preserve">drugi poslovi po nalogu neposrednog rukovodioca, pomoćnika ministra i ministra. </w:t>
            </w:r>
          </w:p>
          <w:p w:rsidR="002503E5" w:rsidRDefault="002503E5">
            <w:pPr>
              <w:jc w:val="both"/>
              <w:rPr>
                <w:rFonts w:ascii="Times New Roman" w:hAnsi="Times New Roman"/>
                <w:sz w:val="20"/>
                <w:szCs w:val="20"/>
                <w:lang w:val="bs-Latn-BA"/>
              </w:rPr>
            </w:pPr>
          </w:p>
        </w:tc>
        <w:tc>
          <w:tcPr>
            <w:tcW w:w="2569" w:type="dxa"/>
            <w:tcBorders>
              <w:top w:val="single" w:sz="4" w:space="0" w:color="auto"/>
              <w:left w:val="single" w:sz="4" w:space="0" w:color="auto"/>
              <w:bottom w:val="single" w:sz="4" w:space="0" w:color="auto"/>
              <w:right w:val="single" w:sz="4" w:space="0" w:color="auto"/>
            </w:tcBorders>
            <w:vAlign w:val="center"/>
            <w:hideMark/>
          </w:tcPr>
          <w:p w:rsidR="00502340" w:rsidRDefault="009C6FAC" w:rsidP="00502340">
            <w:pPr>
              <w:rPr>
                <w:rFonts w:ascii="Times New Roman" w:hAnsi="Times New Roman"/>
                <w:sz w:val="20"/>
                <w:szCs w:val="20"/>
                <w:lang w:val="bs-Latn-BA"/>
              </w:rPr>
            </w:pPr>
            <w:r>
              <w:rPr>
                <w:rFonts w:ascii="Times New Roman" w:hAnsi="Times New Roman"/>
                <w:sz w:val="20"/>
                <w:szCs w:val="20"/>
                <w:lang w:val="bs-Latn-BA"/>
              </w:rPr>
              <w:lastRenderedPageBreak/>
              <w:t>Visok</w:t>
            </w:r>
            <w:r w:rsidR="00502340">
              <w:rPr>
                <w:rFonts w:ascii="Times New Roman" w:hAnsi="Times New Roman"/>
                <w:sz w:val="20"/>
                <w:szCs w:val="20"/>
                <w:lang w:val="bs-Latn-BA"/>
              </w:rPr>
              <w:t>i nivo odgovornosti</w:t>
            </w:r>
          </w:p>
          <w:p w:rsidR="00502340" w:rsidRDefault="00502340" w:rsidP="00502340">
            <w:pPr>
              <w:jc w:val="center"/>
              <w:rPr>
                <w:rFonts w:ascii="Times New Roman" w:hAnsi="Times New Roman"/>
                <w:sz w:val="20"/>
                <w:szCs w:val="20"/>
                <w:lang w:val="bs-Latn-BA"/>
              </w:rPr>
            </w:pPr>
          </w:p>
          <w:p w:rsidR="00502340" w:rsidRDefault="00502340" w:rsidP="00502340">
            <w:pPr>
              <w:rPr>
                <w:rFonts w:ascii="Times New Roman" w:hAnsi="Times New Roman"/>
                <w:sz w:val="20"/>
                <w:szCs w:val="20"/>
                <w:lang w:val="bs-Latn-BA"/>
              </w:rPr>
            </w:pPr>
            <w:r>
              <w:rPr>
                <w:rFonts w:ascii="Times New Roman" w:hAnsi="Times New Roman"/>
                <w:sz w:val="20"/>
                <w:szCs w:val="20"/>
                <w:lang w:val="bs-Latn-BA"/>
              </w:rPr>
              <w:t>-</w:t>
            </w:r>
            <w:r w:rsidRPr="003E5846">
              <w:rPr>
                <w:rFonts w:ascii="Times New Roman" w:hAnsi="Times New Roman"/>
                <w:sz w:val="20"/>
                <w:szCs w:val="20"/>
                <w:lang w:val="bs-Latn-BA"/>
              </w:rPr>
              <w:t>Upravno rješavanje u prvom i drugom stepenu</w:t>
            </w:r>
            <w:r>
              <w:rPr>
                <w:rFonts w:ascii="Times New Roman" w:hAnsi="Times New Roman"/>
                <w:sz w:val="20"/>
                <w:szCs w:val="20"/>
                <w:lang w:val="bs-Latn-BA"/>
              </w:rPr>
              <w:t>;</w:t>
            </w:r>
          </w:p>
          <w:p w:rsidR="00502340" w:rsidRDefault="00502340" w:rsidP="00502340">
            <w:pPr>
              <w:rPr>
                <w:rFonts w:ascii="Times New Roman" w:hAnsi="Times New Roman"/>
                <w:sz w:val="20"/>
                <w:szCs w:val="20"/>
                <w:lang w:val="bs-Latn-BA"/>
              </w:rPr>
            </w:pPr>
            <w:r>
              <w:rPr>
                <w:rFonts w:ascii="Times New Roman" w:hAnsi="Times New Roman"/>
                <w:sz w:val="20"/>
                <w:szCs w:val="20"/>
                <w:lang w:val="bs-Latn-BA"/>
              </w:rPr>
              <w:t>-Stručnop mišljenje na zakone;</w:t>
            </w:r>
          </w:p>
          <w:p w:rsidR="00502340" w:rsidRPr="003E5846" w:rsidRDefault="00502340" w:rsidP="00502340">
            <w:pPr>
              <w:rPr>
                <w:rFonts w:ascii="Times New Roman" w:hAnsi="Times New Roman"/>
                <w:sz w:val="20"/>
                <w:szCs w:val="20"/>
                <w:lang w:val="bs-Latn-BA"/>
              </w:rPr>
            </w:pPr>
            <w:r>
              <w:rPr>
                <w:rFonts w:ascii="Times New Roman" w:hAnsi="Times New Roman"/>
                <w:sz w:val="20"/>
                <w:szCs w:val="20"/>
                <w:lang w:val="bs-Latn-BA"/>
              </w:rPr>
              <w:t xml:space="preserve">-Predlaže mjere za otklanjanje </w:t>
            </w:r>
            <w:r>
              <w:rPr>
                <w:rFonts w:ascii="Times New Roman" w:hAnsi="Times New Roman"/>
                <w:sz w:val="20"/>
                <w:szCs w:val="20"/>
                <w:lang w:val="bs-Latn-BA"/>
              </w:rPr>
              <w:lastRenderedPageBreak/>
              <w:t>problema u zakonitosti rada;</w:t>
            </w:r>
          </w:p>
          <w:p w:rsidR="00502340" w:rsidRPr="003E5846" w:rsidRDefault="00502340" w:rsidP="00502340">
            <w:pPr>
              <w:jc w:val="center"/>
              <w:rPr>
                <w:rFonts w:ascii="Times New Roman" w:hAnsi="Times New Roman"/>
                <w:sz w:val="20"/>
                <w:szCs w:val="20"/>
                <w:lang w:val="bs-Latn-BA"/>
              </w:rPr>
            </w:pPr>
          </w:p>
          <w:p w:rsidR="001F572B" w:rsidRDefault="001F572B">
            <w:pPr>
              <w:rPr>
                <w:rFonts w:ascii="Times New Roman" w:hAnsi="Times New Roman"/>
                <w:b/>
                <w:sz w:val="20"/>
                <w:szCs w:val="20"/>
                <w:highlight w:val="yellow"/>
                <w:lang w:val="bs-Latn-BA"/>
              </w:rPr>
            </w:pPr>
          </w:p>
        </w:tc>
      </w:tr>
      <w:tr w:rsidR="007B3B0E" w:rsidTr="004B7F28">
        <w:trPr>
          <w:trHeight w:val="1685"/>
        </w:trPr>
        <w:tc>
          <w:tcPr>
            <w:tcW w:w="582" w:type="dxa"/>
            <w:tcBorders>
              <w:top w:val="single" w:sz="4" w:space="0" w:color="auto"/>
              <w:left w:val="single" w:sz="4" w:space="0" w:color="auto"/>
              <w:bottom w:val="single" w:sz="4" w:space="0" w:color="auto"/>
              <w:right w:val="single" w:sz="4" w:space="0" w:color="auto"/>
            </w:tcBorders>
          </w:tcPr>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502340">
            <w:pPr>
              <w:rPr>
                <w:rFonts w:ascii="Cambria" w:hAnsi="Cambria"/>
                <w:sz w:val="20"/>
                <w:szCs w:val="20"/>
                <w:lang w:val="bs-Latn-BA"/>
              </w:rPr>
            </w:pPr>
            <w:r>
              <w:rPr>
                <w:rFonts w:ascii="Cambria" w:hAnsi="Cambria"/>
                <w:sz w:val="20"/>
                <w:szCs w:val="20"/>
                <w:lang w:val="bs-Latn-BA"/>
              </w:rPr>
              <w:t>7.</w:t>
            </w: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tc>
        <w:tc>
          <w:tcPr>
            <w:tcW w:w="3399"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rPr>
            </w:pPr>
          </w:p>
          <w:p w:rsidR="001F572B" w:rsidRDefault="001F572B">
            <w:pPr>
              <w:jc w:val="center"/>
              <w:rPr>
                <w:rFonts w:ascii="Times New Roman" w:hAnsi="Times New Roman"/>
              </w:rPr>
            </w:pPr>
          </w:p>
          <w:p w:rsidR="000117CB" w:rsidRPr="00C85A15" w:rsidRDefault="000117CB" w:rsidP="000117CB">
            <w:pPr>
              <w:jc w:val="both"/>
              <w:rPr>
                <w:rFonts w:ascii="Times New Roman" w:hAnsi="Times New Roman"/>
                <w:b/>
                <w:sz w:val="20"/>
                <w:szCs w:val="20"/>
              </w:rPr>
            </w:pPr>
            <w:r w:rsidRPr="00481614">
              <w:rPr>
                <w:rFonts w:ascii="Times New Roman" w:hAnsi="Times New Roman"/>
                <w:b/>
              </w:rPr>
              <w:t xml:space="preserve"> </w:t>
            </w:r>
            <w:r w:rsidRPr="00C85A15">
              <w:rPr>
                <w:rFonts w:ascii="Times New Roman" w:hAnsi="Times New Roman"/>
                <w:b/>
                <w:sz w:val="20"/>
                <w:szCs w:val="20"/>
              </w:rPr>
              <w:t>Šef odsjeka za ekonomsko-pravne poslove u oblasti zdravstvene zaštite i zdravstvenog osiguranja</w:t>
            </w:r>
          </w:p>
          <w:p w:rsidR="001F572B" w:rsidRPr="00C85A15" w:rsidRDefault="001F572B">
            <w:pPr>
              <w:jc w:val="center"/>
              <w:rPr>
                <w:rFonts w:ascii="Times New Roman" w:hAnsi="Times New Roman"/>
                <w:sz w:val="20"/>
                <w:szCs w:val="20"/>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Pr="00C85A15" w:rsidRDefault="000117CB">
            <w:pPr>
              <w:jc w:val="center"/>
              <w:rPr>
                <w:rFonts w:ascii="Times New Roman" w:hAnsi="Times New Roman"/>
                <w:sz w:val="20"/>
                <w:szCs w:val="20"/>
                <w:lang w:val="bs-Latn-BA"/>
              </w:rPr>
            </w:pPr>
            <w:r w:rsidRPr="00C85A15">
              <w:rPr>
                <w:rFonts w:ascii="Times New Roman" w:hAnsi="Times New Roman"/>
                <w:sz w:val="20"/>
                <w:szCs w:val="20"/>
                <w:lang w:val="bs-Latn-BA"/>
              </w:rPr>
              <w:t>Odsjek za ekonomsko-pravne poslove u oblasti zdravstvene zaštite i zdravstvenog osiguranja</w:t>
            </w: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tc>
        <w:tc>
          <w:tcPr>
            <w:tcW w:w="6237" w:type="dxa"/>
            <w:tcBorders>
              <w:top w:val="single" w:sz="4" w:space="0" w:color="auto"/>
              <w:left w:val="single" w:sz="4" w:space="0" w:color="auto"/>
              <w:bottom w:val="single" w:sz="4" w:space="0" w:color="auto"/>
              <w:right w:val="single" w:sz="4" w:space="0" w:color="auto"/>
            </w:tcBorders>
            <w:hideMark/>
          </w:tcPr>
          <w:p w:rsidR="000117CB" w:rsidRPr="000117CB" w:rsidRDefault="000117CB" w:rsidP="000117CB">
            <w:pPr>
              <w:pStyle w:val="NoSpacing"/>
              <w:jc w:val="both"/>
              <w:rPr>
                <w:sz w:val="20"/>
                <w:szCs w:val="20"/>
              </w:rPr>
            </w:pPr>
            <w:r w:rsidRPr="000117CB">
              <w:rPr>
                <w:b/>
                <w:sz w:val="20"/>
                <w:szCs w:val="20"/>
              </w:rPr>
              <w:t>Opis poslova</w:t>
            </w:r>
            <w:r w:rsidRPr="000117CB">
              <w:rPr>
                <w:sz w:val="20"/>
                <w:szCs w:val="20"/>
              </w:rPr>
              <w:t>:</w:t>
            </w:r>
          </w:p>
          <w:p w:rsidR="000117CB" w:rsidRPr="000117CB" w:rsidRDefault="000117CB" w:rsidP="004458DB">
            <w:pPr>
              <w:pStyle w:val="NoSpacing"/>
              <w:numPr>
                <w:ilvl w:val="0"/>
                <w:numId w:val="46"/>
              </w:numPr>
              <w:jc w:val="both"/>
              <w:rPr>
                <w:sz w:val="20"/>
                <w:szCs w:val="20"/>
              </w:rPr>
            </w:pPr>
            <w:r w:rsidRPr="000117CB">
              <w:rPr>
                <w:sz w:val="20"/>
                <w:szCs w:val="20"/>
              </w:rPr>
              <w:t>raspoređivanje poslova na državne službenike i namještenike i davanje uputa o načinu vršenja poslova;</w:t>
            </w:r>
          </w:p>
          <w:p w:rsidR="000117CB" w:rsidRPr="000117CB" w:rsidRDefault="000117CB" w:rsidP="004458DB">
            <w:pPr>
              <w:pStyle w:val="NoSpacing"/>
              <w:numPr>
                <w:ilvl w:val="0"/>
                <w:numId w:val="46"/>
              </w:numPr>
              <w:jc w:val="both"/>
              <w:rPr>
                <w:sz w:val="20"/>
                <w:szCs w:val="20"/>
              </w:rPr>
            </w:pPr>
            <w:r w:rsidRPr="000117CB">
              <w:rPr>
                <w:sz w:val="20"/>
                <w:szCs w:val="20"/>
              </w:rPr>
              <w:t>osiguravanje blagovremenog, zakonitog i pravilnog vršenja svih poslova iz nadležnosti  Odsjeka;</w:t>
            </w:r>
          </w:p>
          <w:p w:rsidR="000117CB" w:rsidRPr="000117CB" w:rsidRDefault="000117CB" w:rsidP="004458DB">
            <w:pPr>
              <w:pStyle w:val="NoSpacing"/>
              <w:numPr>
                <w:ilvl w:val="0"/>
                <w:numId w:val="46"/>
              </w:numPr>
              <w:jc w:val="both"/>
              <w:rPr>
                <w:sz w:val="20"/>
                <w:szCs w:val="20"/>
              </w:rPr>
            </w:pPr>
            <w:r w:rsidRPr="000117CB">
              <w:rPr>
                <w:sz w:val="20"/>
                <w:szCs w:val="20"/>
              </w:rPr>
              <w:t>redovno usmeno ili pismeno upoznavanje pomoćnika ministra o stanju vršenja poslova iz nadležnosti Odsjeka, problemima koji postoje u vršenju tih poslova i predlaganje mjera za njihovo rješavanje;</w:t>
            </w:r>
          </w:p>
          <w:p w:rsidR="000117CB" w:rsidRPr="000117CB" w:rsidRDefault="000117CB" w:rsidP="004458DB">
            <w:pPr>
              <w:pStyle w:val="NoSpacing"/>
              <w:numPr>
                <w:ilvl w:val="0"/>
                <w:numId w:val="46"/>
              </w:numPr>
              <w:jc w:val="both"/>
              <w:rPr>
                <w:sz w:val="20"/>
                <w:szCs w:val="20"/>
              </w:rPr>
            </w:pPr>
            <w:r w:rsidRPr="000117CB">
              <w:rPr>
                <w:sz w:val="20"/>
                <w:szCs w:val="20"/>
              </w:rPr>
              <w:t>odlučivanje o pitanjima za koja je ovlašten posebnim rješenjem Ministra;</w:t>
            </w:r>
          </w:p>
          <w:p w:rsidR="000117CB" w:rsidRPr="000117CB" w:rsidRDefault="000117CB" w:rsidP="004458DB">
            <w:pPr>
              <w:pStyle w:val="NoSpacing"/>
              <w:numPr>
                <w:ilvl w:val="0"/>
                <w:numId w:val="46"/>
              </w:numPr>
              <w:jc w:val="both"/>
              <w:rPr>
                <w:sz w:val="20"/>
                <w:szCs w:val="20"/>
              </w:rPr>
            </w:pPr>
            <w:r w:rsidRPr="000117CB">
              <w:rPr>
                <w:sz w:val="20"/>
                <w:szCs w:val="20"/>
              </w:rPr>
              <w:t>nadzor nad zakonitošću akata kojim se rješava u upravnim stvarima;</w:t>
            </w:r>
          </w:p>
          <w:p w:rsidR="000117CB" w:rsidRPr="000117CB" w:rsidRDefault="000117CB" w:rsidP="004458DB">
            <w:pPr>
              <w:pStyle w:val="NoSpacing"/>
              <w:numPr>
                <w:ilvl w:val="0"/>
                <w:numId w:val="46"/>
              </w:numPr>
              <w:jc w:val="both"/>
              <w:rPr>
                <w:sz w:val="20"/>
                <w:szCs w:val="20"/>
              </w:rPr>
            </w:pPr>
            <w:r w:rsidRPr="000117CB">
              <w:rPr>
                <w:sz w:val="20"/>
                <w:szCs w:val="20"/>
              </w:rPr>
              <w:t>nadzor nad zakonitošću rada institucija (pravnih osoba) koje imaju javna ovlaštenja;</w:t>
            </w:r>
          </w:p>
          <w:p w:rsidR="000117CB" w:rsidRPr="000117CB" w:rsidRDefault="000117CB" w:rsidP="004458DB">
            <w:pPr>
              <w:pStyle w:val="NoSpacing"/>
              <w:numPr>
                <w:ilvl w:val="0"/>
                <w:numId w:val="46"/>
              </w:numPr>
              <w:jc w:val="both"/>
              <w:rPr>
                <w:sz w:val="20"/>
                <w:szCs w:val="20"/>
              </w:rPr>
            </w:pPr>
            <w:r w:rsidRPr="000117CB">
              <w:rPr>
                <w:sz w:val="20"/>
                <w:szCs w:val="20"/>
              </w:rPr>
              <w:t>utvrđivanje prijedloga poslova iz djelokruga rada Odsjeka za godišnji Program rada;</w:t>
            </w:r>
          </w:p>
          <w:p w:rsidR="000117CB" w:rsidRPr="000117CB" w:rsidRDefault="000117CB" w:rsidP="004458DB">
            <w:pPr>
              <w:pStyle w:val="NoSpacing"/>
              <w:numPr>
                <w:ilvl w:val="0"/>
                <w:numId w:val="46"/>
              </w:numPr>
              <w:jc w:val="both"/>
              <w:rPr>
                <w:sz w:val="20"/>
                <w:szCs w:val="20"/>
              </w:rPr>
            </w:pPr>
            <w:r w:rsidRPr="000117CB">
              <w:rPr>
                <w:sz w:val="20"/>
                <w:szCs w:val="20"/>
              </w:rPr>
              <w:t xml:space="preserve">provođenje utvrđene politike i izvršavanje zakona i drugih propisa </w:t>
            </w:r>
            <w:r w:rsidRPr="000117CB">
              <w:rPr>
                <w:sz w:val="20"/>
                <w:szCs w:val="20"/>
              </w:rPr>
              <w:lastRenderedPageBreak/>
              <w:t>i općih akata iz nadležnosti Odsjeka;</w:t>
            </w:r>
          </w:p>
          <w:p w:rsidR="000117CB" w:rsidRPr="000117CB" w:rsidRDefault="000117CB" w:rsidP="004458DB">
            <w:pPr>
              <w:pStyle w:val="NoSpacing"/>
              <w:numPr>
                <w:ilvl w:val="0"/>
                <w:numId w:val="46"/>
              </w:numPr>
              <w:jc w:val="both"/>
              <w:rPr>
                <w:sz w:val="20"/>
                <w:szCs w:val="20"/>
              </w:rPr>
            </w:pPr>
            <w:r w:rsidRPr="000117CB">
              <w:rPr>
                <w:sz w:val="20"/>
                <w:szCs w:val="20"/>
              </w:rPr>
              <w:t>učestvovanje u izradi prednacrta, nacrta i prijedloga</w:t>
            </w:r>
            <w:r w:rsidRPr="00481614">
              <w:rPr>
                <w:szCs w:val="24"/>
              </w:rPr>
              <w:t xml:space="preserve"> zakona, drugih </w:t>
            </w:r>
            <w:r w:rsidRPr="000117CB">
              <w:rPr>
                <w:sz w:val="20"/>
                <w:szCs w:val="20"/>
              </w:rPr>
              <w:t>propisa i općih akata iz nadležnosti Odsjeka;</w:t>
            </w:r>
          </w:p>
          <w:p w:rsidR="000117CB" w:rsidRPr="000117CB" w:rsidRDefault="000117CB" w:rsidP="004458DB">
            <w:pPr>
              <w:pStyle w:val="NoSpacing"/>
              <w:numPr>
                <w:ilvl w:val="0"/>
                <w:numId w:val="46"/>
              </w:numPr>
              <w:jc w:val="both"/>
              <w:rPr>
                <w:sz w:val="20"/>
                <w:szCs w:val="20"/>
              </w:rPr>
            </w:pPr>
            <w:r w:rsidRPr="000117CB">
              <w:rPr>
                <w:sz w:val="20"/>
                <w:szCs w:val="20"/>
              </w:rPr>
              <w:t>davanje uputstava i pružanje neposredne stručne pomoći državnim službenicima i namještenicima u Odsjeka;</w:t>
            </w:r>
          </w:p>
          <w:p w:rsidR="000117CB" w:rsidRPr="000117CB" w:rsidRDefault="000117CB" w:rsidP="004458DB">
            <w:pPr>
              <w:pStyle w:val="NoSpacing"/>
              <w:numPr>
                <w:ilvl w:val="0"/>
                <w:numId w:val="46"/>
              </w:numPr>
              <w:jc w:val="both"/>
              <w:rPr>
                <w:sz w:val="20"/>
                <w:szCs w:val="20"/>
              </w:rPr>
            </w:pPr>
            <w:r w:rsidRPr="000117CB">
              <w:rPr>
                <w:sz w:val="20"/>
                <w:szCs w:val="20"/>
              </w:rPr>
              <w:t>praćenje stanja u oblasti i promjene propisa iz nadležnosti Odsjeka i iniciranje potrebnih izmjena i dopuna;</w:t>
            </w:r>
          </w:p>
          <w:p w:rsidR="000117CB" w:rsidRPr="000117CB" w:rsidRDefault="000117CB" w:rsidP="004458DB">
            <w:pPr>
              <w:pStyle w:val="NoSpacing"/>
              <w:numPr>
                <w:ilvl w:val="0"/>
                <w:numId w:val="46"/>
              </w:numPr>
              <w:jc w:val="both"/>
              <w:rPr>
                <w:sz w:val="20"/>
                <w:szCs w:val="20"/>
              </w:rPr>
            </w:pPr>
            <w:r w:rsidRPr="000117CB">
              <w:rPr>
                <w:sz w:val="20"/>
                <w:szCs w:val="20"/>
              </w:rPr>
              <w:t xml:space="preserve">utvrđivanje prijedloga izvještaja o radu Ministarstva iz nadležnosti Odsjeka; </w:t>
            </w:r>
          </w:p>
          <w:p w:rsidR="001F572B" w:rsidRPr="00053800" w:rsidRDefault="000117CB" w:rsidP="004458DB">
            <w:pPr>
              <w:pStyle w:val="NoSpacing"/>
              <w:numPr>
                <w:ilvl w:val="0"/>
                <w:numId w:val="46"/>
              </w:numPr>
              <w:jc w:val="both"/>
              <w:rPr>
                <w:sz w:val="20"/>
                <w:szCs w:val="20"/>
              </w:rPr>
            </w:pPr>
            <w:r w:rsidRPr="000117CB">
              <w:rPr>
                <w:sz w:val="20"/>
                <w:szCs w:val="20"/>
              </w:rPr>
              <w:t>poduzima potrebne mjere za realizaciju programa rada i realizaciju odluka i zaključaka Vlade i Skupštine iz nadležnosti Odsjeka;</w:t>
            </w:r>
          </w:p>
        </w:tc>
        <w:tc>
          <w:tcPr>
            <w:tcW w:w="2569" w:type="dxa"/>
            <w:tcBorders>
              <w:top w:val="single" w:sz="4" w:space="0" w:color="auto"/>
              <w:left w:val="single" w:sz="4" w:space="0" w:color="auto"/>
              <w:bottom w:val="single" w:sz="4" w:space="0" w:color="auto"/>
              <w:right w:val="single" w:sz="4" w:space="0" w:color="auto"/>
            </w:tcBorders>
            <w:vAlign w:val="center"/>
          </w:tcPr>
          <w:p w:rsidR="00502340" w:rsidRDefault="00502340" w:rsidP="00502340">
            <w:pPr>
              <w:rPr>
                <w:rFonts w:ascii="Times New Roman" w:hAnsi="Times New Roman"/>
                <w:b/>
                <w:sz w:val="20"/>
                <w:szCs w:val="20"/>
                <w:lang w:val="bs-Latn-BA"/>
              </w:rPr>
            </w:pPr>
            <w:r>
              <w:rPr>
                <w:rFonts w:ascii="Times New Roman" w:hAnsi="Times New Roman"/>
                <w:b/>
                <w:sz w:val="20"/>
                <w:szCs w:val="20"/>
                <w:lang w:val="bs-Latn-BA"/>
              </w:rPr>
              <w:lastRenderedPageBreak/>
              <w:t>Visok nivo odgovornosti</w:t>
            </w:r>
          </w:p>
          <w:p w:rsidR="00502340" w:rsidRDefault="00502340" w:rsidP="00502340">
            <w:pPr>
              <w:rPr>
                <w:rFonts w:ascii="Times New Roman" w:hAnsi="Times New Roman"/>
                <w:sz w:val="16"/>
                <w:szCs w:val="16"/>
                <w:lang w:val="bs-Latn-BA"/>
              </w:rPr>
            </w:pPr>
            <w:r>
              <w:rPr>
                <w:rFonts w:ascii="Times New Roman" w:hAnsi="Times New Roman"/>
                <w:b/>
                <w:sz w:val="16"/>
                <w:szCs w:val="16"/>
                <w:lang w:val="bs-Latn-BA"/>
              </w:rPr>
              <w:t>-</w:t>
            </w:r>
            <w:r>
              <w:rPr>
                <w:rFonts w:ascii="Times New Roman" w:hAnsi="Times New Roman"/>
                <w:sz w:val="16"/>
                <w:szCs w:val="16"/>
                <w:lang w:val="bs-Latn-BA"/>
              </w:rPr>
              <w:t>Samostalnost u radu;</w:t>
            </w:r>
          </w:p>
          <w:p w:rsidR="00502340" w:rsidRDefault="00502340" w:rsidP="00502340">
            <w:pPr>
              <w:rPr>
                <w:rFonts w:ascii="Times New Roman" w:hAnsi="Times New Roman"/>
                <w:sz w:val="16"/>
                <w:szCs w:val="16"/>
                <w:lang w:val="bs-Latn-BA"/>
              </w:rPr>
            </w:pPr>
            <w:r>
              <w:rPr>
                <w:rFonts w:ascii="Times New Roman" w:hAnsi="Times New Roman"/>
                <w:sz w:val="16"/>
                <w:szCs w:val="16"/>
                <w:lang w:val="bs-Latn-BA"/>
              </w:rPr>
              <w:t>-Zakonitost rada;</w:t>
            </w:r>
          </w:p>
          <w:p w:rsidR="00502340" w:rsidRDefault="00502340" w:rsidP="00502340">
            <w:pPr>
              <w:rPr>
                <w:rFonts w:ascii="Times New Roman" w:hAnsi="Times New Roman"/>
                <w:sz w:val="16"/>
                <w:szCs w:val="16"/>
                <w:lang w:val="bs-Latn-BA"/>
              </w:rPr>
            </w:pPr>
            <w:r>
              <w:rPr>
                <w:rFonts w:ascii="Times New Roman" w:hAnsi="Times New Roman"/>
                <w:sz w:val="16"/>
                <w:szCs w:val="16"/>
                <w:lang w:val="bs-Latn-BA"/>
              </w:rPr>
              <w:t>-Korištenje finansijskih i materijalnih sredstava;</w:t>
            </w:r>
          </w:p>
          <w:p w:rsidR="00502340" w:rsidRDefault="00502340" w:rsidP="00502340">
            <w:pPr>
              <w:rPr>
                <w:rFonts w:ascii="Times New Roman" w:hAnsi="Times New Roman"/>
                <w:sz w:val="16"/>
                <w:szCs w:val="16"/>
                <w:lang w:val="bs-Latn-BA"/>
              </w:rPr>
            </w:pPr>
            <w:r>
              <w:rPr>
                <w:rFonts w:ascii="Times New Roman" w:hAnsi="Times New Roman"/>
                <w:sz w:val="16"/>
                <w:szCs w:val="16"/>
                <w:lang w:val="bs-Latn-BA"/>
              </w:rPr>
              <w:t>- Vođenje najsloženijih upravnih stvari;</w:t>
            </w:r>
          </w:p>
          <w:p w:rsidR="00502340" w:rsidRDefault="00502340" w:rsidP="00502340">
            <w:pPr>
              <w:rPr>
                <w:rFonts w:ascii="Times New Roman" w:hAnsi="Times New Roman"/>
                <w:sz w:val="16"/>
                <w:szCs w:val="16"/>
                <w:lang w:val="bs-Latn-BA"/>
              </w:rPr>
            </w:pPr>
            <w:r>
              <w:rPr>
                <w:rFonts w:ascii="Times New Roman" w:hAnsi="Times New Roman"/>
                <w:sz w:val="16"/>
                <w:szCs w:val="16"/>
                <w:lang w:val="bs-Latn-BA"/>
              </w:rPr>
              <w:t>-Kontrola izvršenja naloga</w:t>
            </w:r>
          </w:p>
          <w:p w:rsidR="00502340" w:rsidRDefault="00502340" w:rsidP="00502340">
            <w:pPr>
              <w:rPr>
                <w:rFonts w:ascii="Times New Roman" w:hAnsi="Times New Roman"/>
                <w:sz w:val="16"/>
                <w:szCs w:val="16"/>
                <w:lang w:val="bs-Latn-BA"/>
              </w:rPr>
            </w:pPr>
            <w:r>
              <w:rPr>
                <w:rFonts w:ascii="Times New Roman" w:hAnsi="Times New Roman"/>
                <w:sz w:val="16"/>
                <w:szCs w:val="16"/>
                <w:lang w:val="bs-Latn-BA"/>
              </w:rPr>
              <w:t>-Kontrola zakonitosti rada službenika kojima je nadređen;</w:t>
            </w:r>
          </w:p>
          <w:p w:rsidR="00502340" w:rsidRDefault="00502340" w:rsidP="00502340">
            <w:pPr>
              <w:rPr>
                <w:rFonts w:ascii="Times New Roman" w:hAnsi="Times New Roman"/>
                <w:sz w:val="16"/>
                <w:szCs w:val="16"/>
                <w:lang w:val="bs-Latn-BA"/>
              </w:rPr>
            </w:pPr>
          </w:p>
          <w:p w:rsidR="001F572B" w:rsidRDefault="001F572B" w:rsidP="007057FE">
            <w:pPr>
              <w:rPr>
                <w:rFonts w:ascii="Times New Roman" w:hAnsi="Times New Roman"/>
                <w:sz w:val="20"/>
                <w:szCs w:val="20"/>
                <w:lang w:val="bs-Latn-BA"/>
              </w:rPr>
            </w:pPr>
          </w:p>
        </w:tc>
      </w:tr>
      <w:tr w:rsidR="007B3B0E" w:rsidTr="004B7F28">
        <w:trPr>
          <w:trHeight w:val="1397"/>
        </w:trPr>
        <w:tc>
          <w:tcPr>
            <w:tcW w:w="582" w:type="dxa"/>
            <w:tcBorders>
              <w:top w:val="single" w:sz="4" w:space="0" w:color="auto"/>
              <w:left w:val="single" w:sz="4" w:space="0" w:color="auto"/>
              <w:bottom w:val="single" w:sz="4" w:space="0" w:color="auto"/>
              <w:right w:val="single" w:sz="4" w:space="0" w:color="auto"/>
            </w:tcBorders>
          </w:tcPr>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502340">
            <w:pPr>
              <w:rPr>
                <w:rFonts w:ascii="Cambria" w:hAnsi="Cambria"/>
                <w:sz w:val="20"/>
                <w:szCs w:val="20"/>
                <w:lang w:val="bs-Latn-BA"/>
              </w:rPr>
            </w:pPr>
            <w:r>
              <w:rPr>
                <w:rFonts w:ascii="Cambria" w:hAnsi="Cambria"/>
                <w:sz w:val="20"/>
                <w:szCs w:val="20"/>
                <w:lang w:val="bs-Latn-BA"/>
              </w:rPr>
              <w:t>8.</w:t>
            </w: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p w:rsidR="001F572B" w:rsidRDefault="001F572B">
            <w:pPr>
              <w:rPr>
                <w:rFonts w:ascii="Cambria" w:hAnsi="Cambria"/>
                <w:sz w:val="20"/>
                <w:szCs w:val="20"/>
                <w:lang w:val="bs-Latn-BA"/>
              </w:rPr>
            </w:pPr>
          </w:p>
        </w:tc>
        <w:tc>
          <w:tcPr>
            <w:tcW w:w="3399"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rPr>
            </w:pPr>
          </w:p>
          <w:p w:rsidR="001F572B" w:rsidRDefault="001F572B">
            <w:pPr>
              <w:jc w:val="center"/>
              <w:rPr>
                <w:rFonts w:ascii="Times New Roman" w:hAnsi="Times New Roman"/>
              </w:rPr>
            </w:pPr>
          </w:p>
          <w:p w:rsidR="00C85A15" w:rsidRPr="00C85A15" w:rsidRDefault="00C85A15" w:rsidP="00C85A15">
            <w:pPr>
              <w:pStyle w:val="NoSpacing"/>
              <w:jc w:val="both"/>
              <w:rPr>
                <w:b/>
                <w:sz w:val="20"/>
                <w:szCs w:val="20"/>
              </w:rPr>
            </w:pPr>
            <w:r w:rsidRPr="00C85A15">
              <w:rPr>
                <w:b/>
                <w:sz w:val="20"/>
                <w:szCs w:val="20"/>
              </w:rPr>
              <w:t xml:space="preserve">Stručni savjetnik za ekonomska pitanja u oblasti zdravstva </w:t>
            </w:r>
          </w:p>
          <w:p w:rsidR="00C85A15" w:rsidRPr="00481614" w:rsidRDefault="00C85A15" w:rsidP="00C85A15">
            <w:pPr>
              <w:pStyle w:val="NoSpacing"/>
              <w:jc w:val="both"/>
              <w:rPr>
                <w:b/>
                <w:szCs w:val="24"/>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tc>
        <w:tc>
          <w:tcPr>
            <w:tcW w:w="6237" w:type="dxa"/>
            <w:tcBorders>
              <w:top w:val="single" w:sz="4" w:space="0" w:color="auto"/>
              <w:left w:val="single" w:sz="4" w:space="0" w:color="auto"/>
              <w:bottom w:val="single" w:sz="4" w:space="0" w:color="auto"/>
              <w:right w:val="single" w:sz="4" w:space="0" w:color="auto"/>
            </w:tcBorders>
            <w:hideMark/>
          </w:tcPr>
          <w:p w:rsidR="00C85A15" w:rsidRPr="00C85A15" w:rsidRDefault="00C85A15" w:rsidP="00C85A15">
            <w:pPr>
              <w:pStyle w:val="NoSpacing"/>
              <w:rPr>
                <w:b/>
                <w:sz w:val="20"/>
                <w:szCs w:val="20"/>
              </w:rPr>
            </w:pPr>
            <w:r w:rsidRPr="00C85A15">
              <w:rPr>
                <w:b/>
                <w:sz w:val="20"/>
                <w:szCs w:val="20"/>
              </w:rPr>
              <w:t>Opis poslova:</w:t>
            </w:r>
          </w:p>
          <w:p w:rsidR="00C85A15" w:rsidRPr="00C85A15" w:rsidRDefault="00C85A15" w:rsidP="004458DB">
            <w:pPr>
              <w:pStyle w:val="NoSpacing"/>
              <w:numPr>
                <w:ilvl w:val="0"/>
                <w:numId w:val="47"/>
              </w:numPr>
              <w:jc w:val="both"/>
              <w:rPr>
                <w:sz w:val="20"/>
                <w:szCs w:val="20"/>
              </w:rPr>
            </w:pPr>
            <w:r w:rsidRPr="00C85A15">
              <w:rPr>
                <w:sz w:val="20"/>
                <w:szCs w:val="20"/>
              </w:rPr>
              <w:t>izrada prednacrta, nacrta i prijedloga budžeta i završnog računa (opći bilans sredstava) iz oblasti koje su u nadležnosti ovog Sektora;</w:t>
            </w:r>
          </w:p>
          <w:p w:rsidR="00C85A15" w:rsidRPr="00C85A15" w:rsidRDefault="00C85A15" w:rsidP="004458DB">
            <w:pPr>
              <w:pStyle w:val="NoSpacing"/>
              <w:numPr>
                <w:ilvl w:val="0"/>
                <w:numId w:val="47"/>
              </w:numPr>
              <w:jc w:val="both"/>
              <w:rPr>
                <w:sz w:val="20"/>
                <w:szCs w:val="20"/>
              </w:rPr>
            </w:pPr>
            <w:r w:rsidRPr="00C85A15">
              <w:rPr>
                <w:sz w:val="20"/>
                <w:szCs w:val="20"/>
              </w:rPr>
              <w:t>izrada elaborata, studija, programa, projekata planova i procjene u oblasti zdravstva, kao i projektnih zadataka za tu oblast;</w:t>
            </w:r>
          </w:p>
          <w:p w:rsidR="00C85A15" w:rsidRPr="00C85A15" w:rsidRDefault="00C85A15" w:rsidP="004458DB">
            <w:pPr>
              <w:pStyle w:val="NoSpacing"/>
              <w:numPr>
                <w:ilvl w:val="0"/>
                <w:numId w:val="47"/>
              </w:numPr>
              <w:jc w:val="both"/>
              <w:rPr>
                <w:sz w:val="20"/>
                <w:szCs w:val="20"/>
              </w:rPr>
            </w:pPr>
            <w:r w:rsidRPr="00C85A15">
              <w:rPr>
                <w:sz w:val="20"/>
                <w:szCs w:val="20"/>
              </w:rPr>
              <w:t>izrada analitičkih, informativnih i drugih materijala u okviru propisane metodologije (tipski izvještaji, redovne ili periodične informacije i sl.),</w:t>
            </w:r>
          </w:p>
          <w:p w:rsidR="00C85A15" w:rsidRPr="00C85A15" w:rsidRDefault="00C85A15" w:rsidP="004458DB">
            <w:pPr>
              <w:pStyle w:val="NoSpacing"/>
              <w:numPr>
                <w:ilvl w:val="0"/>
                <w:numId w:val="47"/>
              </w:numPr>
              <w:jc w:val="both"/>
              <w:rPr>
                <w:sz w:val="20"/>
                <w:szCs w:val="20"/>
              </w:rPr>
            </w:pPr>
            <w:r w:rsidRPr="00C85A15">
              <w:rPr>
                <w:sz w:val="20"/>
                <w:szCs w:val="20"/>
              </w:rPr>
              <w:t>provođenje politike i izvršavanje zakona, drugih propisa i općih akata i s tim u vezi utvrđivanje stanja u oblasti zdravstva i posljedica koje mogu nastati u toj oblasti, te poduzimanje mjera, radnji i postupaka na sprječavanju nastanka štetnih posljedica, odnosno mjera, radnji i postupaka na otklanjanju štetnih posljedica;</w:t>
            </w:r>
          </w:p>
          <w:p w:rsidR="00C85A15" w:rsidRPr="00C85A15" w:rsidRDefault="00C85A15" w:rsidP="004458DB">
            <w:pPr>
              <w:pStyle w:val="NoSpacing"/>
              <w:numPr>
                <w:ilvl w:val="0"/>
                <w:numId w:val="47"/>
              </w:numPr>
              <w:jc w:val="both"/>
              <w:rPr>
                <w:sz w:val="20"/>
                <w:szCs w:val="20"/>
              </w:rPr>
            </w:pPr>
            <w:r w:rsidRPr="00C85A15">
              <w:rPr>
                <w:sz w:val="20"/>
                <w:szCs w:val="20"/>
              </w:rPr>
              <w:t xml:space="preserve">nadzor nad zakonitošću rada institucija (pravnih osoba) koje imaju javna ovlaštenja, </w:t>
            </w:r>
          </w:p>
          <w:p w:rsidR="00C85A15" w:rsidRPr="00C85A15" w:rsidRDefault="00C85A15" w:rsidP="00C85A15">
            <w:pPr>
              <w:pStyle w:val="NoSpacing"/>
              <w:jc w:val="both"/>
              <w:rPr>
                <w:sz w:val="20"/>
                <w:szCs w:val="20"/>
              </w:rPr>
            </w:pPr>
            <w:r w:rsidRPr="00C85A15">
              <w:rPr>
                <w:sz w:val="20"/>
                <w:szCs w:val="20"/>
              </w:rPr>
              <w:t xml:space="preserve">            priprema za nadležne organe pravdanja utrošenih sredstava doznačenih ustanovama i   vrši kontrolu pravdanja utroška;</w:t>
            </w:r>
          </w:p>
          <w:p w:rsidR="00C85A15" w:rsidRPr="00C85A15" w:rsidRDefault="00C85A15" w:rsidP="00C85A15">
            <w:pPr>
              <w:pStyle w:val="NoSpacing"/>
              <w:jc w:val="both"/>
              <w:rPr>
                <w:sz w:val="20"/>
                <w:szCs w:val="20"/>
              </w:rPr>
            </w:pPr>
            <w:r w:rsidRPr="00C85A15">
              <w:rPr>
                <w:sz w:val="20"/>
                <w:szCs w:val="20"/>
              </w:rPr>
              <w:t xml:space="preserve">      f) </w:t>
            </w:r>
            <w:r w:rsidRPr="00C85A15">
              <w:rPr>
                <w:sz w:val="20"/>
                <w:szCs w:val="20"/>
              </w:rPr>
              <w:tab/>
              <w:t>saradnja sa svim zdravstvenim ustanovama i Zavodom zdravstvenog osiguranje, kao i drugim nivoima vlasti u prikupljanju svih vrsta traženih statističkih podataka koji se odnose na oblast zdravstva i obrađivanje tih podataka sa prijedlogom mjera za  rješavanje utvrđenih problema;</w:t>
            </w:r>
          </w:p>
          <w:p w:rsidR="00C85A15" w:rsidRPr="00C85A15" w:rsidRDefault="00C85A15" w:rsidP="00C85A15">
            <w:pPr>
              <w:pStyle w:val="NoSpacing"/>
              <w:jc w:val="both"/>
              <w:rPr>
                <w:sz w:val="20"/>
                <w:szCs w:val="20"/>
              </w:rPr>
            </w:pPr>
            <w:r w:rsidRPr="00C85A15">
              <w:rPr>
                <w:sz w:val="20"/>
                <w:szCs w:val="20"/>
              </w:rPr>
              <w:t xml:space="preserve">     g) </w:t>
            </w:r>
            <w:r w:rsidRPr="00C85A15">
              <w:rPr>
                <w:sz w:val="20"/>
                <w:szCs w:val="20"/>
              </w:rPr>
              <w:tab/>
              <w:t>vršenje kontrole zakonitosti rada i primjene pisanih procedura iz djelokruga rada   (samokontrola);</w:t>
            </w:r>
          </w:p>
          <w:p w:rsidR="00C85A15" w:rsidRPr="00C85A15" w:rsidRDefault="00C85A15" w:rsidP="004458DB">
            <w:pPr>
              <w:pStyle w:val="NoSpacing"/>
              <w:numPr>
                <w:ilvl w:val="0"/>
                <w:numId w:val="43"/>
              </w:numPr>
              <w:jc w:val="both"/>
              <w:rPr>
                <w:sz w:val="20"/>
                <w:szCs w:val="20"/>
              </w:rPr>
            </w:pPr>
            <w:r w:rsidRPr="00C85A15">
              <w:rPr>
                <w:sz w:val="20"/>
                <w:szCs w:val="20"/>
              </w:rPr>
              <w:t xml:space="preserve">izvršavanje zakonskih i podzakonskih propisa iz oblasti finansija;   </w:t>
            </w:r>
          </w:p>
          <w:p w:rsidR="001F572B" w:rsidRPr="00053800" w:rsidRDefault="00C85A15" w:rsidP="004458DB">
            <w:pPr>
              <w:pStyle w:val="NoSpacing"/>
              <w:numPr>
                <w:ilvl w:val="0"/>
                <w:numId w:val="43"/>
              </w:numPr>
              <w:jc w:val="both"/>
              <w:rPr>
                <w:sz w:val="20"/>
                <w:szCs w:val="20"/>
              </w:rPr>
            </w:pPr>
            <w:r w:rsidRPr="00053800">
              <w:rPr>
                <w:sz w:val="20"/>
                <w:szCs w:val="20"/>
              </w:rPr>
              <w:lastRenderedPageBreak/>
              <w:t xml:space="preserve">usko sarađuje sa stručnim savjetnikom za ekonomska pitanja u oblasti socijalne politike, a naročito na izradi prednacrta, nacrta i prijedloga budžeta i završnog računa </w:t>
            </w:r>
          </w:p>
        </w:tc>
        <w:tc>
          <w:tcPr>
            <w:tcW w:w="2569" w:type="dxa"/>
            <w:tcBorders>
              <w:top w:val="single" w:sz="4" w:space="0" w:color="auto"/>
              <w:left w:val="single" w:sz="4" w:space="0" w:color="auto"/>
              <w:bottom w:val="single" w:sz="4" w:space="0" w:color="auto"/>
              <w:right w:val="single" w:sz="4" w:space="0" w:color="auto"/>
            </w:tcBorders>
            <w:vAlign w:val="center"/>
            <w:hideMark/>
          </w:tcPr>
          <w:p w:rsidR="001F572B" w:rsidRDefault="007057FE">
            <w:pPr>
              <w:rPr>
                <w:rFonts w:ascii="Times New Roman" w:hAnsi="Times New Roman"/>
                <w:sz w:val="20"/>
                <w:szCs w:val="20"/>
                <w:lang w:val="bs-Latn-BA"/>
              </w:rPr>
            </w:pPr>
            <w:r>
              <w:rPr>
                <w:rFonts w:ascii="Times New Roman" w:hAnsi="Times New Roman"/>
                <w:sz w:val="20"/>
                <w:szCs w:val="20"/>
                <w:lang w:val="bs-Latn-BA"/>
              </w:rPr>
              <w:lastRenderedPageBreak/>
              <w:t>Srednji nivo odgovornosti</w:t>
            </w:r>
          </w:p>
          <w:p w:rsidR="007057FE" w:rsidRDefault="007057FE">
            <w:pPr>
              <w:rPr>
                <w:rFonts w:ascii="Times New Roman" w:hAnsi="Times New Roman"/>
                <w:sz w:val="20"/>
                <w:szCs w:val="20"/>
                <w:lang w:val="bs-Latn-BA"/>
              </w:rPr>
            </w:pPr>
            <w:r>
              <w:rPr>
                <w:rFonts w:ascii="Times New Roman" w:hAnsi="Times New Roman"/>
                <w:sz w:val="20"/>
                <w:szCs w:val="20"/>
                <w:lang w:val="bs-Latn-BA"/>
              </w:rPr>
              <w:t>-računovodstveno-materijalni poslovi</w:t>
            </w:r>
            <w:r w:rsidR="00DA007E">
              <w:rPr>
                <w:rFonts w:ascii="Times New Roman" w:hAnsi="Times New Roman"/>
                <w:sz w:val="20"/>
                <w:szCs w:val="20"/>
                <w:lang w:val="bs-Latn-BA"/>
              </w:rPr>
              <w:t>;</w:t>
            </w:r>
          </w:p>
          <w:p w:rsidR="00DA007E" w:rsidRDefault="00DA007E">
            <w:pPr>
              <w:rPr>
                <w:rFonts w:ascii="Times New Roman" w:hAnsi="Times New Roman"/>
                <w:sz w:val="20"/>
                <w:szCs w:val="20"/>
                <w:lang w:val="bs-Latn-BA"/>
              </w:rPr>
            </w:pPr>
            <w:r>
              <w:rPr>
                <w:rFonts w:ascii="Times New Roman" w:hAnsi="Times New Roman"/>
                <w:sz w:val="20"/>
                <w:szCs w:val="20"/>
                <w:lang w:val="bs-Latn-BA"/>
              </w:rPr>
              <w:t>- izvršava zakone i podzakonske propise iz oblasti finansija;</w:t>
            </w:r>
          </w:p>
          <w:p w:rsidR="00DA007E" w:rsidRDefault="00DA007E">
            <w:pPr>
              <w:rPr>
                <w:rFonts w:ascii="Times New Roman" w:hAnsi="Times New Roman"/>
                <w:sz w:val="20"/>
                <w:szCs w:val="20"/>
                <w:lang w:val="bs-Latn-BA"/>
              </w:rPr>
            </w:pPr>
            <w:r>
              <w:rPr>
                <w:rFonts w:ascii="Times New Roman" w:hAnsi="Times New Roman"/>
                <w:sz w:val="20"/>
                <w:szCs w:val="20"/>
                <w:lang w:val="bs-Latn-BA"/>
              </w:rPr>
              <w:t>-prati izvršavanje budžeta;</w:t>
            </w:r>
          </w:p>
          <w:p w:rsidR="00DA007E" w:rsidRDefault="00DA007E">
            <w:pPr>
              <w:rPr>
                <w:rFonts w:ascii="Times New Roman" w:hAnsi="Times New Roman"/>
                <w:sz w:val="20"/>
                <w:szCs w:val="20"/>
                <w:lang w:val="bs-Latn-BA"/>
              </w:rPr>
            </w:pPr>
            <w:r>
              <w:rPr>
                <w:rFonts w:ascii="Times New Roman" w:hAnsi="Times New Roman"/>
                <w:sz w:val="20"/>
                <w:szCs w:val="20"/>
                <w:lang w:val="bs-Latn-BA"/>
              </w:rPr>
              <w:t>-planira budžet Ministarstva zajedno sa Ministrom;</w:t>
            </w:r>
          </w:p>
        </w:tc>
      </w:tr>
      <w:tr w:rsidR="007B3B0E" w:rsidTr="004B7F28">
        <w:trPr>
          <w:trHeight w:val="693"/>
        </w:trPr>
        <w:tc>
          <w:tcPr>
            <w:tcW w:w="582" w:type="dxa"/>
            <w:tcBorders>
              <w:top w:val="single" w:sz="4" w:space="0" w:color="auto"/>
              <w:left w:val="single" w:sz="4" w:space="0" w:color="auto"/>
              <w:bottom w:val="single" w:sz="4" w:space="0" w:color="auto"/>
              <w:right w:val="single" w:sz="4" w:space="0" w:color="auto"/>
            </w:tcBorders>
          </w:tcPr>
          <w:p w:rsidR="001F572B" w:rsidRDefault="001F572B">
            <w:pPr>
              <w:rPr>
                <w:rFonts w:ascii="Times New Roman" w:hAnsi="Times New Roman"/>
              </w:rPr>
            </w:pPr>
          </w:p>
          <w:p w:rsidR="001F572B" w:rsidRDefault="001F572B">
            <w:pPr>
              <w:rPr>
                <w:rFonts w:ascii="Times New Roman" w:hAnsi="Times New Roman"/>
              </w:rPr>
            </w:pPr>
          </w:p>
          <w:p w:rsidR="001F572B" w:rsidRDefault="00502340">
            <w:pPr>
              <w:rPr>
                <w:rFonts w:ascii="Times New Roman" w:hAnsi="Times New Roman"/>
              </w:rPr>
            </w:pPr>
            <w:r>
              <w:rPr>
                <w:rFonts w:ascii="Times New Roman" w:hAnsi="Times New Roman"/>
                <w:sz w:val="22"/>
                <w:szCs w:val="22"/>
              </w:rPr>
              <w:t>9</w:t>
            </w:r>
            <w:r w:rsidR="001F572B">
              <w:rPr>
                <w:rFonts w:ascii="Times New Roman" w:hAnsi="Times New Roman"/>
                <w:sz w:val="22"/>
                <w:szCs w:val="22"/>
              </w:rPr>
              <w:t>.</w:t>
            </w:r>
          </w:p>
        </w:tc>
        <w:tc>
          <w:tcPr>
            <w:tcW w:w="3399"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sz w:val="20"/>
                <w:szCs w:val="20"/>
                <w:lang w:val="bs-Latn-BA"/>
              </w:rPr>
            </w:pPr>
          </w:p>
          <w:p w:rsidR="00C85A15" w:rsidRPr="00E71C1C" w:rsidRDefault="00C85A15" w:rsidP="00C85A15">
            <w:pPr>
              <w:jc w:val="both"/>
              <w:rPr>
                <w:rFonts w:ascii="Times New Roman" w:hAnsi="Times New Roman"/>
                <w:b/>
                <w:bCs/>
                <w:i/>
                <w:sz w:val="20"/>
                <w:szCs w:val="20"/>
              </w:rPr>
            </w:pPr>
            <w:r w:rsidRPr="00481614">
              <w:rPr>
                <w:rFonts w:ascii="Times New Roman" w:hAnsi="Times New Roman"/>
                <w:b/>
                <w:bCs/>
              </w:rPr>
              <w:t xml:space="preserve"> </w:t>
            </w:r>
            <w:r w:rsidRPr="00E71C1C">
              <w:rPr>
                <w:rFonts w:ascii="Times New Roman" w:hAnsi="Times New Roman"/>
                <w:b/>
                <w:bCs/>
                <w:sz w:val="20"/>
                <w:szCs w:val="20"/>
              </w:rPr>
              <w:t xml:space="preserve">Stručni saradnik za pravne poslove i analize u oblasti zdravstva </w:t>
            </w:r>
          </w:p>
          <w:p w:rsidR="00C85A15" w:rsidRPr="00481614" w:rsidRDefault="00C85A15" w:rsidP="00C85A15">
            <w:pPr>
              <w:pStyle w:val="NoSpacing"/>
              <w:rPr>
                <w:b/>
                <w:szCs w:val="24"/>
              </w:rPr>
            </w:pPr>
          </w:p>
          <w:p w:rsidR="001F572B" w:rsidRDefault="001F572B">
            <w:pPr>
              <w:jc w:val="center"/>
              <w:rPr>
                <w:rFonts w:ascii="Times New Roman" w:hAnsi="Times New Roman"/>
                <w:sz w:val="20"/>
                <w:szCs w:val="20"/>
                <w:lang w:val="bs-Latn-BA"/>
              </w:rPr>
            </w:pPr>
          </w:p>
        </w:tc>
        <w:tc>
          <w:tcPr>
            <w:tcW w:w="2693"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sz w:val="20"/>
                <w:szCs w:val="20"/>
                <w:lang w:val="bs-Latn-BA"/>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C85A15" w:rsidRPr="00C85A15" w:rsidRDefault="00C85A15" w:rsidP="00C85A15">
            <w:pPr>
              <w:pStyle w:val="NoSpacing"/>
              <w:rPr>
                <w:b/>
                <w:sz w:val="20"/>
                <w:szCs w:val="20"/>
              </w:rPr>
            </w:pPr>
            <w:r w:rsidRPr="00C85A15">
              <w:rPr>
                <w:b/>
                <w:sz w:val="20"/>
                <w:szCs w:val="20"/>
              </w:rPr>
              <w:t>Opis poslova:</w:t>
            </w:r>
          </w:p>
          <w:p w:rsidR="00C85A15" w:rsidRPr="00C85A15" w:rsidRDefault="00C85A15" w:rsidP="004458DB">
            <w:pPr>
              <w:pStyle w:val="NoSpacing"/>
              <w:numPr>
                <w:ilvl w:val="0"/>
                <w:numId w:val="48"/>
              </w:numPr>
              <w:jc w:val="both"/>
              <w:rPr>
                <w:sz w:val="20"/>
                <w:szCs w:val="20"/>
              </w:rPr>
            </w:pPr>
            <w:r w:rsidRPr="00C85A15">
              <w:rPr>
                <w:sz w:val="20"/>
                <w:szCs w:val="20"/>
              </w:rPr>
              <w:t>praćenje i istraživanje pojava i promjena u oblasti zdravstva i izrada potrebne dokumentacije i drugih materijala o tim promjenama i pojavama;</w:t>
            </w:r>
          </w:p>
          <w:p w:rsidR="00C85A15" w:rsidRPr="00C85A15" w:rsidRDefault="00C85A15" w:rsidP="004458DB">
            <w:pPr>
              <w:pStyle w:val="NoSpacing"/>
              <w:numPr>
                <w:ilvl w:val="0"/>
                <w:numId w:val="48"/>
              </w:numPr>
              <w:jc w:val="both"/>
              <w:rPr>
                <w:sz w:val="20"/>
                <w:szCs w:val="20"/>
              </w:rPr>
            </w:pPr>
            <w:r w:rsidRPr="00C85A15">
              <w:rPr>
                <w:sz w:val="20"/>
                <w:szCs w:val="20"/>
              </w:rPr>
              <w:t>obavljanje poslova u vezi organiziranja polaganja stručnog ispita za zdravstvene radnike sa završenom srednjom stručnom spremom;</w:t>
            </w:r>
          </w:p>
          <w:p w:rsidR="00C85A15" w:rsidRPr="00C85A15" w:rsidRDefault="00C85A15" w:rsidP="004458DB">
            <w:pPr>
              <w:pStyle w:val="NoSpacing"/>
              <w:numPr>
                <w:ilvl w:val="0"/>
                <w:numId w:val="48"/>
              </w:numPr>
              <w:jc w:val="both"/>
              <w:rPr>
                <w:sz w:val="20"/>
                <w:szCs w:val="20"/>
              </w:rPr>
            </w:pPr>
            <w:r w:rsidRPr="00C85A15">
              <w:rPr>
                <w:sz w:val="20"/>
                <w:szCs w:val="20"/>
              </w:rPr>
              <w:t xml:space="preserve">vrši stručnu obradu sistemskih rješenja od značaja za oblast zdravstva; </w:t>
            </w:r>
          </w:p>
          <w:p w:rsidR="00C85A15" w:rsidRPr="00C85A15" w:rsidRDefault="00C85A15" w:rsidP="004458DB">
            <w:pPr>
              <w:pStyle w:val="NoSpacing"/>
              <w:numPr>
                <w:ilvl w:val="0"/>
                <w:numId w:val="48"/>
              </w:numPr>
              <w:jc w:val="both"/>
              <w:rPr>
                <w:sz w:val="20"/>
                <w:szCs w:val="20"/>
              </w:rPr>
            </w:pPr>
            <w:r w:rsidRPr="00C85A15">
              <w:rPr>
                <w:sz w:val="20"/>
                <w:szCs w:val="20"/>
              </w:rPr>
              <w:t>vrši izradu analitičkih, informativnih i drugih stručnih materijala u</w:t>
            </w:r>
            <w:r w:rsidRPr="00481614">
              <w:rPr>
                <w:szCs w:val="24"/>
              </w:rPr>
              <w:t xml:space="preserve"> okviru </w:t>
            </w:r>
            <w:r w:rsidRPr="00C85A15">
              <w:rPr>
                <w:sz w:val="20"/>
                <w:szCs w:val="20"/>
              </w:rPr>
              <w:t>propisane metodologije (tipski izvještaji, redovne ili periodične informacije i sl.);</w:t>
            </w:r>
          </w:p>
          <w:p w:rsidR="00C85A15" w:rsidRPr="00C85A15" w:rsidRDefault="00C85A15" w:rsidP="004458DB">
            <w:pPr>
              <w:pStyle w:val="NoSpacing"/>
              <w:numPr>
                <w:ilvl w:val="0"/>
                <w:numId w:val="48"/>
              </w:numPr>
              <w:jc w:val="both"/>
              <w:rPr>
                <w:sz w:val="20"/>
                <w:szCs w:val="20"/>
              </w:rPr>
            </w:pPr>
            <w:r w:rsidRPr="00C85A15">
              <w:rPr>
                <w:sz w:val="20"/>
                <w:szCs w:val="20"/>
              </w:rPr>
              <w:t>učestvuje u pripremanju programa istraživanja u oblasti zdravstva i</w:t>
            </w:r>
            <w:r w:rsidRPr="00481614">
              <w:rPr>
                <w:szCs w:val="24"/>
              </w:rPr>
              <w:t xml:space="preserve"> </w:t>
            </w:r>
            <w:r w:rsidRPr="00C85A15">
              <w:rPr>
                <w:sz w:val="20"/>
                <w:szCs w:val="20"/>
              </w:rPr>
              <w:t xml:space="preserve">predlaganju metodoloških rješenja;   </w:t>
            </w:r>
          </w:p>
          <w:p w:rsidR="00C85A15" w:rsidRPr="00C85A15" w:rsidRDefault="00C85A15" w:rsidP="004458DB">
            <w:pPr>
              <w:pStyle w:val="NoSpacing"/>
              <w:numPr>
                <w:ilvl w:val="0"/>
                <w:numId w:val="48"/>
              </w:numPr>
              <w:jc w:val="both"/>
              <w:rPr>
                <w:sz w:val="20"/>
                <w:szCs w:val="20"/>
              </w:rPr>
            </w:pPr>
            <w:r w:rsidRPr="00C85A15">
              <w:rPr>
                <w:sz w:val="20"/>
                <w:szCs w:val="20"/>
              </w:rPr>
              <w:t>priprema plan potreba prijema državnih službenika i namještenika u radni odnos, vodi postupak prijema koji se po ovom Zakonu nalazi u nadležnosti organa državne službe i priprema potrebne podatke za raspoređivanje i premještanje državnih službenika i namještenika na radna mjesta utvrđena u pravilniku o unutrašnjoj organizaciji;</w:t>
            </w:r>
          </w:p>
          <w:p w:rsidR="00C85A15" w:rsidRPr="00C85A15" w:rsidRDefault="00C85A15" w:rsidP="004458DB">
            <w:pPr>
              <w:pStyle w:val="NoSpacing"/>
              <w:numPr>
                <w:ilvl w:val="0"/>
                <w:numId w:val="48"/>
              </w:numPr>
              <w:jc w:val="both"/>
              <w:rPr>
                <w:sz w:val="20"/>
                <w:szCs w:val="20"/>
              </w:rPr>
            </w:pPr>
            <w:r w:rsidRPr="00C85A15">
              <w:rPr>
                <w:sz w:val="20"/>
                <w:szCs w:val="20"/>
              </w:rPr>
              <w:t>priprema planove stručnog usavršavanja i osposobljavanja državnih službenika i namještenika, koji samostalno organizira i provodi organ državne službe;</w:t>
            </w:r>
          </w:p>
          <w:p w:rsidR="00C85A15" w:rsidRPr="00C85A15" w:rsidRDefault="00C85A15" w:rsidP="004458DB">
            <w:pPr>
              <w:pStyle w:val="NoSpacing"/>
              <w:numPr>
                <w:ilvl w:val="0"/>
                <w:numId w:val="48"/>
              </w:numPr>
              <w:jc w:val="both"/>
              <w:rPr>
                <w:sz w:val="20"/>
                <w:szCs w:val="20"/>
              </w:rPr>
            </w:pPr>
            <w:r w:rsidRPr="00C85A15">
              <w:rPr>
                <w:sz w:val="20"/>
                <w:szCs w:val="20"/>
              </w:rPr>
              <w:t>u skladu sa Zakonom o slobodi pristupa informacijama obrađuje zahtjeve sačinjene u skladu sa ovim zakonom iz nadležnosti Ministarstva;</w:t>
            </w:r>
          </w:p>
          <w:p w:rsidR="00C85A15" w:rsidRPr="00C85A15" w:rsidRDefault="00C85A15" w:rsidP="004458DB">
            <w:pPr>
              <w:pStyle w:val="NoSpacing"/>
              <w:numPr>
                <w:ilvl w:val="0"/>
                <w:numId w:val="48"/>
              </w:numPr>
              <w:jc w:val="both"/>
              <w:rPr>
                <w:sz w:val="20"/>
                <w:szCs w:val="20"/>
              </w:rPr>
            </w:pPr>
            <w:r w:rsidRPr="00C85A15">
              <w:rPr>
                <w:sz w:val="20"/>
                <w:szCs w:val="20"/>
              </w:rPr>
              <w:t>rješava jednostavne upravne stvari u prvostepenom upravnom postupku (skraćeni upravni postupak);</w:t>
            </w:r>
          </w:p>
          <w:p w:rsidR="00C85A15" w:rsidRPr="00C85A15" w:rsidRDefault="00C85A15" w:rsidP="004458DB">
            <w:pPr>
              <w:pStyle w:val="NoSpacing"/>
              <w:numPr>
                <w:ilvl w:val="0"/>
                <w:numId w:val="48"/>
              </w:numPr>
              <w:jc w:val="both"/>
              <w:rPr>
                <w:sz w:val="20"/>
                <w:szCs w:val="20"/>
              </w:rPr>
            </w:pPr>
            <w:r w:rsidRPr="00C85A15">
              <w:rPr>
                <w:sz w:val="20"/>
                <w:szCs w:val="20"/>
              </w:rPr>
              <w:t>vodi postupke radi utvrđivanja činjenica o kojima se ne vodi službena evidencija i izdaje odgovarajuće uvjerenje o tim činjenicama iz nadležnosti Ministarstva;</w:t>
            </w:r>
          </w:p>
          <w:p w:rsidR="00C85A15" w:rsidRPr="00C85A15" w:rsidRDefault="00C85A15" w:rsidP="004458DB">
            <w:pPr>
              <w:pStyle w:val="NoSpacing"/>
              <w:numPr>
                <w:ilvl w:val="0"/>
                <w:numId w:val="48"/>
              </w:numPr>
              <w:jc w:val="both"/>
              <w:rPr>
                <w:sz w:val="20"/>
                <w:szCs w:val="20"/>
              </w:rPr>
            </w:pPr>
            <w:r w:rsidRPr="00C85A15">
              <w:rPr>
                <w:sz w:val="20"/>
                <w:szCs w:val="20"/>
              </w:rPr>
              <w:t>provodi administrativna izvršenja rješenja i zaključaka, u skladu sa zakonom , iz nadležnosti Ministarstva;</w:t>
            </w:r>
          </w:p>
          <w:p w:rsidR="00C85A15" w:rsidRPr="00C85A15" w:rsidRDefault="00C85A15" w:rsidP="004458DB">
            <w:pPr>
              <w:pStyle w:val="NoSpacing"/>
              <w:numPr>
                <w:ilvl w:val="0"/>
                <w:numId w:val="48"/>
              </w:numPr>
              <w:jc w:val="both"/>
              <w:rPr>
                <w:sz w:val="20"/>
                <w:szCs w:val="20"/>
              </w:rPr>
            </w:pPr>
            <w:r w:rsidRPr="00C85A15">
              <w:rPr>
                <w:sz w:val="20"/>
                <w:szCs w:val="20"/>
              </w:rPr>
              <w:t>vršenje kontrole zakonitosti rada i primjene pisanih procedura iz</w:t>
            </w:r>
            <w:r w:rsidR="005361C0">
              <w:rPr>
                <w:sz w:val="20"/>
                <w:szCs w:val="20"/>
              </w:rPr>
              <w:t xml:space="preserve"> djelokruga rada </w:t>
            </w:r>
          </w:p>
          <w:p w:rsidR="001F572B" w:rsidRPr="00053800" w:rsidRDefault="00C85A15" w:rsidP="004458DB">
            <w:pPr>
              <w:pStyle w:val="NoSpacing"/>
              <w:numPr>
                <w:ilvl w:val="0"/>
                <w:numId w:val="48"/>
              </w:numPr>
              <w:jc w:val="both"/>
              <w:rPr>
                <w:sz w:val="20"/>
                <w:szCs w:val="20"/>
              </w:rPr>
            </w:pPr>
            <w:r w:rsidRPr="00C85A15">
              <w:rPr>
                <w:sz w:val="20"/>
                <w:szCs w:val="20"/>
              </w:rPr>
              <w:t xml:space="preserve">provodi aktivnosti na organiziranju stručnog usavršavanja, </w:t>
            </w:r>
            <w:r w:rsidRPr="00C85A15">
              <w:rPr>
                <w:sz w:val="20"/>
                <w:szCs w:val="20"/>
              </w:rPr>
              <w:lastRenderedPageBreak/>
              <w:t>osposobljavanja i edukacije državnih službenika i namještenika koje organizira i provodi Agencija;</w:t>
            </w:r>
            <w:r w:rsidRPr="005361C0">
              <w:rPr>
                <w:sz w:val="20"/>
                <w:szCs w:val="20"/>
              </w:rPr>
              <w:t>obavlja i druge poslove po nalogu neposrednog rukovodioca, pomoćnika ministra i ministra.</w:t>
            </w:r>
          </w:p>
        </w:tc>
        <w:tc>
          <w:tcPr>
            <w:tcW w:w="2569" w:type="dxa"/>
            <w:tcBorders>
              <w:top w:val="single" w:sz="4" w:space="0" w:color="auto"/>
              <w:left w:val="single" w:sz="4" w:space="0" w:color="auto"/>
              <w:bottom w:val="single" w:sz="4" w:space="0" w:color="auto"/>
              <w:right w:val="single" w:sz="4" w:space="0" w:color="auto"/>
            </w:tcBorders>
            <w:vAlign w:val="center"/>
            <w:hideMark/>
          </w:tcPr>
          <w:p w:rsidR="001F572B" w:rsidRDefault="001F572B">
            <w:pPr>
              <w:rPr>
                <w:rFonts w:ascii="Times New Roman" w:hAnsi="Times New Roman"/>
                <w:b/>
                <w:sz w:val="20"/>
                <w:szCs w:val="20"/>
                <w:lang w:val="bs-Latn-BA"/>
              </w:rPr>
            </w:pPr>
            <w:r>
              <w:rPr>
                <w:rFonts w:ascii="Times New Roman" w:hAnsi="Times New Roman"/>
                <w:b/>
                <w:sz w:val="20"/>
                <w:szCs w:val="20"/>
                <w:lang w:val="bs-Latn-BA"/>
              </w:rPr>
              <w:lastRenderedPageBreak/>
              <w:t>Srednji nivo odgovornosti</w:t>
            </w:r>
          </w:p>
          <w:p w:rsidR="001F572B" w:rsidRDefault="001F572B">
            <w:pPr>
              <w:rPr>
                <w:rFonts w:ascii="Times New Roman" w:hAnsi="Times New Roman"/>
                <w:color w:val="000000"/>
                <w:sz w:val="16"/>
                <w:szCs w:val="16"/>
                <w:lang w:val="bs-Latn-BA"/>
              </w:rPr>
            </w:pPr>
            <w:r>
              <w:rPr>
                <w:rFonts w:ascii="Times New Roman" w:hAnsi="Times New Roman"/>
                <w:sz w:val="20"/>
                <w:szCs w:val="20"/>
                <w:lang w:val="bs-Latn-BA"/>
              </w:rPr>
              <w:t>-</w:t>
            </w:r>
            <w:r>
              <w:rPr>
                <w:color w:val="000000"/>
                <w:lang w:val="bs-Latn-BA"/>
              </w:rPr>
              <w:t xml:space="preserve"> </w:t>
            </w:r>
            <w:r>
              <w:rPr>
                <w:rFonts w:ascii="Times New Roman" w:hAnsi="Times New Roman"/>
                <w:color w:val="000000"/>
                <w:sz w:val="16"/>
                <w:szCs w:val="16"/>
                <w:lang w:val="bs-Latn-BA"/>
              </w:rPr>
              <w:t>studijsko-analitički, poslovi upravnog rješavanja, normativno-pravni poslovi</w:t>
            </w:r>
          </w:p>
          <w:p w:rsidR="00502340" w:rsidRDefault="00502340">
            <w:pPr>
              <w:rPr>
                <w:rFonts w:ascii="Times New Roman" w:hAnsi="Times New Roman"/>
                <w:color w:val="000000"/>
                <w:sz w:val="16"/>
                <w:szCs w:val="16"/>
                <w:lang w:val="bs-Latn-BA"/>
              </w:rPr>
            </w:pPr>
            <w:r>
              <w:rPr>
                <w:rFonts w:ascii="Times New Roman" w:hAnsi="Times New Roman"/>
                <w:color w:val="000000"/>
                <w:sz w:val="16"/>
                <w:szCs w:val="16"/>
                <w:lang w:val="bs-Latn-BA"/>
              </w:rPr>
              <w:t>Zakonitost rada</w:t>
            </w:r>
          </w:p>
          <w:p w:rsidR="00502340" w:rsidRDefault="00502340">
            <w:pPr>
              <w:rPr>
                <w:rFonts w:ascii="Times New Roman" w:hAnsi="Times New Roman"/>
                <w:sz w:val="20"/>
                <w:szCs w:val="20"/>
                <w:lang w:val="bs-Latn-BA"/>
              </w:rPr>
            </w:pPr>
            <w:r>
              <w:rPr>
                <w:rFonts w:ascii="Times New Roman" w:hAnsi="Times New Roman"/>
                <w:color w:val="000000"/>
                <w:sz w:val="16"/>
                <w:szCs w:val="16"/>
                <w:lang w:val="bs-Latn-BA"/>
              </w:rPr>
              <w:t>Davanje stručnih mišljenja</w:t>
            </w:r>
          </w:p>
        </w:tc>
      </w:tr>
      <w:tr w:rsidR="007B3B0E" w:rsidTr="004B7F28">
        <w:tc>
          <w:tcPr>
            <w:tcW w:w="582" w:type="dxa"/>
            <w:tcBorders>
              <w:top w:val="single" w:sz="4" w:space="0" w:color="auto"/>
              <w:left w:val="single" w:sz="4" w:space="0" w:color="auto"/>
              <w:bottom w:val="single" w:sz="4" w:space="0" w:color="auto"/>
              <w:right w:val="single" w:sz="4" w:space="0" w:color="auto"/>
            </w:tcBorders>
          </w:tcPr>
          <w:p w:rsidR="001F572B" w:rsidRDefault="001F572B">
            <w:pPr>
              <w:rPr>
                <w:rFonts w:ascii="Times New Roman" w:hAnsi="Times New Roman"/>
              </w:rPr>
            </w:pPr>
          </w:p>
          <w:p w:rsidR="001F572B" w:rsidRDefault="001F572B">
            <w:pPr>
              <w:rPr>
                <w:rFonts w:ascii="Times New Roman" w:hAnsi="Times New Roman"/>
              </w:rPr>
            </w:pPr>
          </w:p>
          <w:p w:rsidR="001F572B" w:rsidRDefault="001F572B">
            <w:pPr>
              <w:rPr>
                <w:rFonts w:ascii="Times New Roman" w:hAnsi="Times New Roman"/>
              </w:rPr>
            </w:pPr>
          </w:p>
          <w:p w:rsidR="001F572B" w:rsidRDefault="001F572B">
            <w:pPr>
              <w:rPr>
                <w:rFonts w:ascii="Times New Roman" w:hAnsi="Times New Roman"/>
              </w:rPr>
            </w:pPr>
          </w:p>
          <w:p w:rsidR="001F572B" w:rsidRDefault="001F572B">
            <w:pPr>
              <w:rPr>
                <w:rFonts w:ascii="Times New Roman" w:hAnsi="Times New Roman"/>
              </w:rPr>
            </w:pPr>
          </w:p>
          <w:p w:rsidR="001F572B" w:rsidRDefault="00B207B6">
            <w:pPr>
              <w:rPr>
                <w:rFonts w:ascii="Times New Roman" w:hAnsi="Times New Roman"/>
              </w:rPr>
            </w:pPr>
            <w:r>
              <w:rPr>
                <w:rFonts w:ascii="Times New Roman" w:hAnsi="Times New Roman"/>
                <w:sz w:val="22"/>
                <w:szCs w:val="22"/>
              </w:rPr>
              <w:t>10</w:t>
            </w:r>
            <w:r w:rsidR="001F572B">
              <w:rPr>
                <w:rFonts w:ascii="Times New Roman" w:hAnsi="Times New Roman"/>
                <w:sz w:val="22"/>
                <w:szCs w:val="22"/>
              </w:rPr>
              <w:t>.</w:t>
            </w:r>
          </w:p>
        </w:tc>
        <w:tc>
          <w:tcPr>
            <w:tcW w:w="3399"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8214FE" w:rsidRPr="00481614" w:rsidRDefault="008214FE" w:rsidP="008214FE">
            <w:pPr>
              <w:pStyle w:val="NoSpacing"/>
              <w:tabs>
                <w:tab w:val="left" w:pos="7395"/>
              </w:tabs>
              <w:jc w:val="both"/>
              <w:rPr>
                <w:b/>
                <w:szCs w:val="24"/>
              </w:rPr>
            </w:pPr>
            <w:r w:rsidRPr="00481614">
              <w:rPr>
                <w:b/>
                <w:szCs w:val="24"/>
              </w:rPr>
              <w:tab/>
            </w:r>
          </w:p>
          <w:p w:rsidR="005361C0" w:rsidRPr="00E71C1C" w:rsidRDefault="008214FE" w:rsidP="008214FE">
            <w:pPr>
              <w:tabs>
                <w:tab w:val="left" w:pos="8055"/>
              </w:tabs>
              <w:jc w:val="both"/>
              <w:rPr>
                <w:rFonts w:ascii="Times New Roman" w:hAnsi="Times New Roman"/>
                <w:b/>
                <w:sz w:val="20"/>
                <w:szCs w:val="20"/>
              </w:rPr>
            </w:pPr>
            <w:r w:rsidRPr="00481614">
              <w:rPr>
                <w:rFonts w:ascii="Times New Roman" w:hAnsi="Times New Roman"/>
                <w:b/>
              </w:rPr>
              <w:t xml:space="preserve"> </w:t>
            </w:r>
            <w:r w:rsidRPr="00E71C1C">
              <w:rPr>
                <w:rFonts w:ascii="Times New Roman" w:hAnsi="Times New Roman"/>
                <w:b/>
                <w:sz w:val="20"/>
                <w:szCs w:val="20"/>
              </w:rPr>
              <w:t xml:space="preserve">Viši referent za prikupljanje i obradu podataka      </w:t>
            </w:r>
            <w:r w:rsidR="005361C0" w:rsidRPr="00E71C1C">
              <w:rPr>
                <w:rFonts w:ascii="Times New Roman" w:hAnsi="Times New Roman"/>
                <w:b/>
                <w:sz w:val="20"/>
                <w:szCs w:val="20"/>
              </w:rPr>
              <w:tab/>
            </w:r>
          </w:p>
          <w:p w:rsidR="005361C0" w:rsidRPr="00481614" w:rsidRDefault="005361C0" w:rsidP="005361C0">
            <w:pPr>
              <w:jc w:val="both"/>
              <w:rPr>
                <w:rFonts w:ascii="Times New Roman" w:hAnsi="Times New Roman"/>
                <w:b/>
                <w:u w:val="single"/>
              </w:rPr>
            </w:pPr>
          </w:p>
          <w:p w:rsidR="001F572B" w:rsidRDefault="001F572B" w:rsidP="005361C0">
            <w:pPr>
              <w:pStyle w:val="NoSpacing"/>
              <w:rPr>
                <w:lang w:val="bs-Latn-BA"/>
              </w:rPr>
            </w:pPr>
          </w:p>
        </w:tc>
        <w:tc>
          <w:tcPr>
            <w:tcW w:w="2693"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sz w:val="20"/>
                <w:szCs w:val="20"/>
                <w:lang w:val="bs-Latn-BA"/>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8214FE" w:rsidRPr="008214FE" w:rsidRDefault="008214FE" w:rsidP="008214FE">
            <w:pPr>
              <w:pStyle w:val="NoSpacing"/>
              <w:tabs>
                <w:tab w:val="left" w:pos="3555"/>
              </w:tabs>
              <w:rPr>
                <w:b/>
                <w:sz w:val="20"/>
                <w:szCs w:val="20"/>
              </w:rPr>
            </w:pPr>
            <w:r w:rsidRPr="008214FE">
              <w:rPr>
                <w:b/>
                <w:sz w:val="20"/>
                <w:szCs w:val="20"/>
              </w:rPr>
              <w:t xml:space="preserve">Opis poslova: </w:t>
            </w:r>
            <w:r w:rsidRPr="008214FE">
              <w:rPr>
                <w:b/>
                <w:sz w:val="20"/>
                <w:szCs w:val="20"/>
              </w:rPr>
              <w:tab/>
            </w:r>
          </w:p>
          <w:p w:rsidR="008214FE" w:rsidRPr="008214FE" w:rsidRDefault="008214FE" w:rsidP="004458DB">
            <w:pPr>
              <w:pStyle w:val="NoSpacing"/>
              <w:numPr>
                <w:ilvl w:val="0"/>
                <w:numId w:val="49"/>
              </w:numPr>
              <w:jc w:val="both"/>
              <w:rPr>
                <w:sz w:val="20"/>
                <w:szCs w:val="20"/>
              </w:rPr>
            </w:pPr>
            <w:r w:rsidRPr="008214FE">
              <w:rPr>
                <w:sz w:val="20"/>
                <w:szCs w:val="20"/>
              </w:rPr>
              <w:t>vođenje propisanih evidencija, kao i izrada informacija, analiza, izvještaja i drugih analitičkih materijala iz nadležnosti Ministarstva;</w:t>
            </w:r>
          </w:p>
          <w:p w:rsidR="008214FE" w:rsidRPr="008214FE" w:rsidRDefault="008214FE" w:rsidP="004458DB">
            <w:pPr>
              <w:pStyle w:val="NoSpacing"/>
              <w:numPr>
                <w:ilvl w:val="0"/>
                <w:numId w:val="49"/>
              </w:numPr>
              <w:jc w:val="both"/>
              <w:rPr>
                <w:sz w:val="20"/>
                <w:szCs w:val="20"/>
              </w:rPr>
            </w:pPr>
            <w:r w:rsidRPr="008214FE">
              <w:rPr>
                <w:sz w:val="20"/>
                <w:szCs w:val="20"/>
              </w:rPr>
              <w:t xml:space="preserve">prikuplja podatke i vrši objedinjavanje i obradu podataka; </w:t>
            </w:r>
          </w:p>
          <w:p w:rsidR="008214FE" w:rsidRPr="008214FE" w:rsidRDefault="008214FE" w:rsidP="004458DB">
            <w:pPr>
              <w:pStyle w:val="NoSpacing"/>
              <w:numPr>
                <w:ilvl w:val="0"/>
                <w:numId w:val="49"/>
              </w:numPr>
              <w:jc w:val="both"/>
              <w:rPr>
                <w:sz w:val="20"/>
                <w:szCs w:val="20"/>
              </w:rPr>
            </w:pPr>
            <w:r w:rsidRPr="008214FE">
              <w:rPr>
                <w:sz w:val="20"/>
                <w:szCs w:val="20"/>
              </w:rPr>
              <w:t>vršenje razmjene podataka sa drugim organima i pravnim osobama i drugim subjektima, kao i ustrojavanje, vođenje i ažuriranje baze podataka iz nadležnosti Ministarstva;</w:t>
            </w:r>
          </w:p>
          <w:p w:rsidR="008214FE" w:rsidRPr="008214FE" w:rsidRDefault="008214FE" w:rsidP="004458DB">
            <w:pPr>
              <w:pStyle w:val="NoSpacing"/>
              <w:numPr>
                <w:ilvl w:val="0"/>
                <w:numId w:val="49"/>
              </w:numPr>
              <w:jc w:val="both"/>
              <w:rPr>
                <w:sz w:val="20"/>
                <w:szCs w:val="20"/>
              </w:rPr>
            </w:pPr>
            <w:r w:rsidRPr="008214FE">
              <w:rPr>
                <w:sz w:val="20"/>
                <w:szCs w:val="20"/>
              </w:rPr>
              <w:t>učestvuje, kao podrška, u procesu prikupljanja podataka</w:t>
            </w:r>
            <w:r w:rsidRPr="00481614">
              <w:rPr>
                <w:szCs w:val="24"/>
              </w:rPr>
              <w:t xml:space="preserve"> iz </w:t>
            </w:r>
            <w:r w:rsidRPr="008214FE">
              <w:rPr>
                <w:sz w:val="20"/>
                <w:szCs w:val="20"/>
              </w:rPr>
              <w:t>različitih izvora, koji se koriste za monitoring, evaluaciju ili izradu studija/ istraživanja u nadležnosti Ministarstva;</w:t>
            </w:r>
          </w:p>
          <w:p w:rsidR="008214FE" w:rsidRPr="008214FE" w:rsidRDefault="008214FE" w:rsidP="004458DB">
            <w:pPr>
              <w:pStyle w:val="NoSpacing"/>
              <w:numPr>
                <w:ilvl w:val="0"/>
                <w:numId w:val="49"/>
              </w:numPr>
              <w:jc w:val="both"/>
              <w:rPr>
                <w:sz w:val="20"/>
                <w:szCs w:val="20"/>
              </w:rPr>
            </w:pPr>
            <w:r w:rsidRPr="008214FE">
              <w:rPr>
                <w:sz w:val="20"/>
                <w:szCs w:val="20"/>
              </w:rPr>
              <w:t xml:space="preserve">pomaže operativno, metodološki i tehnički, na realizaciji istraživanja vezanim za nadležnosti Ministarstva; </w:t>
            </w:r>
          </w:p>
          <w:p w:rsidR="008214FE" w:rsidRPr="008214FE" w:rsidRDefault="008214FE" w:rsidP="004458DB">
            <w:pPr>
              <w:pStyle w:val="NoSpacing"/>
              <w:numPr>
                <w:ilvl w:val="0"/>
                <w:numId w:val="49"/>
              </w:numPr>
              <w:jc w:val="both"/>
              <w:rPr>
                <w:sz w:val="20"/>
                <w:szCs w:val="20"/>
              </w:rPr>
            </w:pPr>
            <w:r w:rsidRPr="008214FE">
              <w:rPr>
                <w:sz w:val="20"/>
                <w:szCs w:val="20"/>
              </w:rPr>
              <w:t>vršenje kontrole zakonitosti rada i primjene pisanih procedura iz djelokruga rada (samokontrola);</w:t>
            </w:r>
          </w:p>
          <w:p w:rsidR="008214FE" w:rsidRPr="008214FE" w:rsidRDefault="008214FE" w:rsidP="004458DB">
            <w:pPr>
              <w:pStyle w:val="NoSpacing"/>
              <w:numPr>
                <w:ilvl w:val="0"/>
                <w:numId w:val="49"/>
              </w:numPr>
              <w:jc w:val="both"/>
              <w:rPr>
                <w:sz w:val="20"/>
                <w:szCs w:val="20"/>
              </w:rPr>
            </w:pPr>
            <w:r w:rsidRPr="008214FE">
              <w:rPr>
                <w:sz w:val="20"/>
                <w:szCs w:val="20"/>
              </w:rPr>
              <w:t>poslovi kancelarijskog i arhivskog poslovanja;</w:t>
            </w:r>
          </w:p>
          <w:p w:rsidR="001F572B" w:rsidRPr="008214FE" w:rsidRDefault="008214FE" w:rsidP="004458DB">
            <w:pPr>
              <w:pStyle w:val="NoSpacing"/>
              <w:numPr>
                <w:ilvl w:val="0"/>
                <w:numId w:val="49"/>
              </w:numPr>
              <w:jc w:val="both"/>
              <w:rPr>
                <w:sz w:val="20"/>
                <w:szCs w:val="20"/>
              </w:rPr>
            </w:pPr>
            <w:r w:rsidRPr="008214FE">
              <w:rPr>
                <w:sz w:val="20"/>
                <w:szCs w:val="20"/>
              </w:rPr>
              <w:t xml:space="preserve">obavlja  i druge poslove po nalogu neposrednog rukovodioca, pomoćnika ministra i ministra. </w:t>
            </w:r>
          </w:p>
        </w:tc>
        <w:tc>
          <w:tcPr>
            <w:tcW w:w="2569" w:type="dxa"/>
            <w:tcBorders>
              <w:top w:val="single" w:sz="4" w:space="0" w:color="auto"/>
              <w:left w:val="single" w:sz="4" w:space="0" w:color="auto"/>
              <w:bottom w:val="single" w:sz="4" w:space="0" w:color="auto"/>
              <w:right w:val="single" w:sz="4" w:space="0" w:color="auto"/>
            </w:tcBorders>
            <w:vAlign w:val="center"/>
          </w:tcPr>
          <w:p w:rsidR="001F572B" w:rsidRDefault="001F572B">
            <w:pPr>
              <w:rPr>
                <w:rFonts w:ascii="Times New Roman" w:hAnsi="Times New Roman"/>
                <w:b/>
                <w:sz w:val="20"/>
                <w:szCs w:val="20"/>
                <w:lang w:val="bs-Latn-BA"/>
              </w:rPr>
            </w:pPr>
          </w:p>
          <w:p w:rsidR="001F572B" w:rsidRDefault="001F572B">
            <w:pPr>
              <w:rPr>
                <w:rFonts w:ascii="Times New Roman" w:hAnsi="Times New Roman"/>
                <w:b/>
                <w:sz w:val="20"/>
                <w:szCs w:val="20"/>
                <w:lang w:val="bs-Latn-BA"/>
              </w:rPr>
            </w:pPr>
          </w:p>
          <w:p w:rsidR="001F572B" w:rsidRDefault="001F572B">
            <w:pPr>
              <w:rPr>
                <w:rFonts w:ascii="Times New Roman" w:hAnsi="Times New Roman"/>
                <w:b/>
                <w:sz w:val="20"/>
                <w:szCs w:val="20"/>
                <w:lang w:val="bs-Latn-BA"/>
              </w:rPr>
            </w:pPr>
          </w:p>
          <w:p w:rsidR="001F572B" w:rsidRDefault="001F572B">
            <w:pPr>
              <w:rPr>
                <w:rFonts w:ascii="Times New Roman" w:hAnsi="Times New Roman"/>
                <w:b/>
                <w:sz w:val="20"/>
                <w:szCs w:val="20"/>
                <w:lang w:val="bs-Latn-BA"/>
              </w:rPr>
            </w:pPr>
          </w:p>
          <w:p w:rsidR="001F572B" w:rsidRDefault="001F572B">
            <w:pPr>
              <w:rPr>
                <w:rFonts w:ascii="Times New Roman" w:hAnsi="Times New Roman"/>
                <w:b/>
                <w:sz w:val="20"/>
                <w:szCs w:val="20"/>
                <w:lang w:val="bs-Latn-BA"/>
              </w:rPr>
            </w:pPr>
          </w:p>
          <w:p w:rsidR="001F572B" w:rsidRDefault="001F572B">
            <w:pPr>
              <w:rPr>
                <w:rFonts w:ascii="Times New Roman" w:hAnsi="Times New Roman"/>
                <w:b/>
                <w:sz w:val="20"/>
                <w:szCs w:val="20"/>
                <w:lang w:val="bs-Latn-BA"/>
              </w:rPr>
            </w:pPr>
            <w:r>
              <w:rPr>
                <w:rFonts w:ascii="Times New Roman" w:hAnsi="Times New Roman"/>
                <w:b/>
                <w:sz w:val="20"/>
                <w:szCs w:val="20"/>
                <w:lang w:val="bs-Latn-BA"/>
              </w:rPr>
              <w:t>Srednji nivo odgovornosti—</w:t>
            </w:r>
          </w:p>
          <w:p w:rsidR="001F572B" w:rsidRDefault="00E71C1C">
            <w:pPr>
              <w:rPr>
                <w:rFonts w:ascii="Times New Roman" w:hAnsi="Times New Roman"/>
                <w:sz w:val="16"/>
                <w:szCs w:val="16"/>
                <w:lang w:val="bs-Latn-BA"/>
              </w:rPr>
            </w:pPr>
            <w:r>
              <w:rPr>
                <w:rFonts w:ascii="Times New Roman" w:hAnsi="Times New Roman"/>
                <w:sz w:val="16"/>
                <w:szCs w:val="16"/>
                <w:lang w:val="bs-Latn-BA"/>
              </w:rPr>
              <w:t>-</w:t>
            </w:r>
            <w:r w:rsidR="001F572B">
              <w:rPr>
                <w:rFonts w:ascii="Times New Roman" w:hAnsi="Times New Roman"/>
                <w:sz w:val="16"/>
                <w:szCs w:val="16"/>
                <w:lang w:val="bs-Latn-BA"/>
              </w:rPr>
              <w:t>analitički i informaciono dokumentacioni poslovi</w:t>
            </w:r>
            <w:r>
              <w:rPr>
                <w:rFonts w:ascii="Times New Roman" w:hAnsi="Times New Roman"/>
                <w:sz w:val="16"/>
                <w:szCs w:val="16"/>
                <w:lang w:val="bs-Latn-BA"/>
              </w:rPr>
              <w:t>;</w:t>
            </w:r>
          </w:p>
          <w:p w:rsidR="00E71C1C" w:rsidRDefault="00E71C1C">
            <w:pPr>
              <w:rPr>
                <w:rFonts w:ascii="Times New Roman" w:hAnsi="Times New Roman"/>
                <w:sz w:val="16"/>
                <w:szCs w:val="16"/>
                <w:lang w:val="bs-Latn-BA"/>
              </w:rPr>
            </w:pPr>
            <w:r>
              <w:rPr>
                <w:rFonts w:ascii="Times New Roman" w:hAnsi="Times New Roman"/>
                <w:sz w:val="16"/>
                <w:szCs w:val="16"/>
                <w:lang w:val="bs-Latn-BA"/>
              </w:rPr>
              <w:t>-evidentiranje i analiza materijala iz nadležnosti Ministarstva;</w:t>
            </w:r>
          </w:p>
          <w:p w:rsidR="00E71C1C" w:rsidRDefault="00E71C1C">
            <w:pPr>
              <w:rPr>
                <w:rFonts w:ascii="Times New Roman" w:hAnsi="Times New Roman"/>
                <w:sz w:val="16"/>
                <w:szCs w:val="16"/>
                <w:lang w:val="bs-Latn-BA"/>
              </w:rPr>
            </w:pPr>
            <w:r>
              <w:rPr>
                <w:rFonts w:ascii="Times New Roman" w:hAnsi="Times New Roman"/>
                <w:sz w:val="16"/>
                <w:szCs w:val="16"/>
                <w:lang w:val="bs-Latn-BA"/>
              </w:rPr>
              <w:t>-Poslovi kancelarijskog i arhivskog poslovanja;</w:t>
            </w:r>
          </w:p>
          <w:p w:rsidR="001F572B" w:rsidRDefault="001F572B">
            <w:pPr>
              <w:rPr>
                <w:rFonts w:ascii="Times New Roman" w:hAnsi="Times New Roman"/>
                <w:sz w:val="16"/>
                <w:szCs w:val="16"/>
                <w:lang w:val="bs-Latn-BA"/>
              </w:rPr>
            </w:pPr>
          </w:p>
          <w:p w:rsidR="001F572B" w:rsidRDefault="001F572B">
            <w:pPr>
              <w:rPr>
                <w:rFonts w:ascii="Times New Roman" w:hAnsi="Times New Roman"/>
                <w:sz w:val="16"/>
                <w:szCs w:val="16"/>
                <w:lang w:val="bs-Latn-BA"/>
              </w:rPr>
            </w:pPr>
          </w:p>
          <w:p w:rsidR="001F572B" w:rsidRDefault="001F572B">
            <w:pPr>
              <w:rPr>
                <w:rFonts w:ascii="Times New Roman" w:hAnsi="Times New Roman"/>
                <w:sz w:val="16"/>
                <w:szCs w:val="16"/>
                <w:lang w:val="bs-Latn-BA"/>
              </w:rPr>
            </w:pPr>
          </w:p>
          <w:p w:rsidR="001F572B" w:rsidRDefault="001F572B">
            <w:pPr>
              <w:rPr>
                <w:rFonts w:ascii="Times New Roman" w:hAnsi="Times New Roman"/>
                <w:sz w:val="16"/>
                <w:szCs w:val="16"/>
                <w:lang w:val="bs-Latn-BA"/>
              </w:rPr>
            </w:pPr>
          </w:p>
          <w:p w:rsidR="001F572B" w:rsidRDefault="001F572B">
            <w:pPr>
              <w:rPr>
                <w:rFonts w:ascii="Times New Roman" w:hAnsi="Times New Roman"/>
                <w:sz w:val="16"/>
                <w:szCs w:val="16"/>
                <w:lang w:val="bs-Latn-BA"/>
              </w:rPr>
            </w:pPr>
          </w:p>
          <w:p w:rsidR="001F572B" w:rsidRDefault="001F572B">
            <w:pPr>
              <w:rPr>
                <w:rFonts w:ascii="Times New Roman" w:hAnsi="Times New Roman"/>
                <w:sz w:val="16"/>
                <w:szCs w:val="16"/>
                <w:lang w:val="bs-Latn-BA"/>
              </w:rPr>
            </w:pPr>
          </w:p>
          <w:p w:rsidR="001F572B" w:rsidRDefault="001F572B">
            <w:pPr>
              <w:rPr>
                <w:rFonts w:ascii="Times New Roman" w:hAnsi="Times New Roman"/>
                <w:sz w:val="16"/>
                <w:szCs w:val="16"/>
                <w:lang w:val="bs-Latn-BA"/>
              </w:rPr>
            </w:pPr>
          </w:p>
          <w:p w:rsidR="001F572B" w:rsidRDefault="001F572B">
            <w:pPr>
              <w:rPr>
                <w:rFonts w:ascii="Times New Roman" w:hAnsi="Times New Roman"/>
                <w:sz w:val="16"/>
                <w:szCs w:val="16"/>
                <w:lang w:val="bs-Latn-BA"/>
              </w:rPr>
            </w:pPr>
          </w:p>
          <w:p w:rsidR="001F572B" w:rsidRDefault="001F572B">
            <w:pPr>
              <w:rPr>
                <w:rFonts w:ascii="Times New Roman" w:hAnsi="Times New Roman"/>
                <w:sz w:val="16"/>
                <w:szCs w:val="16"/>
                <w:lang w:val="bs-Latn-BA"/>
              </w:rPr>
            </w:pPr>
          </w:p>
          <w:p w:rsidR="001F572B" w:rsidRDefault="001F572B">
            <w:pPr>
              <w:rPr>
                <w:rFonts w:ascii="Times New Roman" w:hAnsi="Times New Roman"/>
                <w:b/>
                <w:sz w:val="20"/>
                <w:szCs w:val="20"/>
                <w:lang w:val="bs-Latn-BA"/>
              </w:rPr>
            </w:pPr>
          </w:p>
        </w:tc>
      </w:tr>
      <w:tr w:rsidR="007B3B0E" w:rsidTr="004B7F28">
        <w:tc>
          <w:tcPr>
            <w:tcW w:w="582" w:type="dxa"/>
            <w:tcBorders>
              <w:top w:val="single" w:sz="4" w:space="0" w:color="auto"/>
              <w:left w:val="single" w:sz="4" w:space="0" w:color="auto"/>
              <w:bottom w:val="single" w:sz="4" w:space="0" w:color="auto"/>
              <w:right w:val="single" w:sz="4" w:space="0" w:color="auto"/>
            </w:tcBorders>
          </w:tcPr>
          <w:p w:rsidR="001F572B" w:rsidRDefault="001F572B">
            <w:pPr>
              <w:rPr>
                <w:rFonts w:ascii="Times New Roman" w:hAnsi="Times New Roman"/>
                <w:lang w:val="bs-Latn-BA"/>
              </w:rPr>
            </w:pPr>
          </w:p>
          <w:p w:rsidR="001F572B" w:rsidRDefault="001F572B">
            <w:pPr>
              <w:rPr>
                <w:rFonts w:ascii="Times New Roman" w:hAnsi="Times New Roman"/>
                <w:lang w:val="bs-Latn-BA"/>
              </w:rPr>
            </w:pPr>
          </w:p>
          <w:p w:rsidR="001F572B" w:rsidRDefault="001F572B">
            <w:pPr>
              <w:rPr>
                <w:rFonts w:ascii="Times New Roman" w:hAnsi="Times New Roman"/>
                <w:lang w:val="bs-Latn-BA"/>
              </w:rPr>
            </w:pPr>
          </w:p>
          <w:p w:rsidR="001F572B" w:rsidRDefault="001F572B">
            <w:pPr>
              <w:rPr>
                <w:rFonts w:ascii="Times New Roman" w:hAnsi="Times New Roman"/>
                <w:lang w:val="bs-Latn-BA"/>
              </w:rPr>
            </w:pPr>
          </w:p>
          <w:p w:rsidR="001F572B" w:rsidRDefault="001F572B">
            <w:pPr>
              <w:rPr>
                <w:rFonts w:ascii="Times New Roman" w:hAnsi="Times New Roman"/>
                <w:lang w:val="bs-Latn-BA"/>
              </w:rPr>
            </w:pPr>
          </w:p>
          <w:p w:rsidR="001F572B" w:rsidRDefault="001F572B">
            <w:pPr>
              <w:rPr>
                <w:rFonts w:ascii="Times New Roman" w:hAnsi="Times New Roman"/>
                <w:lang w:val="bs-Latn-BA"/>
              </w:rPr>
            </w:pPr>
          </w:p>
          <w:p w:rsidR="001F572B" w:rsidRDefault="001F572B">
            <w:pPr>
              <w:rPr>
                <w:rFonts w:ascii="Times New Roman" w:hAnsi="Times New Roman"/>
                <w:lang w:val="bs-Latn-BA"/>
              </w:rPr>
            </w:pPr>
          </w:p>
          <w:p w:rsidR="001F572B" w:rsidRDefault="001F572B">
            <w:pPr>
              <w:rPr>
                <w:rFonts w:ascii="Times New Roman" w:hAnsi="Times New Roman"/>
                <w:lang w:val="bs-Latn-BA"/>
              </w:rPr>
            </w:pPr>
          </w:p>
          <w:p w:rsidR="001F572B" w:rsidRDefault="001F572B">
            <w:pPr>
              <w:rPr>
                <w:rFonts w:ascii="Times New Roman" w:hAnsi="Times New Roman"/>
                <w:lang w:val="bs-Latn-BA"/>
              </w:rPr>
            </w:pPr>
          </w:p>
          <w:p w:rsidR="001F572B" w:rsidRDefault="001F572B">
            <w:pPr>
              <w:rPr>
                <w:rFonts w:ascii="Times New Roman" w:hAnsi="Times New Roman"/>
                <w:lang w:val="bs-Latn-BA"/>
              </w:rPr>
            </w:pPr>
          </w:p>
          <w:p w:rsidR="001F572B" w:rsidRDefault="001F572B">
            <w:pPr>
              <w:rPr>
                <w:rFonts w:ascii="Times New Roman" w:hAnsi="Times New Roman"/>
                <w:lang w:val="bs-Latn-BA"/>
              </w:rPr>
            </w:pPr>
          </w:p>
          <w:p w:rsidR="001F572B" w:rsidRDefault="00B207B6">
            <w:pPr>
              <w:rPr>
                <w:rFonts w:ascii="Times New Roman" w:hAnsi="Times New Roman"/>
                <w:lang w:val="bs-Latn-BA"/>
              </w:rPr>
            </w:pPr>
            <w:r>
              <w:rPr>
                <w:rFonts w:ascii="Times New Roman" w:hAnsi="Times New Roman"/>
                <w:sz w:val="22"/>
                <w:szCs w:val="22"/>
                <w:lang w:val="bs-Latn-BA"/>
              </w:rPr>
              <w:t>11</w:t>
            </w:r>
            <w:r w:rsidR="001F572B">
              <w:rPr>
                <w:rFonts w:ascii="Times New Roman" w:hAnsi="Times New Roman"/>
                <w:sz w:val="22"/>
                <w:szCs w:val="22"/>
                <w:lang w:val="bs-Latn-BA"/>
              </w:rPr>
              <w:t>.</w:t>
            </w:r>
          </w:p>
        </w:tc>
        <w:tc>
          <w:tcPr>
            <w:tcW w:w="3399"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lang w:val="bs-Latn-BA"/>
              </w:rPr>
            </w:pPr>
          </w:p>
          <w:p w:rsidR="00053800" w:rsidRDefault="00053800">
            <w:pPr>
              <w:jc w:val="center"/>
              <w:rPr>
                <w:rFonts w:ascii="Times New Roman" w:hAnsi="Times New Roman"/>
                <w:b/>
                <w:sz w:val="20"/>
                <w:szCs w:val="20"/>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8214FE" w:rsidRPr="00053800" w:rsidRDefault="008214FE" w:rsidP="008214FE">
            <w:pPr>
              <w:tabs>
                <w:tab w:val="left" w:pos="8055"/>
              </w:tabs>
              <w:jc w:val="both"/>
              <w:rPr>
                <w:rFonts w:ascii="Times New Roman" w:hAnsi="Times New Roman"/>
                <w:b/>
                <w:sz w:val="20"/>
                <w:szCs w:val="20"/>
              </w:rPr>
            </w:pPr>
            <w:r w:rsidRPr="00053800">
              <w:rPr>
                <w:rFonts w:ascii="Times New Roman" w:hAnsi="Times New Roman"/>
                <w:b/>
                <w:sz w:val="20"/>
                <w:szCs w:val="20"/>
              </w:rPr>
              <w:t>Pomoćnik ministra za socijalnu politiku, rad i izbjegle i raseljene osobe</w:t>
            </w:r>
            <w:r w:rsidRPr="00053800">
              <w:rPr>
                <w:rFonts w:ascii="Times New Roman" w:hAnsi="Times New Roman"/>
                <w:b/>
                <w:sz w:val="20"/>
                <w:szCs w:val="20"/>
              </w:rPr>
              <w:tab/>
            </w:r>
          </w:p>
          <w:p w:rsidR="008214FE" w:rsidRPr="00481614" w:rsidRDefault="008214FE" w:rsidP="008214FE">
            <w:pPr>
              <w:jc w:val="both"/>
              <w:rPr>
                <w:rFonts w:ascii="Times New Roman" w:hAnsi="Times New Roman"/>
                <w:b/>
                <w:u w:val="single"/>
              </w:rPr>
            </w:pPr>
          </w:p>
          <w:p w:rsidR="001F572B" w:rsidRDefault="001F572B">
            <w:pPr>
              <w:jc w:val="center"/>
              <w:rPr>
                <w:rFonts w:ascii="Times New Roman" w:hAnsi="Times New Roman"/>
                <w:lang w:val="bs-Latn-BA"/>
              </w:rPr>
            </w:pPr>
          </w:p>
        </w:tc>
        <w:tc>
          <w:tcPr>
            <w:tcW w:w="2693"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sz w:val="20"/>
                <w:szCs w:val="20"/>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sz w:val="20"/>
                <w:szCs w:val="20"/>
                <w:lang w:val="bs-Latn-BA"/>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7374C1" w:rsidRDefault="007374C1" w:rsidP="007374C1">
            <w:pPr>
              <w:pStyle w:val="ListParagraph"/>
              <w:tabs>
                <w:tab w:val="left" w:pos="770"/>
              </w:tabs>
              <w:ind w:left="720"/>
              <w:contextualSpacing/>
              <w:jc w:val="both"/>
              <w:rPr>
                <w:rFonts w:ascii="Times New Roman" w:hAnsi="Times New Roman"/>
                <w:sz w:val="20"/>
                <w:szCs w:val="20"/>
              </w:rPr>
            </w:pPr>
          </w:p>
          <w:p w:rsidR="007374C1" w:rsidRDefault="007374C1" w:rsidP="007374C1">
            <w:pPr>
              <w:pStyle w:val="ListParagraph"/>
              <w:tabs>
                <w:tab w:val="left" w:pos="770"/>
              </w:tabs>
              <w:ind w:left="720"/>
              <w:contextualSpacing/>
              <w:jc w:val="both"/>
              <w:rPr>
                <w:rFonts w:ascii="Times New Roman" w:hAnsi="Times New Roman"/>
                <w:sz w:val="20"/>
                <w:szCs w:val="20"/>
              </w:rPr>
            </w:pPr>
          </w:p>
          <w:p w:rsidR="008214FE" w:rsidRPr="008214FE" w:rsidRDefault="007374C1" w:rsidP="007374C1">
            <w:pPr>
              <w:pStyle w:val="ListParagraph"/>
              <w:tabs>
                <w:tab w:val="left" w:pos="770"/>
              </w:tabs>
              <w:ind w:left="720"/>
              <w:contextualSpacing/>
              <w:jc w:val="both"/>
              <w:rPr>
                <w:rFonts w:ascii="Times New Roman" w:hAnsi="Times New Roman"/>
                <w:sz w:val="20"/>
                <w:szCs w:val="20"/>
              </w:rPr>
            </w:pPr>
            <w:r>
              <w:rPr>
                <w:rFonts w:ascii="Times New Roman" w:hAnsi="Times New Roman"/>
                <w:sz w:val="20"/>
                <w:szCs w:val="20"/>
              </w:rPr>
              <w:t>Opis poslova:</w:t>
            </w:r>
          </w:p>
          <w:p w:rsidR="008214FE" w:rsidRPr="008214FE" w:rsidRDefault="008214FE" w:rsidP="004458DB">
            <w:pPr>
              <w:pStyle w:val="ListParagraph"/>
              <w:numPr>
                <w:ilvl w:val="0"/>
                <w:numId w:val="50"/>
              </w:numPr>
              <w:tabs>
                <w:tab w:val="left" w:pos="770"/>
              </w:tabs>
              <w:contextualSpacing/>
              <w:jc w:val="both"/>
              <w:rPr>
                <w:rFonts w:ascii="Times New Roman" w:hAnsi="Times New Roman"/>
                <w:sz w:val="20"/>
                <w:szCs w:val="20"/>
              </w:rPr>
            </w:pPr>
            <w:r w:rsidRPr="008214FE">
              <w:rPr>
                <w:rFonts w:ascii="Times New Roman" w:hAnsi="Times New Roman"/>
                <w:sz w:val="20"/>
                <w:szCs w:val="20"/>
              </w:rPr>
              <w:t>osiguravanje blagovremenog, zakonitog i pravilnog vršenja svih poslova iz nadležnosti  Sektora;</w:t>
            </w:r>
          </w:p>
          <w:p w:rsidR="008214FE" w:rsidRPr="008214FE" w:rsidRDefault="008214FE" w:rsidP="004458DB">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 xml:space="preserve">redovno upoznavanje Ministra o stanju i problemima u vezi vršenja poslova iz nadležnosti Sektora; </w:t>
            </w:r>
          </w:p>
          <w:p w:rsidR="008214FE" w:rsidRPr="008214FE" w:rsidRDefault="008214FE" w:rsidP="004458DB">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 xml:space="preserve">predlaže preduzimanje potrebnih mjera; </w:t>
            </w:r>
          </w:p>
          <w:p w:rsidR="008214FE" w:rsidRPr="008214FE" w:rsidRDefault="008214FE" w:rsidP="004458DB">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vršenje najsloženijih poslova iz nadležnosti Sektora;</w:t>
            </w:r>
          </w:p>
          <w:p w:rsidR="008214FE" w:rsidRPr="008214FE" w:rsidRDefault="008214FE" w:rsidP="004458DB">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izvršava poslove po nalogu Ministra;</w:t>
            </w:r>
          </w:p>
          <w:p w:rsidR="008214FE" w:rsidRPr="008214FE" w:rsidRDefault="008214FE" w:rsidP="004458DB">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odlučivanje o pitanjima za koja je ovlašten posebnim rješenjem Ministra;</w:t>
            </w:r>
          </w:p>
          <w:p w:rsidR="008214FE" w:rsidRPr="008214FE" w:rsidRDefault="008214FE" w:rsidP="004458DB">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nadzor nad zakonitošću akata kojim se rješava u upravnim stvarima;</w:t>
            </w:r>
          </w:p>
          <w:p w:rsidR="008214FE" w:rsidRPr="008214FE" w:rsidRDefault="008214FE" w:rsidP="004458DB">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nadzor nad zakonitošću rada institucija (pravnih osoba) koje imaju javna ovlaštenja;</w:t>
            </w:r>
          </w:p>
          <w:p w:rsidR="008214FE" w:rsidRPr="008214FE" w:rsidRDefault="008214FE" w:rsidP="004458DB">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 xml:space="preserve">utvrđivanje prijedloga poslova iz djelokruga rada Sektora za </w:t>
            </w:r>
            <w:r w:rsidRPr="008214FE">
              <w:rPr>
                <w:rFonts w:ascii="Times New Roman" w:hAnsi="Times New Roman"/>
                <w:sz w:val="20"/>
                <w:szCs w:val="20"/>
              </w:rPr>
              <w:lastRenderedPageBreak/>
              <w:t>godišnji Program rada;</w:t>
            </w:r>
          </w:p>
          <w:p w:rsidR="008214FE" w:rsidRPr="008214FE" w:rsidRDefault="008214FE" w:rsidP="004458DB">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provođenje utvrđene politike i izvršavanje zakona i drugih propisa i općih akata iz djelokruga Sektora;</w:t>
            </w:r>
          </w:p>
          <w:p w:rsidR="008214FE" w:rsidRPr="008214FE" w:rsidRDefault="008214FE" w:rsidP="004458DB">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učestvovanje u izradi prednacrta, nacrta i prijedloga zakona, drugih propisa i općih akata iz djelokruga Sektora;</w:t>
            </w:r>
          </w:p>
          <w:p w:rsidR="008214FE" w:rsidRPr="008214FE" w:rsidRDefault="008214FE" w:rsidP="004458DB">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praćenje stanja u oblasti i promjene propisa iz nadležnosti Sektora i iniciranje potrebnih izmjena i dopuna;</w:t>
            </w:r>
          </w:p>
          <w:p w:rsidR="008214FE" w:rsidRPr="008214FE" w:rsidRDefault="008214FE" w:rsidP="004458DB">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 xml:space="preserve">utvrđivanje prijedloga izvještaja o radu Ministarstva iz nadležnosti Sektora; </w:t>
            </w:r>
          </w:p>
          <w:p w:rsidR="008214FE" w:rsidRPr="008214FE" w:rsidRDefault="008214FE" w:rsidP="004458DB">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poduzima potrebne mjere za realizaciju programa rada i realizaciju odluka i zaključaka Vlade i Skupštine;</w:t>
            </w:r>
          </w:p>
          <w:p w:rsidR="008214FE" w:rsidRPr="008214FE" w:rsidRDefault="008214FE" w:rsidP="004458DB">
            <w:pPr>
              <w:numPr>
                <w:ilvl w:val="0"/>
                <w:numId w:val="50"/>
              </w:numPr>
              <w:tabs>
                <w:tab w:val="left" w:pos="770"/>
              </w:tabs>
              <w:jc w:val="both"/>
              <w:rPr>
                <w:rFonts w:ascii="Times New Roman" w:hAnsi="Times New Roman"/>
                <w:sz w:val="20"/>
                <w:szCs w:val="20"/>
              </w:rPr>
            </w:pPr>
            <w:r w:rsidRPr="008214FE">
              <w:rPr>
                <w:rFonts w:ascii="Times New Roman" w:hAnsi="Times New Roman"/>
                <w:sz w:val="20"/>
                <w:szCs w:val="20"/>
              </w:rPr>
              <w:t>vršenje kontrole zakonitosti rada i primjene pisanih procedura iz djelokruga rada (samokontrola);</w:t>
            </w:r>
          </w:p>
          <w:p w:rsidR="001F572B" w:rsidRDefault="008214FE" w:rsidP="004458DB">
            <w:pPr>
              <w:numPr>
                <w:ilvl w:val="0"/>
                <w:numId w:val="50"/>
              </w:numPr>
              <w:tabs>
                <w:tab w:val="left" w:pos="770"/>
              </w:tabs>
              <w:jc w:val="both"/>
              <w:rPr>
                <w:rFonts w:ascii="Times New Roman" w:hAnsi="Times New Roman"/>
                <w:sz w:val="20"/>
                <w:szCs w:val="20"/>
                <w:lang w:val="bs-Latn-BA"/>
              </w:rPr>
            </w:pPr>
            <w:r w:rsidRPr="008214FE">
              <w:rPr>
                <w:rFonts w:ascii="Times New Roman" w:hAnsi="Times New Roman"/>
                <w:sz w:val="20"/>
                <w:szCs w:val="20"/>
              </w:rPr>
              <w:t>vršenje kontrole zakonitosti, kontrole provođenja tekućih procesa rada i primjene pisanih procedura (interni kontrolni postupci) u oblasti djelokruga rada Sektora, te izvještava Ministra o eventualnim nedostacima i odgovornosti lica</w:t>
            </w:r>
          </w:p>
        </w:tc>
        <w:tc>
          <w:tcPr>
            <w:tcW w:w="2569" w:type="dxa"/>
            <w:tcBorders>
              <w:top w:val="single" w:sz="4" w:space="0" w:color="auto"/>
              <w:left w:val="single" w:sz="4" w:space="0" w:color="auto"/>
              <w:bottom w:val="single" w:sz="4" w:space="0" w:color="auto"/>
              <w:right w:val="single" w:sz="4" w:space="0" w:color="auto"/>
            </w:tcBorders>
            <w:vAlign w:val="center"/>
          </w:tcPr>
          <w:p w:rsidR="001F572B" w:rsidRDefault="001F572B">
            <w:pPr>
              <w:rPr>
                <w:rFonts w:ascii="Times New Roman" w:hAnsi="Times New Roman"/>
                <w:sz w:val="16"/>
                <w:szCs w:val="16"/>
                <w:lang w:val="bs-Latn-BA"/>
              </w:rPr>
            </w:pPr>
            <w:r>
              <w:rPr>
                <w:rFonts w:ascii="Times New Roman" w:hAnsi="Times New Roman"/>
                <w:sz w:val="16"/>
                <w:szCs w:val="16"/>
                <w:lang w:val="bs-Latn-BA"/>
              </w:rPr>
              <w:lastRenderedPageBreak/>
              <w:t xml:space="preserve"> </w:t>
            </w:r>
          </w:p>
          <w:p w:rsidR="001F572B" w:rsidRDefault="001F572B">
            <w:pPr>
              <w:rPr>
                <w:rFonts w:ascii="Times New Roman" w:hAnsi="Times New Roman"/>
                <w:sz w:val="16"/>
                <w:szCs w:val="16"/>
                <w:lang w:val="bs-Latn-BA"/>
              </w:rPr>
            </w:pPr>
          </w:p>
          <w:p w:rsidR="001F572B" w:rsidRDefault="001F572B">
            <w:pPr>
              <w:rPr>
                <w:rFonts w:ascii="Times New Roman" w:hAnsi="Times New Roman"/>
                <w:sz w:val="16"/>
                <w:szCs w:val="16"/>
                <w:lang w:val="bs-Latn-BA"/>
              </w:rPr>
            </w:pPr>
          </w:p>
          <w:p w:rsidR="007374C1" w:rsidRDefault="007374C1" w:rsidP="007374C1">
            <w:pPr>
              <w:jc w:val="both"/>
              <w:rPr>
                <w:rFonts w:ascii="Times New Roman" w:hAnsi="Times New Roman"/>
                <w:b/>
                <w:sz w:val="20"/>
                <w:szCs w:val="20"/>
                <w:lang w:val="bs-Latn-BA"/>
              </w:rPr>
            </w:pPr>
            <w:r>
              <w:rPr>
                <w:rFonts w:ascii="Times New Roman" w:hAnsi="Times New Roman"/>
                <w:b/>
                <w:sz w:val="20"/>
                <w:szCs w:val="20"/>
                <w:lang w:val="bs-Latn-BA"/>
              </w:rPr>
              <w:t>Visok nivo odgovornosti</w:t>
            </w:r>
          </w:p>
          <w:p w:rsidR="007374C1" w:rsidRDefault="007374C1" w:rsidP="007374C1">
            <w:pPr>
              <w:jc w:val="both"/>
              <w:rPr>
                <w:rFonts w:ascii="Times New Roman" w:hAnsi="Times New Roman"/>
                <w:sz w:val="16"/>
                <w:szCs w:val="16"/>
                <w:lang w:val="bs-Latn-BA"/>
              </w:rPr>
            </w:pPr>
          </w:p>
          <w:p w:rsidR="007374C1" w:rsidRDefault="007374C1" w:rsidP="007374C1">
            <w:pPr>
              <w:jc w:val="both"/>
              <w:rPr>
                <w:rFonts w:ascii="Times New Roman" w:hAnsi="Times New Roman"/>
                <w:sz w:val="16"/>
                <w:szCs w:val="16"/>
                <w:lang w:val="bs-Latn-BA"/>
              </w:rPr>
            </w:pPr>
            <w:r>
              <w:rPr>
                <w:rFonts w:ascii="Times New Roman" w:hAnsi="Times New Roman"/>
                <w:sz w:val="16"/>
                <w:szCs w:val="16"/>
                <w:lang w:val="bs-Latn-BA"/>
              </w:rPr>
              <w:t>-Upravljanje korespondencijom unutar i izvan organizacije;</w:t>
            </w:r>
          </w:p>
          <w:p w:rsidR="007374C1" w:rsidRDefault="007374C1" w:rsidP="007374C1">
            <w:pPr>
              <w:jc w:val="both"/>
              <w:rPr>
                <w:rFonts w:ascii="Times New Roman" w:hAnsi="Times New Roman"/>
                <w:sz w:val="16"/>
                <w:szCs w:val="16"/>
                <w:lang w:val="bs-Latn-BA"/>
              </w:rPr>
            </w:pPr>
            <w:r>
              <w:rPr>
                <w:rFonts w:ascii="Times New Roman" w:hAnsi="Times New Roman"/>
                <w:sz w:val="16"/>
                <w:szCs w:val="16"/>
                <w:lang w:val="bs-Latn-BA"/>
              </w:rPr>
              <w:t>-Delegiranje poslova.</w:t>
            </w:r>
          </w:p>
          <w:p w:rsidR="007374C1" w:rsidRDefault="007374C1" w:rsidP="007374C1">
            <w:pPr>
              <w:jc w:val="both"/>
              <w:rPr>
                <w:rFonts w:ascii="Times New Roman" w:hAnsi="Times New Roman"/>
                <w:sz w:val="16"/>
                <w:szCs w:val="16"/>
                <w:lang w:val="bs-Latn-BA"/>
              </w:rPr>
            </w:pPr>
            <w:r>
              <w:rPr>
                <w:rFonts w:ascii="Times New Roman" w:hAnsi="Times New Roman"/>
                <w:sz w:val="16"/>
                <w:szCs w:val="16"/>
                <w:lang w:val="bs-Latn-BA"/>
              </w:rPr>
              <w:t>-U odsutnosti rukovodioca ili po njegovom ovlaštenju obavlja poslove rukovodioca;</w:t>
            </w:r>
          </w:p>
          <w:p w:rsidR="007374C1" w:rsidRDefault="007374C1" w:rsidP="007374C1">
            <w:pPr>
              <w:jc w:val="both"/>
              <w:rPr>
                <w:rFonts w:ascii="Times New Roman" w:hAnsi="Times New Roman"/>
                <w:sz w:val="16"/>
                <w:szCs w:val="16"/>
                <w:lang w:val="bs-Latn-BA"/>
              </w:rPr>
            </w:pPr>
            <w:r>
              <w:rPr>
                <w:rFonts w:ascii="Times New Roman" w:hAnsi="Times New Roman"/>
                <w:sz w:val="16"/>
                <w:szCs w:val="16"/>
                <w:lang w:val="bs-Latn-BA"/>
              </w:rPr>
              <w:t>-Zakonitost rada Ministarstva;</w:t>
            </w:r>
          </w:p>
          <w:p w:rsidR="007374C1" w:rsidRDefault="007374C1" w:rsidP="007374C1">
            <w:pPr>
              <w:jc w:val="both"/>
              <w:rPr>
                <w:rFonts w:ascii="Times New Roman" w:hAnsi="Times New Roman"/>
                <w:sz w:val="16"/>
                <w:szCs w:val="16"/>
                <w:lang w:val="bs-Latn-BA"/>
              </w:rPr>
            </w:pPr>
            <w:r>
              <w:rPr>
                <w:rFonts w:ascii="Times New Roman" w:hAnsi="Times New Roman"/>
                <w:sz w:val="16"/>
                <w:szCs w:val="16"/>
                <w:lang w:val="bs-Latn-BA"/>
              </w:rPr>
              <w:t>-Nadzor nad korištenjem budžetskih sredstava;</w:t>
            </w:r>
          </w:p>
          <w:p w:rsidR="007374C1" w:rsidRDefault="007374C1" w:rsidP="007374C1">
            <w:pPr>
              <w:jc w:val="both"/>
              <w:rPr>
                <w:rFonts w:ascii="Times New Roman" w:hAnsi="Times New Roman"/>
                <w:sz w:val="16"/>
                <w:szCs w:val="16"/>
                <w:lang w:val="bs-Latn-BA"/>
              </w:rPr>
            </w:pPr>
            <w:r>
              <w:rPr>
                <w:rFonts w:ascii="Times New Roman" w:hAnsi="Times New Roman"/>
                <w:sz w:val="16"/>
                <w:szCs w:val="16"/>
                <w:lang w:val="bs-Latn-BA"/>
              </w:rPr>
              <w:t>-Upravljanje korespondencijom unutar i van Ministarstva;</w:t>
            </w:r>
          </w:p>
          <w:p w:rsidR="007374C1" w:rsidRDefault="007374C1" w:rsidP="007374C1">
            <w:pPr>
              <w:jc w:val="both"/>
              <w:rPr>
                <w:rFonts w:ascii="Times New Roman" w:hAnsi="Times New Roman"/>
                <w:sz w:val="16"/>
                <w:szCs w:val="16"/>
                <w:lang w:val="bs-Latn-BA"/>
              </w:rPr>
            </w:pPr>
            <w:r>
              <w:rPr>
                <w:rFonts w:ascii="Times New Roman" w:hAnsi="Times New Roman"/>
                <w:sz w:val="16"/>
                <w:szCs w:val="16"/>
                <w:lang w:val="bs-Latn-BA"/>
              </w:rPr>
              <w:t>- Vođenje najsloženijih upravnih stvari;</w:t>
            </w:r>
          </w:p>
          <w:p w:rsidR="001F572B" w:rsidRDefault="007374C1" w:rsidP="007374C1">
            <w:pPr>
              <w:rPr>
                <w:rFonts w:ascii="Times New Roman" w:hAnsi="Times New Roman"/>
                <w:b/>
                <w:sz w:val="20"/>
                <w:szCs w:val="20"/>
                <w:lang w:val="bs-Latn-BA"/>
              </w:rPr>
            </w:pPr>
            <w:r>
              <w:rPr>
                <w:rFonts w:ascii="Times New Roman" w:hAnsi="Times New Roman"/>
                <w:sz w:val="16"/>
                <w:szCs w:val="16"/>
                <w:lang w:val="bs-Latn-BA"/>
              </w:rPr>
              <w:t>-Korištenje sredstava u organizaciji</w:t>
            </w:r>
          </w:p>
        </w:tc>
      </w:tr>
      <w:tr w:rsidR="007B3B0E" w:rsidTr="004B7F28">
        <w:tc>
          <w:tcPr>
            <w:tcW w:w="582" w:type="dxa"/>
            <w:tcBorders>
              <w:top w:val="single" w:sz="4" w:space="0" w:color="auto"/>
              <w:left w:val="single" w:sz="4" w:space="0" w:color="auto"/>
              <w:bottom w:val="single" w:sz="4" w:space="0" w:color="auto"/>
              <w:right w:val="single" w:sz="4" w:space="0" w:color="auto"/>
            </w:tcBorders>
          </w:tcPr>
          <w:p w:rsidR="001F572B" w:rsidRDefault="001F572B">
            <w:pPr>
              <w:rPr>
                <w:rFonts w:ascii="Times New Roman" w:hAnsi="Times New Roman"/>
                <w:lang w:val="bs-Latn-BA"/>
              </w:rPr>
            </w:pPr>
          </w:p>
          <w:p w:rsidR="001F572B" w:rsidRDefault="001F572B" w:rsidP="00B207B6">
            <w:pPr>
              <w:rPr>
                <w:rFonts w:ascii="Times New Roman" w:hAnsi="Times New Roman"/>
                <w:lang w:val="bs-Latn-BA"/>
              </w:rPr>
            </w:pPr>
            <w:r>
              <w:rPr>
                <w:rFonts w:ascii="Times New Roman" w:hAnsi="Times New Roman"/>
                <w:sz w:val="22"/>
                <w:szCs w:val="22"/>
                <w:lang w:val="bs-Latn-BA"/>
              </w:rPr>
              <w:t>1</w:t>
            </w:r>
            <w:r w:rsidR="00B207B6">
              <w:rPr>
                <w:rFonts w:ascii="Times New Roman" w:hAnsi="Times New Roman"/>
                <w:sz w:val="22"/>
                <w:szCs w:val="22"/>
                <w:lang w:val="bs-Latn-BA"/>
              </w:rPr>
              <w:t>2</w:t>
            </w:r>
            <w:r>
              <w:rPr>
                <w:rFonts w:ascii="Times New Roman" w:hAnsi="Times New Roman"/>
                <w:sz w:val="22"/>
                <w:szCs w:val="22"/>
                <w:lang w:val="bs-Latn-BA"/>
              </w:rPr>
              <w:t>.</w:t>
            </w:r>
          </w:p>
        </w:tc>
        <w:tc>
          <w:tcPr>
            <w:tcW w:w="3399" w:type="dxa"/>
            <w:tcBorders>
              <w:top w:val="single" w:sz="4" w:space="0" w:color="auto"/>
              <w:left w:val="single" w:sz="4" w:space="0" w:color="auto"/>
              <w:bottom w:val="single" w:sz="4" w:space="0" w:color="auto"/>
              <w:right w:val="single" w:sz="4" w:space="0" w:color="auto"/>
            </w:tcBorders>
          </w:tcPr>
          <w:p w:rsidR="001F572B" w:rsidRPr="00B207B6" w:rsidRDefault="004B7F28">
            <w:pPr>
              <w:jc w:val="center"/>
              <w:rPr>
                <w:rFonts w:ascii="Times New Roman" w:hAnsi="Times New Roman"/>
                <w:sz w:val="20"/>
                <w:szCs w:val="20"/>
                <w:lang w:val="bs-Latn-BA"/>
              </w:rPr>
            </w:pPr>
            <w:r w:rsidRPr="00B207B6">
              <w:rPr>
                <w:rFonts w:ascii="Times New Roman" w:hAnsi="Times New Roman"/>
                <w:b/>
                <w:sz w:val="20"/>
                <w:szCs w:val="20"/>
              </w:rPr>
              <w:t>Šef odsjeka za socijalnu politiku</w:t>
            </w:r>
          </w:p>
        </w:tc>
        <w:tc>
          <w:tcPr>
            <w:tcW w:w="2693" w:type="dxa"/>
            <w:tcBorders>
              <w:top w:val="single" w:sz="4" w:space="0" w:color="auto"/>
              <w:left w:val="single" w:sz="4" w:space="0" w:color="auto"/>
              <w:bottom w:val="single" w:sz="4" w:space="0" w:color="auto"/>
              <w:right w:val="single" w:sz="4" w:space="0" w:color="auto"/>
            </w:tcBorders>
            <w:vAlign w:val="center"/>
            <w:hideMark/>
          </w:tcPr>
          <w:p w:rsidR="001F572B" w:rsidRPr="00B207B6" w:rsidRDefault="004B7F28">
            <w:pPr>
              <w:jc w:val="center"/>
              <w:rPr>
                <w:rFonts w:ascii="Times New Roman" w:hAnsi="Times New Roman"/>
                <w:sz w:val="20"/>
                <w:szCs w:val="20"/>
                <w:lang w:val="bs-Latn-BA"/>
              </w:rPr>
            </w:pPr>
            <w:r w:rsidRPr="00B207B6">
              <w:rPr>
                <w:rFonts w:ascii="Times New Roman" w:hAnsi="Times New Roman"/>
                <w:sz w:val="20"/>
                <w:szCs w:val="20"/>
                <w:lang w:val="bs-Latn-BA"/>
              </w:rPr>
              <w:t>Odsjek za socijalnu politiku</w:t>
            </w:r>
          </w:p>
        </w:tc>
        <w:tc>
          <w:tcPr>
            <w:tcW w:w="6237" w:type="dxa"/>
            <w:tcBorders>
              <w:top w:val="single" w:sz="4" w:space="0" w:color="auto"/>
              <w:left w:val="single" w:sz="4" w:space="0" w:color="auto"/>
              <w:bottom w:val="single" w:sz="4" w:space="0" w:color="auto"/>
              <w:right w:val="single" w:sz="4" w:space="0" w:color="auto"/>
            </w:tcBorders>
            <w:vAlign w:val="center"/>
            <w:hideMark/>
          </w:tcPr>
          <w:p w:rsidR="004B7F28" w:rsidRPr="004B7F28" w:rsidRDefault="004B7F28" w:rsidP="004B7F28">
            <w:pPr>
              <w:tabs>
                <w:tab w:val="right" w:pos="9072"/>
              </w:tabs>
              <w:rPr>
                <w:rFonts w:ascii="Times New Roman" w:hAnsi="Times New Roman"/>
                <w:b/>
                <w:sz w:val="20"/>
                <w:szCs w:val="20"/>
              </w:rPr>
            </w:pPr>
            <w:r w:rsidRPr="004B7F28">
              <w:rPr>
                <w:rFonts w:ascii="Times New Roman" w:hAnsi="Times New Roman"/>
                <w:b/>
                <w:sz w:val="20"/>
                <w:szCs w:val="20"/>
              </w:rPr>
              <w:t>Opis  poslova:</w:t>
            </w:r>
            <w:r w:rsidRPr="004B7F28">
              <w:rPr>
                <w:rFonts w:ascii="Times New Roman" w:hAnsi="Times New Roman"/>
                <w:b/>
                <w:sz w:val="20"/>
                <w:szCs w:val="20"/>
              </w:rPr>
              <w:tab/>
            </w:r>
          </w:p>
          <w:p w:rsidR="004B7F28" w:rsidRPr="004B7F28" w:rsidRDefault="004B7F28" w:rsidP="004458DB">
            <w:pPr>
              <w:pStyle w:val="ListParagraph"/>
              <w:numPr>
                <w:ilvl w:val="0"/>
                <w:numId w:val="51"/>
              </w:numPr>
              <w:contextualSpacing/>
              <w:jc w:val="both"/>
              <w:rPr>
                <w:rFonts w:ascii="Times New Roman" w:hAnsi="Times New Roman"/>
                <w:sz w:val="20"/>
                <w:szCs w:val="20"/>
              </w:rPr>
            </w:pPr>
            <w:r w:rsidRPr="004B7F28">
              <w:rPr>
                <w:rFonts w:ascii="Times New Roman" w:hAnsi="Times New Roman"/>
                <w:sz w:val="20"/>
                <w:szCs w:val="20"/>
              </w:rPr>
              <w:t>raspoređivanje poslova na državne službenike i namještenike i davanje bližih uputa o načinu vršenja tih poslova;</w:t>
            </w:r>
          </w:p>
          <w:p w:rsidR="004B7F28" w:rsidRPr="004B7F28" w:rsidRDefault="004B7F28" w:rsidP="004458DB">
            <w:pPr>
              <w:pStyle w:val="ListParagraph"/>
              <w:numPr>
                <w:ilvl w:val="0"/>
                <w:numId w:val="51"/>
              </w:numPr>
              <w:contextualSpacing/>
              <w:jc w:val="both"/>
              <w:rPr>
                <w:rFonts w:ascii="Times New Roman" w:hAnsi="Times New Roman"/>
                <w:sz w:val="20"/>
                <w:szCs w:val="20"/>
              </w:rPr>
            </w:pPr>
            <w:r w:rsidRPr="004B7F28">
              <w:rPr>
                <w:rFonts w:ascii="Times New Roman" w:hAnsi="Times New Roman"/>
                <w:sz w:val="20"/>
                <w:szCs w:val="20"/>
              </w:rPr>
              <w:t>osiguravanje blagovremenog, zakonitog i pravilnog vršenja svih poslova iz nadležnosti Odsjeka;</w:t>
            </w:r>
          </w:p>
          <w:p w:rsidR="004B7F28" w:rsidRPr="004B7F28" w:rsidRDefault="004B7F28" w:rsidP="004458DB">
            <w:pPr>
              <w:numPr>
                <w:ilvl w:val="0"/>
                <w:numId w:val="51"/>
              </w:numPr>
              <w:jc w:val="both"/>
              <w:rPr>
                <w:rFonts w:ascii="Times New Roman" w:hAnsi="Times New Roman"/>
                <w:sz w:val="20"/>
                <w:szCs w:val="20"/>
              </w:rPr>
            </w:pPr>
            <w:r w:rsidRPr="004B7F28">
              <w:rPr>
                <w:rFonts w:ascii="Times New Roman" w:hAnsi="Times New Roman"/>
                <w:sz w:val="20"/>
                <w:szCs w:val="20"/>
              </w:rPr>
              <w:t xml:space="preserve">redovno usmeno ili pisano upoznavanje pomoćnika ministra o stanju vršenja poslova iz nadležnosti Odsjeka, problemima koji postoje u vršenju tih poslova i predlaganje mjera za njihovo rješavanje; </w:t>
            </w:r>
          </w:p>
          <w:p w:rsidR="004B7F28" w:rsidRPr="004B7F28" w:rsidRDefault="004B7F28" w:rsidP="004458DB">
            <w:pPr>
              <w:numPr>
                <w:ilvl w:val="0"/>
                <w:numId w:val="51"/>
              </w:numPr>
              <w:jc w:val="both"/>
              <w:rPr>
                <w:rFonts w:ascii="Times New Roman" w:hAnsi="Times New Roman"/>
                <w:sz w:val="20"/>
                <w:szCs w:val="20"/>
              </w:rPr>
            </w:pPr>
            <w:r w:rsidRPr="004B7F28">
              <w:rPr>
                <w:rFonts w:ascii="Times New Roman" w:hAnsi="Times New Roman"/>
                <w:sz w:val="20"/>
                <w:szCs w:val="20"/>
              </w:rPr>
              <w:t>vršenje najsloženijih poslova iz nadležnosti Odsjeka;</w:t>
            </w:r>
          </w:p>
          <w:p w:rsidR="004B7F28" w:rsidRPr="004B7F28" w:rsidRDefault="004B7F28" w:rsidP="004458DB">
            <w:pPr>
              <w:numPr>
                <w:ilvl w:val="0"/>
                <w:numId w:val="51"/>
              </w:numPr>
              <w:jc w:val="both"/>
              <w:rPr>
                <w:rFonts w:ascii="Times New Roman" w:hAnsi="Times New Roman"/>
                <w:sz w:val="20"/>
                <w:szCs w:val="20"/>
              </w:rPr>
            </w:pPr>
            <w:r w:rsidRPr="004B7F28">
              <w:rPr>
                <w:rFonts w:ascii="Times New Roman" w:hAnsi="Times New Roman"/>
                <w:sz w:val="20"/>
                <w:szCs w:val="20"/>
              </w:rPr>
              <w:t>odlučivanje o pitanjima za koja je ovlašten posebnim rješenjem Ministra;</w:t>
            </w:r>
          </w:p>
          <w:p w:rsidR="004B7F28" w:rsidRPr="004B7F28" w:rsidRDefault="004B7F28" w:rsidP="004458DB">
            <w:pPr>
              <w:numPr>
                <w:ilvl w:val="0"/>
                <w:numId w:val="51"/>
              </w:numPr>
              <w:jc w:val="both"/>
              <w:rPr>
                <w:rFonts w:ascii="Times New Roman" w:hAnsi="Times New Roman"/>
                <w:sz w:val="20"/>
                <w:szCs w:val="20"/>
              </w:rPr>
            </w:pPr>
            <w:r w:rsidRPr="004B7F28">
              <w:rPr>
                <w:rFonts w:ascii="Times New Roman" w:hAnsi="Times New Roman"/>
                <w:sz w:val="20"/>
                <w:szCs w:val="20"/>
              </w:rPr>
              <w:t>nadzor nad zakonitošću akata kojim se rješava u upravnim stvarima;</w:t>
            </w:r>
          </w:p>
          <w:p w:rsidR="004B7F28" w:rsidRPr="004B7F28" w:rsidRDefault="004B7F28" w:rsidP="004458DB">
            <w:pPr>
              <w:numPr>
                <w:ilvl w:val="0"/>
                <w:numId w:val="51"/>
              </w:numPr>
              <w:jc w:val="both"/>
              <w:rPr>
                <w:rFonts w:ascii="Times New Roman" w:hAnsi="Times New Roman"/>
                <w:sz w:val="20"/>
                <w:szCs w:val="20"/>
              </w:rPr>
            </w:pPr>
            <w:r w:rsidRPr="004B7F28">
              <w:rPr>
                <w:rFonts w:ascii="Times New Roman" w:hAnsi="Times New Roman"/>
                <w:sz w:val="20"/>
                <w:szCs w:val="20"/>
              </w:rPr>
              <w:t>nadzor nad zakonitošću rada institucija (pravnih osoba) koje imaju javna ovlaštenja;</w:t>
            </w:r>
          </w:p>
          <w:p w:rsidR="004B7F28" w:rsidRPr="004B7F28" w:rsidRDefault="004B7F28" w:rsidP="004458DB">
            <w:pPr>
              <w:numPr>
                <w:ilvl w:val="0"/>
                <w:numId w:val="51"/>
              </w:numPr>
              <w:jc w:val="both"/>
              <w:rPr>
                <w:rFonts w:ascii="Times New Roman" w:hAnsi="Times New Roman"/>
                <w:sz w:val="20"/>
                <w:szCs w:val="20"/>
              </w:rPr>
            </w:pPr>
            <w:r w:rsidRPr="004B7F28">
              <w:rPr>
                <w:rFonts w:ascii="Times New Roman" w:hAnsi="Times New Roman"/>
                <w:sz w:val="20"/>
                <w:szCs w:val="20"/>
              </w:rPr>
              <w:t>učestvuje u utvrđivanju prijedloga poslova iz djelokruga rada Odsjeka za godišnji Program rada;</w:t>
            </w:r>
          </w:p>
          <w:p w:rsidR="004B7F28" w:rsidRPr="004B7F28" w:rsidRDefault="004B7F28" w:rsidP="004458DB">
            <w:pPr>
              <w:numPr>
                <w:ilvl w:val="0"/>
                <w:numId w:val="51"/>
              </w:numPr>
              <w:jc w:val="both"/>
              <w:rPr>
                <w:rFonts w:ascii="Times New Roman" w:hAnsi="Times New Roman"/>
                <w:sz w:val="20"/>
                <w:szCs w:val="20"/>
              </w:rPr>
            </w:pPr>
            <w:r w:rsidRPr="004B7F28">
              <w:rPr>
                <w:rFonts w:ascii="Times New Roman" w:hAnsi="Times New Roman"/>
                <w:sz w:val="20"/>
                <w:szCs w:val="20"/>
              </w:rPr>
              <w:t>provođenje utvrđene politike i izvršavanje zakona i drugih propisa i općih akata iz djelokruga Odsjeka;</w:t>
            </w:r>
          </w:p>
          <w:p w:rsidR="004B7F28" w:rsidRPr="004B7F28" w:rsidRDefault="004B7F28" w:rsidP="004458DB">
            <w:pPr>
              <w:numPr>
                <w:ilvl w:val="0"/>
                <w:numId w:val="51"/>
              </w:numPr>
              <w:jc w:val="both"/>
              <w:rPr>
                <w:rFonts w:ascii="Times New Roman" w:hAnsi="Times New Roman"/>
                <w:sz w:val="20"/>
                <w:szCs w:val="20"/>
              </w:rPr>
            </w:pPr>
            <w:r w:rsidRPr="004B7F28">
              <w:rPr>
                <w:rFonts w:ascii="Times New Roman" w:hAnsi="Times New Roman"/>
                <w:sz w:val="20"/>
                <w:szCs w:val="20"/>
              </w:rPr>
              <w:t>učestvovanje u izradi prednacrta, nacrta i prijedloga zakona, drugih propisa i općih akata iz djelokruga Odsjeka;</w:t>
            </w:r>
          </w:p>
          <w:p w:rsidR="004B7F28" w:rsidRPr="004B7F28" w:rsidRDefault="004B7F28" w:rsidP="004458DB">
            <w:pPr>
              <w:numPr>
                <w:ilvl w:val="0"/>
                <w:numId w:val="51"/>
              </w:numPr>
              <w:jc w:val="both"/>
              <w:rPr>
                <w:rFonts w:ascii="Times New Roman" w:hAnsi="Times New Roman"/>
                <w:sz w:val="20"/>
                <w:szCs w:val="20"/>
              </w:rPr>
            </w:pPr>
            <w:r w:rsidRPr="004B7F28">
              <w:rPr>
                <w:rFonts w:ascii="Times New Roman" w:hAnsi="Times New Roman"/>
                <w:sz w:val="20"/>
                <w:szCs w:val="20"/>
              </w:rPr>
              <w:lastRenderedPageBreak/>
              <w:t>praćenje promjene propisa iz nadležnosti Odsjeka i iniciranje potrebnih izmjena i dopuna;</w:t>
            </w:r>
          </w:p>
          <w:p w:rsidR="004B7F28" w:rsidRPr="004B7F28" w:rsidRDefault="004B7F28" w:rsidP="004458DB">
            <w:pPr>
              <w:numPr>
                <w:ilvl w:val="0"/>
                <w:numId w:val="51"/>
              </w:numPr>
              <w:jc w:val="both"/>
              <w:rPr>
                <w:rFonts w:ascii="Times New Roman" w:hAnsi="Times New Roman"/>
                <w:sz w:val="20"/>
                <w:szCs w:val="20"/>
              </w:rPr>
            </w:pPr>
            <w:r w:rsidRPr="004B7F28">
              <w:rPr>
                <w:rFonts w:ascii="Times New Roman" w:hAnsi="Times New Roman"/>
                <w:sz w:val="20"/>
                <w:szCs w:val="20"/>
              </w:rPr>
              <w:t xml:space="preserve">učestvuje u utvrđivanju prijedloga izvještaja o radu Ministarstva iz nadležnosti Odsjeka; </w:t>
            </w:r>
          </w:p>
          <w:p w:rsidR="004B7F28" w:rsidRPr="004B7F28" w:rsidRDefault="004B7F28" w:rsidP="004458DB">
            <w:pPr>
              <w:numPr>
                <w:ilvl w:val="0"/>
                <w:numId w:val="51"/>
              </w:numPr>
              <w:jc w:val="both"/>
              <w:rPr>
                <w:rFonts w:ascii="Times New Roman" w:hAnsi="Times New Roman"/>
                <w:sz w:val="20"/>
                <w:szCs w:val="20"/>
              </w:rPr>
            </w:pPr>
            <w:r w:rsidRPr="004B7F28">
              <w:rPr>
                <w:rFonts w:ascii="Times New Roman" w:hAnsi="Times New Roman"/>
                <w:sz w:val="20"/>
                <w:szCs w:val="20"/>
              </w:rPr>
              <w:t>poduzima potrebne mjere za realizaciju programa rada i realizaciju odluka i zaključaka Vlade i Skupštine;</w:t>
            </w:r>
          </w:p>
          <w:p w:rsidR="004B7F28" w:rsidRPr="004B7F28" w:rsidRDefault="004B7F28" w:rsidP="004458DB">
            <w:pPr>
              <w:numPr>
                <w:ilvl w:val="0"/>
                <w:numId w:val="51"/>
              </w:numPr>
              <w:jc w:val="both"/>
              <w:rPr>
                <w:rFonts w:ascii="Times New Roman" w:hAnsi="Times New Roman"/>
                <w:sz w:val="20"/>
                <w:szCs w:val="20"/>
              </w:rPr>
            </w:pPr>
            <w:r w:rsidRPr="004B7F28">
              <w:rPr>
                <w:rFonts w:ascii="Times New Roman" w:hAnsi="Times New Roman"/>
                <w:sz w:val="20"/>
                <w:szCs w:val="20"/>
              </w:rPr>
              <w:t>vršenje kontrole zakonitosti rada i primjene pisanih procedura iz djelokruga rada (samokontrola);</w:t>
            </w:r>
          </w:p>
          <w:p w:rsidR="004B7F28" w:rsidRPr="004B7F28" w:rsidRDefault="004B7F28" w:rsidP="004458DB">
            <w:pPr>
              <w:numPr>
                <w:ilvl w:val="0"/>
                <w:numId w:val="51"/>
              </w:numPr>
              <w:jc w:val="both"/>
              <w:rPr>
                <w:rFonts w:ascii="Times New Roman" w:hAnsi="Times New Roman"/>
                <w:sz w:val="20"/>
                <w:szCs w:val="20"/>
              </w:rPr>
            </w:pPr>
            <w:r w:rsidRPr="004B7F28">
              <w:rPr>
                <w:rFonts w:ascii="Times New Roman" w:hAnsi="Times New Roman"/>
                <w:sz w:val="20"/>
                <w:szCs w:val="20"/>
              </w:rPr>
              <w:t>vršenje kontrole zakonitosti, kontrole provođenja tekućih procesa rada i primjene pisanih procedura (interni kontrolni postupci) u oblasti djelokruga rada Sektora, te izvještava Ministra o eventualnim nedostacima i odgovornosti lica, radi preduzimanja korektivnih mjera;</w:t>
            </w:r>
          </w:p>
          <w:p w:rsidR="004B7F28" w:rsidRPr="004B7F28" w:rsidRDefault="004B7F28" w:rsidP="004458DB">
            <w:pPr>
              <w:numPr>
                <w:ilvl w:val="0"/>
                <w:numId w:val="51"/>
              </w:numPr>
              <w:jc w:val="both"/>
              <w:rPr>
                <w:rFonts w:ascii="Times New Roman" w:hAnsi="Times New Roman"/>
                <w:sz w:val="20"/>
                <w:szCs w:val="20"/>
              </w:rPr>
            </w:pPr>
            <w:r w:rsidRPr="004B7F28">
              <w:rPr>
                <w:rFonts w:ascii="Times New Roman" w:hAnsi="Times New Roman"/>
                <w:sz w:val="20"/>
                <w:szCs w:val="20"/>
              </w:rPr>
              <w:t>obavljanje drugih poslova po nalogu pomoćnika ministra i ministra.</w:t>
            </w:r>
          </w:p>
          <w:p w:rsidR="001F572B" w:rsidRPr="00053800" w:rsidRDefault="001F572B" w:rsidP="00053800">
            <w:pPr>
              <w:pStyle w:val="NoSpacing"/>
              <w:tabs>
                <w:tab w:val="left" w:pos="5145"/>
              </w:tabs>
              <w:jc w:val="both"/>
              <w:rPr>
                <w:sz w:val="20"/>
                <w:szCs w:val="20"/>
              </w:rPr>
            </w:pPr>
          </w:p>
        </w:tc>
        <w:tc>
          <w:tcPr>
            <w:tcW w:w="2569" w:type="dxa"/>
            <w:tcBorders>
              <w:top w:val="single" w:sz="4" w:space="0" w:color="auto"/>
              <w:left w:val="single" w:sz="4" w:space="0" w:color="auto"/>
              <w:bottom w:val="single" w:sz="4" w:space="0" w:color="auto"/>
              <w:right w:val="single" w:sz="4" w:space="0" w:color="auto"/>
            </w:tcBorders>
            <w:vAlign w:val="center"/>
          </w:tcPr>
          <w:p w:rsidR="001F572B" w:rsidRDefault="001F572B">
            <w:pPr>
              <w:rPr>
                <w:rFonts w:ascii="Times New Roman" w:hAnsi="Times New Roman"/>
                <w:b/>
                <w:sz w:val="20"/>
                <w:szCs w:val="20"/>
                <w:lang w:val="bs-Latn-BA"/>
              </w:rPr>
            </w:pPr>
            <w:r>
              <w:rPr>
                <w:rFonts w:ascii="Times New Roman" w:hAnsi="Times New Roman"/>
                <w:b/>
                <w:sz w:val="20"/>
                <w:szCs w:val="20"/>
                <w:lang w:val="bs-Latn-BA"/>
              </w:rPr>
              <w:lastRenderedPageBreak/>
              <w:t>Srednji nivo odgovornosti</w:t>
            </w:r>
          </w:p>
          <w:p w:rsidR="001F572B" w:rsidRDefault="001F572B">
            <w:pPr>
              <w:rPr>
                <w:rFonts w:ascii="Times New Roman" w:hAnsi="Times New Roman"/>
                <w:sz w:val="16"/>
                <w:szCs w:val="16"/>
                <w:lang w:val="bs-Latn-BA"/>
              </w:rPr>
            </w:pPr>
            <w:r>
              <w:rPr>
                <w:rFonts w:ascii="Times New Roman" w:hAnsi="Times New Roman"/>
                <w:b/>
                <w:sz w:val="20"/>
                <w:szCs w:val="20"/>
                <w:lang w:val="bs-Latn-BA"/>
              </w:rPr>
              <w:t>-</w:t>
            </w:r>
            <w:r>
              <w:rPr>
                <w:lang w:val="bs-Latn-BA"/>
              </w:rPr>
              <w:t xml:space="preserve"> </w:t>
            </w:r>
            <w:r>
              <w:rPr>
                <w:rFonts w:ascii="Times New Roman" w:hAnsi="Times New Roman"/>
                <w:sz w:val="16"/>
                <w:szCs w:val="16"/>
                <w:lang w:val="bs-Latn-BA"/>
              </w:rPr>
              <w:t xml:space="preserve">poslovi upravnog rješavanja, studijsko-analitički </w:t>
            </w:r>
            <w:r w:rsidR="007374C1">
              <w:rPr>
                <w:rFonts w:ascii="Times New Roman" w:hAnsi="Times New Roman"/>
                <w:sz w:val="16"/>
                <w:szCs w:val="16"/>
                <w:lang w:val="bs-Latn-BA"/>
              </w:rPr>
              <w:t>;</w:t>
            </w:r>
          </w:p>
          <w:p w:rsidR="007374C1" w:rsidRDefault="007374C1">
            <w:pPr>
              <w:rPr>
                <w:rFonts w:ascii="Times New Roman" w:hAnsi="Times New Roman"/>
                <w:sz w:val="16"/>
                <w:szCs w:val="16"/>
                <w:lang w:val="bs-Latn-BA"/>
              </w:rPr>
            </w:pPr>
            <w:r>
              <w:rPr>
                <w:rFonts w:ascii="Times New Roman" w:hAnsi="Times New Roman"/>
                <w:sz w:val="16"/>
                <w:szCs w:val="16"/>
                <w:lang w:val="bs-Latn-BA"/>
              </w:rPr>
              <w:t>-upoznaje pomoćnika ministra o poslovima iz nadležnosti Odsjeka;</w:t>
            </w:r>
          </w:p>
          <w:p w:rsidR="007374C1" w:rsidRDefault="007374C1">
            <w:pPr>
              <w:rPr>
                <w:rFonts w:ascii="Times New Roman" w:hAnsi="Times New Roman"/>
                <w:sz w:val="16"/>
                <w:szCs w:val="16"/>
                <w:lang w:val="bs-Latn-BA"/>
              </w:rPr>
            </w:pPr>
            <w:r>
              <w:rPr>
                <w:rFonts w:ascii="Times New Roman" w:hAnsi="Times New Roman"/>
                <w:sz w:val="16"/>
                <w:szCs w:val="16"/>
                <w:lang w:val="bs-Latn-BA"/>
              </w:rPr>
              <w:t>-daje prijedlog izvještaja o radu Odsjeka,</w:t>
            </w:r>
          </w:p>
          <w:p w:rsidR="007374C1" w:rsidRDefault="007374C1">
            <w:pPr>
              <w:rPr>
                <w:rFonts w:ascii="Times New Roman" w:hAnsi="Times New Roman"/>
                <w:sz w:val="16"/>
                <w:szCs w:val="16"/>
                <w:lang w:val="bs-Latn-BA"/>
              </w:rPr>
            </w:pPr>
            <w:r>
              <w:rPr>
                <w:rFonts w:ascii="Times New Roman" w:hAnsi="Times New Roman"/>
                <w:sz w:val="16"/>
                <w:szCs w:val="16"/>
                <w:lang w:val="bs-Latn-BA"/>
              </w:rPr>
              <w:t>-vrši nadzor nad finansiranjem Ustanova socijalne zaštite;</w:t>
            </w:r>
          </w:p>
          <w:p w:rsidR="001F572B" w:rsidRDefault="001F572B">
            <w:pPr>
              <w:rPr>
                <w:rFonts w:ascii="Times New Roman" w:hAnsi="Times New Roman"/>
                <w:sz w:val="16"/>
                <w:szCs w:val="16"/>
                <w:lang w:val="bs-Latn-BA"/>
              </w:rPr>
            </w:pPr>
          </w:p>
          <w:p w:rsidR="001F572B" w:rsidRDefault="001F572B">
            <w:pPr>
              <w:rPr>
                <w:rFonts w:ascii="Times New Roman" w:hAnsi="Times New Roman"/>
                <w:sz w:val="16"/>
                <w:szCs w:val="16"/>
                <w:lang w:val="bs-Latn-BA"/>
              </w:rPr>
            </w:pPr>
          </w:p>
          <w:p w:rsidR="001F572B" w:rsidRDefault="001F572B">
            <w:pPr>
              <w:rPr>
                <w:rFonts w:ascii="Times New Roman" w:hAnsi="Times New Roman"/>
                <w:b/>
                <w:sz w:val="20"/>
                <w:szCs w:val="20"/>
                <w:lang w:val="bs-Latn-BA"/>
              </w:rPr>
            </w:pPr>
          </w:p>
        </w:tc>
      </w:tr>
      <w:tr w:rsidR="007B3B0E" w:rsidTr="004B7F28">
        <w:tc>
          <w:tcPr>
            <w:tcW w:w="582" w:type="dxa"/>
            <w:tcBorders>
              <w:top w:val="single" w:sz="4" w:space="0" w:color="auto"/>
              <w:left w:val="single" w:sz="4" w:space="0" w:color="auto"/>
              <w:bottom w:val="single" w:sz="4" w:space="0" w:color="auto"/>
              <w:right w:val="single" w:sz="4" w:space="0" w:color="auto"/>
            </w:tcBorders>
          </w:tcPr>
          <w:p w:rsidR="001F572B" w:rsidRDefault="001F572B">
            <w:pPr>
              <w:rPr>
                <w:rFonts w:ascii="Times New Roman" w:hAnsi="Times New Roman"/>
                <w:lang w:val="bs-Latn-BA"/>
              </w:rPr>
            </w:pPr>
          </w:p>
          <w:p w:rsidR="001F572B" w:rsidRDefault="001F572B">
            <w:pPr>
              <w:rPr>
                <w:rFonts w:ascii="Times New Roman" w:hAnsi="Times New Roman"/>
                <w:lang w:val="bs-Latn-BA"/>
              </w:rPr>
            </w:pPr>
          </w:p>
          <w:p w:rsidR="001F572B" w:rsidRDefault="00053800">
            <w:pPr>
              <w:rPr>
                <w:rFonts w:ascii="Times New Roman" w:hAnsi="Times New Roman"/>
                <w:lang w:val="bs-Latn-BA"/>
              </w:rPr>
            </w:pPr>
            <w:r>
              <w:rPr>
                <w:rFonts w:ascii="Times New Roman" w:hAnsi="Times New Roman"/>
                <w:lang w:val="bs-Latn-BA"/>
              </w:rPr>
              <w:t>1</w:t>
            </w:r>
            <w:r w:rsidR="00B207B6">
              <w:rPr>
                <w:rFonts w:ascii="Times New Roman" w:hAnsi="Times New Roman"/>
                <w:lang w:val="bs-Latn-BA"/>
              </w:rPr>
              <w:t>3</w:t>
            </w:r>
            <w:r>
              <w:rPr>
                <w:rFonts w:ascii="Times New Roman" w:hAnsi="Times New Roman"/>
                <w:lang w:val="bs-Latn-BA"/>
              </w:rPr>
              <w:t>.</w:t>
            </w:r>
          </w:p>
          <w:p w:rsidR="001F572B" w:rsidRDefault="001F572B">
            <w:pPr>
              <w:rPr>
                <w:rFonts w:ascii="Times New Roman" w:hAnsi="Times New Roman"/>
                <w:lang w:val="bs-Latn-BA"/>
              </w:rPr>
            </w:pPr>
          </w:p>
          <w:p w:rsidR="001F572B" w:rsidRDefault="001F572B">
            <w:pPr>
              <w:rPr>
                <w:rFonts w:ascii="Times New Roman" w:hAnsi="Times New Roman"/>
                <w:lang w:val="bs-Latn-BA"/>
              </w:rPr>
            </w:pPr>
          </w:p>
          <w:p w:rsidR="001F572B" w:rsidRDefault="001F572B">
            <w:pPr>
              <w:rPr>
                <w:rFonts w:ascii="Times New Roman" w:hAnsi="Times New Roman"/>
                <w:lang w:val="bs-Latn-BA"/>
              </w:rPr>
            </w:pPr>
          </w:p>
          <w:p w:rsidR="001F572B" w:rsidRDefault="001F572B">
            <w:pPr>
              <w:rPr>
                <w:rFonts w:ascii="Times New Roman" w:hAnsi="Times New Roman"/>
                <w:lang w:val="bs-Latn-BA"/>
              </w:rPr>
            </w:pPr>
          </w:p>
          <w:p w:rsidR="001F572B" w:rsidRDefault="001F572B">
            <w:pPr>
              <w:rPr>
                <w:rFonts w:ascii="Times New Roman" w:hAnsi="Times New Roman"/>
                <w:lang w:val="bs-Latn-BA"/>
              </w:rPr>
            </w:pPr>
          </w:p>
          <w:p w:rsidR="001F572B" w:rsidRDefault="001F572B">
            <w:pPr>
              <w:rPr>
                <w:rFonts w:ascii="Times New Roman" w:hAnsi="Times New Roman"/>
                <w:lang w:val="bs-Latn-BA"/>
              </w:rPr>
            </w:pPr>
          </w:p>
        </w:tc>
        <w:tc>
          <w:tcPr>
            <w:tcW w:w="3399" w:type="dxa"/>
            <w:tcBorders>
              <w:top w:val="single" w:sz="4" w:space="0" w:color="auto"/>
              <w:left w:val="single" w:sz="4" w:space="0" w:color="auto"/>
              <w:bottom w:val="single" w:sz="4" w:space="0" w:color="auto"/>
              <w:right w:val="single" w:sz="4" w:space="0" w:color="auto"/>
            </w:tcBorders>
          </w:tcPr>
          <w:p w:rsidR="004B7F28" w:rsidRPr="007374C1" w:rsidRDefault="004B7F28" w:rsidP="004B7F28">
            <w:pPr>
              <w:jc w:val="both"/>
              <w:rPr>
                <w:rFonts w:ascii="Times New Roman" w:hAnsi="Times New Roman"/>
                <w:b/>
                <w:sz w:val="20"/>
                <w:szCs w:val="20"/>
              </w:rPr>
            </w:pPr>
            <w:r w:rsidRPr="00481614">
              <w:rPr>
                <w:rFonts w:ascii="Times New Roman" w:hAnsi="Times New Roman"/>
                <w:b/>
              </w:rPr>
              <w:t xml:space="preserve"> </w:t>
            </w:r>
            <w:r w:rsidRPr="007374C1">
              <w:rPr>
                <w:rFonts w:ascii="Times New Roman" w:hAnsi="Times New Roman"/>
                <w:b/>
                <w:sz w:val="20"/>
                <w:szCs w:val="20"/>
              </w:rPr>
              <w:t>Stručni savjetnik za normativno-pravne poslove u oblasti socijalne zaštite</w:t>
            </w:r>
          </w:p>
          <w:p w:rsidR="004B7F28" w:rsidRPr="007374C1" w:rsidRDefault="004B7F28" w:rsidP="004B7F28">
            <w:pPr>
              <w:pStyle w:val="NoSpacing"/>
              <w:rPr>
                <w:b/>
                <w:sz w:val="20"/>
                <w:szCs w:val="20"/>
              </w:rPr>
            </w:pPr>
          </w:p>
          <w:p w:rsidR="001F572B" w:rsidRDefault="001F572B">
            <w:pPr>
              <w:jc w:val="center"/>
              <w:rPr>
                <w:rFonts w:ascii="Times New Roman" w:hAnsi="Times New Roman"/>
                <w:lang w:val="bs-Latn-BA"/>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F572B" w:rsidRDefault="001F572B">
            <w:pPr>
              <w:rPr>
                <w:rFonts w:ascii="Times New Roman" w:hAnsi="Times New Roman"/>
                <w:lang w:val="bs-Latn-BA"/>
              </w:rPr>
            </w:pPr>
          </w:p>
        </w:tc>
        <w:tc>
          <w:tcPr>
            <w:tcW w:w="6237" w:type="dxa"/>
            <w:tcBorders>
              <w:top w:val="single" w:sz="4" w:space="0" w:color="auto"/>
              <w:left w:val="single" w:sz="4" w:space="0" w:color="auto"/>
              <w:bottom w:val="single" w:sz="4" w:space="0" w:color="auto"/>
              <w:right w:val="single" w:sz="4" w:space="0" w:color="auto"/>
            </w:tcBorders>
            <w:vAlign w:val="center"/>
          </w:tcPr>
          <w:p w:rsidR="004B7F28" w:rsidRPr="004B7F28" w:rsidRDefault="004B7F28" w:rsidP="004B7F28">
            <w:pPr>
              <w:pStyle w:val="NoSpacing"/>
              <w:rPr>
                <w:b/>
                <w:sz w:val="20"/>
                <w:szCs w:val="20"/>
              </w:rPr>
            </w:pPr>
            <w:r w:rsidRPr="004B7F28">
              <w:rPr>
                <w:b/>
                <w:sz w:val="20"/>
                <w:szCs w:val="20"/>
              </w:rPr>
              <w:t>Opis poslova:</w:t>
            </w:r>
          </w:p>
          <w:p w:rsidR="004B7F28" w:rsidRPr="004B7F28" w:rsidRDefault="004B7F28" w:rsidP="004458DB">
            <w:pPr>
              <w:pStyle w:val="NoSpacing"/>
              <w:numPr>
                <w:ilvl w:val="0"/>
                <w:numId w:val="52"/>
              </w:numPr>
              <w:jc w:val="both"/>
              <w:rPr>
                <w:sz w:val="20"/>
                <w:szCs w:val="20"/>
              </w:rPr>
            </w:pPr>
            <w:r w:rsidRPr="004B7F28">
              <w:rPr>
                <w:sz w:val="20"/>
                <w:szCs w:val="20"/>
              </w:rPr>
              <w:t>vođenje upravnog postupka i rješavanje u upravnim stvarima u prvom i drugom stepenu;</w:t>
            </w:r>
          </w:p>
          <w:p w:rsidR="004B7F28" w:rsidRPr="004B7F28" w:rsidRDefault="004B7F28" w:rsidP="004458DB">
            <w:pPr>
              <w:pStyle w:val="NoSpacing"/>
              <w:numPr>
                <w:ilvl w:val="0"/>
                <w:numId w:val="52"/>
              </w:numPr>
              <w:jc w:val="both"/>
              <w:rPr>
                <w:sz w:val="20"/>
                <w:szCs w:val="20"/>
              </w:rPr>
            </w:pPr>
            <w:r w:rsidRPr="004B7F28">
              <w:rPr>
                <w:sz w:val="20"/>
                <w:szCs w:val="20"/>
              </w:rPr>
              <w:t>nadzor nad zakonitošću akata kojima se rješava u upravnim stvarima;</w:t>
            </w:r>
          </w:p>
          <w:p w:rsidR="004B7F28" w:rsidRPr="004B7F28" w:rsidRDefault="004B7F28" w:rsidP="004458DB">
            <w:pPr>
              <w:pStyle w:val="NoSpacing"/>
              <w:numPr>
                <w:ilvl w:val="0"/>
                <w:numId w:val="52"/>
              </w:numPr>
              <w:jc w:val="both"/>
              <w:rPr>
                <w:sz w:val="20"/>
                <w:szCs w:val="20"/>
              </w:rPr>
            </w:pPr>
            <w:r w:rsidRPr="004B7F28">
              <w:rPr>
                <w:sz w:val="20"/>
                <w:szCs w:val="20"/>
              </w:rPr>
              <w:t>učešće u izradi prednacrta, nacrta i prijedloga zakona, drugih propisa i općih akata, nomotehnička obrada tih propisa, kao i pripremanje izmjena i dopuna tih propisa;</w:t>
            </w:r>
          </w:p>
          <w:p w:rsidR="004B7F28" w:rsidRPr="004B7F28" w:rsidRDefault="004B7F28" w:rsidP="004458DB">
            <w:pPr>
              <w:pStyle w:val="NoSpacing"/>
              <w:numPr>
                <w:ilvl w:val="0"/>
                <w:numId w:val="52"/>
              </w:numPr>
              <w:jc w:val="both"/>
              <w:rPr>
                <w:sz w:val="20"/>
                <w:szCs w:val="20"/>
              </w:rPr>
            </w:pPr>
            <w:r w:rsidRPr="004B7F28">
              <w:rPr>
                <w:sz w:val="20"/>
                <w:szCs w:val="20"/>
              </w:rPr>
              <w:t>izjašnjavanja i davanje odgovora na tužbu u pokrenutim upravnim sporovima;</w:t>
            </w:r>
          </w:p>
          <w:p w:rsidR="004B7F28" w:rsidRPr="004B7F28" w:rsidRDefault="004B7F28" w:rsidP="004458DB">
            <w:pPr>
              <w:pStyle w:val="NoSpacing"/>
              <w:numPr>
                <w:ilvl w:val="0"/>
                <w:numId w:val="52"/>
              </w:numPr>
              <w:jc w:val="both"/>
              <w:rPr>
                <w:sz w:val="20"/>
                <w:szCs w:val="20"/>
              </w:rPr>
            </w:pPr>
            <w:r w:rsidRPr="004B7F28">
              <w:rPr>
                <w:sz w:val="20"/>
                <w:szCs w:val="20"/>
              </w:rPr>
              <w:t>provođenje politike i izvršavanje zakona, drugih propisa i općih akata i s tim u vezi utvrđivanje stanja u oblasti socijalne zaštite i rada i posljedica koje mogu nastati u toj oblasti, te poduzimanje mjera, radnji i postupaka na sprječavanju nastanka štetnih posljedica, odnosno mjera, radnji i postupaka na otklanjanju štetnih posljedica;</w:t>
            </w:r>
          </w:p>
          <w:p w:rsidR="004B7F28" w:rsidRPr="004B7F28" w:rsidRDefault="004B7F28" w:rsidP="004458DB">
            <w:pPr>
              <w:pStyle w:val="NoSpacing"/>
              <w:numPr>
                <w:ilvl w:val="0"/>
                <w:numId w:val="52"/>
              </w:numPr>
              <w:jc w:val="both"/>
              <w:rPr>
                <w:sz w:val="20"/>
                <w:szCs w:val="20"/>
              </w:rPr>
            </w:pPr>
            <w:r w:rsidRPr="004B7F28">
              <w:rPr>
                <w:sz w:val="20"/>
                <w:szCs w:val="20"/>
              </w:rPr>
              <w:t>pripremanje stručnih pravnih mišljenja i objašnjenja za pripremu zakona, drugih propisa i općih akata, povodom upita građana, pravnih osoba i drugih subjekata, ili po službenoj dužnosti;</w:t>
            </w:r>
          </w:p>
          <w:p w:rsidR="004B7F28" w:rsidRPr="004B7F28" w:rsidRDefault="004B7F28" w:rsidP="004458DB">
            <w:pPr>
              <w:pStyle w:val="NoSpacing"/>
              <w:numPr>
                <w:ilvl w:val="0"/>
                <w:numId w:val="52"/>
              </w:numPr>
              <w:jc w:val="both"/>
              <w:rPr>
                <w:sz w:val="20"/>
                <w:szCs w:val="20"/>
              </w:rPr>
            </w:pPr>
            <w:r w:rsidRPr="004B7F28">
              <w:rPr>
                <w:sz w:val="20"/>
                <w:szCs w:val="20"/>
              </w:rPr>
              <w:t>praćenje i proučavanje stanja i pojava u određenoj oblasti na osnovu prikupljanja podataka ili podataka koje dostavljaju drugi organi ili pravne osobe i obrađivanje tih podataka sa prijedlogom mjera za rješavanje utvrđenih problema;</w:t>
            </w:r>
          </w:p>
          <w:p w:rsidR="004B7F28" w:rsidRPr="004B7F28" w:rsidRDefault="004B7F28" w:rsidP="004458DB">
            <w:pPr>
              <w:pStyle w:val="NoSpacing"/>
              <w:numPr>
                <w:ilvl w:val="0"/>
                <w:numId w:val="52"/>
              </w:numPr>
              <w:jc w:val="both"/>
              <w:rPr>
                <w:sz w:val="20"/>
                <w:szCs w:val="20"/>
              </w:rPr>
            </w:pPr>
            <w:r w:rsidRPr="004B7F28">
              <w:rPr>
                <w:sz w:val="20"/>
                <w:szCs w:val="20"/>
              </w:rPr>
              <w:lastRenderedPageBreak/>
              <w:t>vršenje kontrole zakonitosti rada i primjene pisan</w:t>
            </w:r>
            <w:r w:rsidRPr="00481614">
              <w:rPr>
                <w:szCs w:val="24"/>
              </w:rPr>
              <w:t xml:space="preserve">ih procedura </w:t>
            </w:r>
            <w:r w:rsidRPr="004B7F28">
              <w:rPr>
                <w:sz w:val="20"/>
                <w:szCs w:val="20"/>
              </w:rPr>
              <w:t>iz djelokruga rada (samokontrola);</w:t>
            </w:r>
          </w:p>
          <w:p w:rsidR="001F572B" w:rsidRPr="00053800" w:rsidRDefault="004B7F28" w:rsidP="004458DB">
            <w:pPr>
              <w:pStyle w:val="NoSpacing"/>
              <w:numPr>
                <w:ilvl w:val="0"/>
                <w:numId w:val="52"/>
              </w:numPr>
              <w:jc w:val="both"/>
              <w:rPr>
                <w:szCs w:val="24"/>
              </w:rPr>
            </w:pPr>
            <w:r w:rsidRPr="004B7F28">
              <w:rPr>
                <w:sz w:val="20"/>
                <w:szCs w:val="20"/>
              </w:rPr>
              <w:t>drugi poslovi po nalogu neposrednog rukovodioca, pomoćnika ministra i ministra</w:t>
            </w:r>
            <w:r w:rsidRPr="00481614">
              <w:rPr>
                <w:szCs w:val="24"/>
              </w:rPr>
              <w:t xml:space="preserve">. </w:t>
            </w:r>
          </w:p>
        </w:tc>
        <w:tc>
          <w:tcPr>
            <w:tcW w:w="2569" w:type="dxa"/>
            <w:tcBorders>
              <w:top w:val="single" w:sz="4" w:space="0" w:color="auto"/>
              <w:left w:val="single" w:sz="4" w:space="0" w:color="auto"/>
              <w:bottom w:val="single" w:sz="4" w:space="0" w:color="auto"/>
              <w:right w:val="single" w:sz="4" w:space="0" w:color="auto"/>
            </w:tcBorders>
            <w:vAlign w:val="center"/>
            <w:hideMark/>
          </w:tcPr>
          <w:p w:rsidR="001F572B" w:rsidRDefault="001F572B">
            <w:pPr>
              <w:rPr>
                <w:rFonts w:ascii="Times New Roman" w:hAnsi="Times New Roman"/>
                <w:b/>
                <w:sz w:val="20"/>
                <w:szCs w:val="20"/>
                <w:lang w:val="bs-Latn-BA"/>
              </w:rPr>
            </w:pPr>
            <w:r>
              <w:rPr>
                <w:rFonts w:ascii="Times New Roman" w:hAnsi="Times New Roman"/>
                <w:b/>
                <w:sz w:val="20"/>
                <w:szCs w:val="20"/>
                <w:lang w:val="bs-Latn-BA"/>
              </w:rPr>
              <w:lastRenderedPageBreak/>
              <w:t>Srednji nivo odgovornosti</w:t>
            </w:r>
          </w:p>
          <w:p w:rsidR="001F572B" w:rsidRDefault="007374C1" w:rsidP="007374C1">
            <w:pPr>
              <w:rPr>
                <w:rFonts w:ascii="Times New Roman" w:hAnsi="Times New Roman"/>
                <w:sz w:val="16"/>
                <w:szCs w:val="16"/>
                <w:lang w:val="bs-Latn-BA"/>
              </w:rPr>
            </w:pPr>
            <w:r>
              <w:rPr>
                <w:rFonts w:ascii="Times New Roman" w:hAnsi="Times New Roman"/>
                <w:b/>
                <w:sz w:val="20"/>
                <w:szCs w:val="20"/>
                <w:lang w:val="bs-Latn-BA"/>
              </w:rPr>
              <w:t>-</w:t>
            </w:r>
            <w:r>
              <w:rPr>
                <w:lang w:val="bs-Latn-BA"/>
              </w:rPr>
              <w:t xml:space="preserve"> </w:t>
            </w:r>
            <w:r>
              <w:rPr>
                <w:rFonts w:ascii="Times New Roman" w:hAnsi="Times New Roman"/>
                <w:sz w:val="16"/>
                <w:szCs w:val="16"/>
                <w:lang w:val="bs-Latn-BA"/>
              </w:rPr>
              <w:t>poslovi upravnog rješavanja, studijsko-analitički poslovi</w:t>
            </w:r>
          </w:p>
          <w:p w:rsidR="007374C1" w:rsidRDefault="007374C1" w:rsidP="007374C1">
            <w:pPr>
              <w:rPr>
                <w:rFonts w:ascii="Times New Roman" w:hAnsi="Times New Roman"/>
                <w:sz w:val="16"/>
                <w:szCs w:val="16"/>
                <w:lang w:val="bs-Latn-BA"/>
              </w:rPr>
            </w:pPr>
            <w:r>
              <w:rPr>
                <w:rFonts w:ascii="Times New Roman" w:hAnsi="Times New Roman"/>
                <w:sz w:val="16"/>
                <w:szCs w:val="16"/>
                <w:lang w:val="bs-Latn-BA"/>
              </w:rPr>
              <w:t>-Nadzor nad radom ustanova socijalne zaštite;</w:t>
            </w:r>
          </w:p>
          <w:p w:rsidR="007374C1" w:rsidRDefault="007374C1" w:rsidP="007374C1">
            <w:pPr>
              <w:rPr>
                <w:rFonts w:ascii="Times New Roman" w:hAnsi="Times New Roman"/>
                <w:b/>
                <w:sz w:val="20"/>
                <w:szCs w:val="20"/>
                <w:lang w:val="bs-Latn-BA"/>
              </w:rPr>
            </w:pPr>
            <w:r>
              <w:rPr>
                <w:rFonts w:ascii="Times New Roman" w:hAnsi="Times New Roman"/>
                <w:sz w:val="16"/>
                <w:szCs w:val="16"/>
                <w:lang w:val="bs-Latn-BA"/>
              </w:rPr>
              <w:t>-Sarađuje sa sudovima u pogledu davanja odgovora na tužbe;</w:t>
            </w:r>
          </w:p>
        </w:tc>
      </w:tr>
      <w:tr w:rsidR="007B3B0E" w:rsidTr="004B7F28">
        <w:tc>
          <w:tcPr>
            <w:tcW w:w="582" w:type="dxa"/>
            <w:tcBorders>
              <w:top w:val="single" w:sz="4" w:space="0" w:color="auto"/>
              <w:left w:val="single" w:sz="4" w:space="0" w:color="auto"/>
              <w:bottom w:val="single" w:sz="4" w:space="0" w:color="auto"/>
              <w:right w:val="single" w:sz="4" w:space="0" w:color="auto"/>
            </w:tcBorders>
          </w:tcPr>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pPr>
              <w:ind w:left="142"/>
              <w:rPr>
                <w:rFonts w:ascii="Cambria" w:hAnsi="Cambria"/>
                <w:sz w:val="20"/>
                <w:szCs w:val="20"/>
                <w:lang w:val="bs-Latn-BA"/>
              </w:rPr>
            </w:pPr>
          </w:p>
          <w:p w:rsidR="001F572B" w:rsidRDefault="001F572B" w:rsidP="00B207B6">
            <w:pPr>
              <w:ind w:left="142"/>
              <w:rPr>
                <w:rFonts w:ascii="Cambria" w:hAnsi="Cambria"/>
                <w:sz w:val="20"/>
                <w:szCs w:val="20"/>
                <w:lang w:val="bs-Latn-BA"/>
              </w:rPr>
            </w:pPr>
            <w:r>
              <w:rPr>
                <w:rFonts w:ascii="Cambria" w:hAnsi="Cambria"/>
                <w:sz w:val="20"/>
                <w:szCs w:val="20"/>
                <w:lang w:val="bs-Latn-BA"/>
              </w:rPr>
              <w:t>1</w:t>
            </w:r>
            <w:r w:rsidR="00B207B6">
              <w:rPr>
                <w:rFonts w:ascii="Cambria" w:hAnsi="Cambria"/>
                <w:sz w:val="20"/>
                <w:szCs w:val="20"/>
                <w:lang w:val="bs-Latn-BA"/>
              </w:rPr>
              <w:t>4</w:t>
            </w:r>
            <w:r>
              <w:rPr>
                <w:rFonts w:ascii="Cambria" w:hAnsi="Cambria"/>
                <w:sz w:val="20"/>
                <w:szCs w:val="20"/>
                <w:lang w:val="bs-Latn-BA"/>
              </w:rPr>
              <w:t>.</w:t>
            </w:r>
          </w:p>
        </w:tc>
        <w:tc>
          <w:tcPr>
            <w:tcW w:w="3399"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574A77" w:rsidRPr="007374C1" w:rsidRDefault="00574A77" w:rsidP="00574A77">
            <w:pPr>
              <w:rPr>
                <w:rFonts w:ascii="Times New Roman" w:hAnsi="Times New Roman"/>
                <w:b/>
                <w:sz w:val="20"/>
                <w:szCs w:val="20"/>
              </w:rPr>
            </w:pPr>
            <w:r w:rsidRPr="007374C1">
              <w:rPr>
                <w:rFonts w:ascii="Times New Roman" w:hAnsi="Times New Roman"/>
                <w:b/>
                <w:sz w:val="20"/>
                <w:szCs w:val="20"/>
              </w:rPr>
              <w:t>Stručni savjetnik za socijalnu  i dječiju zaštitu</w:t>
            </w: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p w:rsidR="001F572B" w:rsidRDefault="001F572B">
            <w:pPr>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p w:rsidR="001F572B" w:rsidRDefault="001F572B">
            <w:pPr>
              <w:jc w:val="center"/>
              <w:rPr>
                <w:rFonts w:ascii="Times New Roman" w:hAnsi="Times New Roman"/>
                <w:lang w:val="bs-Latn-BA"/>
              </w:rPr>
            </w:pPr>
          </w:p>
        </w:tc>
        <w:tc>
          <w:tcPr>
            <w:tcW w:w="6237" w:type="dxa"/>
            <w:tcBorders>
              <w:top w:val="single" w:sz="4" w:space="0" w:color="auto"/>
              <w:left w:val="single" w:sz="4" w:space="0" w:color="auto"/>
              <w:bottom w:val="single" w:sz="4" w:space="0" w:color="auto"/>
              <w:right w:val="single" w:sz="4" w:space="0" w:color="auto"/>
            </w:tcBorders>
          </w:tcPr>
          <w:p w:rsidR="00574A77" w:rsidRPr="00574A77" w:rsidRDefault="00574A77" w:rsidP="00574A77">
            <w:pPr>
              <w:pStyle w:val="NoSpacing"/>
              <w:rPr>
                <w:b/>
                <w:sz w:val="20"/>
                <w:szCs w:val="20"/>
              </w:rPr>
            </w:pPr>
            <w:r w:rsidRPr="00574A77">
              <w:rPr>
                <w:b/>
                <w:sz w:val="20"/>
                <w:szCs w:val="20"/>
              </w:rPr>
              <w:t>Opis poslova:</w:t>
            </w:r>
          </w:p>
          <w:p w:rsidR="00574A77" w:rsidRPr="00574A77" w:rsidRDefault="00574A77" w:rsidP="004458DB">
            <w:pPr>
              <w:pStyle w:val="NoSpacing"/>
              <w:numPr>
                <w:ilvl w:val="0"/>
                <w:numId w:val="53"/>
              </w:numPr>
              <w:jc w:val="both"/>
              <w:rPr>
                <w:sz w:val="20"/>
                <w:szCs w:val="20"/>
              </w:rPr>
            </w:pPr>
            <w:r w:rsidRPr="00574A77">
              <w:rPr>
                <w:sz w:val="20"/>
                <w:szCs w:val="20"/>
              </w:rPr>
              <w:t>učešće u izradi prednacrta, nacrta i prijedloga zakona, drugih propisa i općih akata, nomotehnička obrada tih propisa, kao i pripremanje izmjena i dopuna tih propisa iz oblasti socijalne zaštite;</w:t>
            </w:r>
          </w:p>
          <w:p w:rsidR="00574A77" w:rsidRPr="00574A77" w:rsidRDefault="00574A77" w:rsidP="004458DB">
            <w:pPr>
              <w:pStyle w:val="NoSpacing"/>
              <w:numPr>
                <w:ilvl w:val="0"/>
                <w:numId w:val="53"/>
              </w:numPr>
              <w:jc w:val="both"/>
              <w:rPr>
                <w:sz w:val="20"/>
                <w:szCs w:val="20"/>
              </w:rPr>
            </w:pPr>
            <w:r w:rsidRPr="00574A77">
              <w:rPr>
                <w:sz w:val="20"/>
                <w:szCs w:val="20"/>
              </w:rPr>
              <w:t>izdavanje saglasnosti za smještaj djece i odraslih lica u ustanove socijalne zaštite;</w:t>
            </w:r>
          </w:p>
          <w:p w:rsidR="00574A77" w:rsidRPr="00574A77" w:rsidRDefault="00574A77" w:rsidP="004458DB">
            <w:pPr>
              <w:pStyle w:val="NoSpacing"/>
              <w:numPr>
                <w:ilvl w:val="0"/>
                <w:numId w:val="53"/>
              </w:numPr>
              <w:jc w:val="both"/>
              <w:rPr>
                <w:sz w:val="20"/>
                <w:szCs w:val="20"/>
              </w:rPr>
            </w:pPr>
            <w:r w:rsidRPr="00574A77">
              <w:rPr>
                <w:sz w:val="20"/>
                <w:szCs w:val="20"/>
              </w:rPr>
              <w:t>neposredno , u saradnji sa centrima za socijalni rad djeluje na području hraniteljstva i procesa deinstitucionalizacije;</w:t>
            </w:r>
          </w:p>
          <w:p w:rsidR="00574A77" w:rsidRPr="00574A77" w:rsidRDefault="00574A77" w:rsidP="004458DB">
            <w:pPr>
              <w:pStyle w:val="NoSpacing"/>
              <w:numPr>
                <w:ilvl w:val="0"/>
                <w:numId w:val="53"/>
              </w:numPr>
              <w:jc w:val="both"/>
              <w:rPr>
                <w:sz w:val="20"/>
                <w:szCs w:val="20"/>
              </w:rPr>
            </w:pPr>
            <w:r w:rsidRPr="00574A77">
              <w:rPr>
                <w:sz w:val="20"/>
                <w:szCs w:val="20"/>
              </w:rPr>
              <w:t>neposredno surađuje sa Stručnom komisijom za procjenu sposobnosti i određivanje podrške djeci s teškoćama u razvoju u prvom i drugom stepenu i Centrima za razvoj inkluzivnih praksi;</w:t>
            </w:r>
          </w:p>
          <w:p w:rsidR="00574A77" w:rsidRPr="00574A77" w:rsidRDefault="00574A77" w:rsidP="004458DB">
            <w:pPr>
              <w:pStyle w:val="NoSpacing"/>
              <w:numPr>
                <w:ilvl w:val="0"/>
                <w:numId w:val="53"/>
              </w:numPr>
              <w:jc w:val="both"/>
              <w:rPr>
                <w:sz w:val="20"/>
                <w:szCs w:val="20"/>
              </w:rPr>
            </w:pPr>
            <w:r w:rsidRPr="00574A77">
              <w:rPr>
                <w:sz w:val="20"/>
                <w:szCs w:val="20"/>
              </w:rPr>
              <w:t>u saradnji sa Ministarstvom obrazovanja, nauke, kulture i sporta učestvuje u davanju smjernica, uputa i unaprijeđenju stanja u oblasti inkluzivnog obrazovanja;</w:t>
            </w:r>
          </w:p>
          <w:p w:rsidR="00574A77" w:rsidRPr="00574A77" w:rsidRDefault="00574A77" w:rsidP="004458DB">
            <w:pPr>
              <w:pStyle w:val="NoSpacing"/>
              <w:numPr>
                <w:ilvl w:val="0"/>
                <w:numId w:val="53"/>
              </w:numPr>
              <w:jc w:val="both"/>
              <w:rPr>
                <w:sz w:val="20"/>
                <w:szCs w:val="20"/>
              </w:rPr>
            </w:pPr>
            <w:r w:rsidRPr="00574A77">
              <w:rPr>
                <w:sz w:val="20"/>
                <w:szCs w:val="20"/>
              </w:rPr>
              <w:t>pripremanje stručnih  mišljenja i objašnjenja za pripremu zakona, drugih propisa i općih akata, povodom upita građana, pravnih osoba i drugih subjekata, ili po službenoj dužnosti;</w:t>
            </w:r>
          </w:p>
          <w:p w:rsidR="00574A77" w:rsidRPr="00574A77" w:rsidRDefault="00574A77" w:rsidP="004458DB">
            <w:pPr>
              <w:pStyle w:val="NoSpacing"/>
              <w:numPr>
                <w:ilvl w:val="0"/>
                <w:numId w:val="53"/>
              </w:numPr>
              <w:jc w:val="both"/>
              <w:rPr>
                <w:sz w:val="20"/>
                <w:szCs w:val="20"/>
              </w:rPr>
            </w:pPr>
            <w:r w:rsidRPr="00574A77">
              <w:rPr>
                <w:sz w:val="20"/>
                <w:szCs w:val="20"/>
              </w:rPr>
              <w:t>praćenje i proučavanje stanja i pojava u oblasti socijalne zaštite;</w:t>
            </w:r>
          </w:p>
          <w:p w:rsidR="00574A77" w:rsidRPr="00574A77" w:rsidRDefault="00574A77" w:rsidP="004458DB">
            <w:pPr>
              <w:pStyle w:val="NoSpacing"/>
              <w:numPr>
                <w:ilvl w:val="0"/>
                <w:numId w:val="53"/>
              </w:numPr>
              <w:jc w:val="both"/>
              <w:rPr>
                <w:sz w:val="20"/>
                <w:szCs w:val="20"/>
              </w:rPr>
            </w:pPr>
            <w:r w:rsidRPr="00574A77">
              <w:rPr>
                <w:sz w:val="20"/>
                <w:szCs w:val="20"/>
              </w:rPr>
              <w:t xml:space="preserve"> na osnovu prikupljanja podataka ili podataka koje dostavljaju drugi organi ili pravne osobe i obrađivanje tih podataka sa prijedlogom mjera za rješavanje utvrđenih problema;</w:t>
            </w:r>
          </w:p>
          <w:p w:rsidR="00574A77" w:rsidRPr="00574A77" w:rsidRDefault="00574A77" w:rsidP="004458DB">
            <w:pPr>
              <w:pStyle w:val="NoSpacing"/>
              <w:numPr>
                <w:ilvl w:val="0"/>
                <w:numId w:val="53"/>
              </w:numPr>
              <w:jc w:val="both"/>
              <w:rPr>
                <w:sz w:val="20"/>
                <w:szCs w:val="20"/>
              </w:rPr>
            </w:pPr>
            <w:r w:rsidRPr="00574A77">
              <w:rPr>
                <w:sz w:val="20"/>
                <w:szCs w:val="20"/>
              </w:rPr>
              <w:t>uspostavljanje, izrada, vođenje i održavanje evidencije u oblasti socijalne zaštite za koju je propisana takva evidencija, daje smjernice i upute u postupku rada, zapošljavanja i socijalne zaštite i priprema materijale za nadležne organe;</w:t>
            </w:r>
          </w:p>
          <w:p w:rsidR="00574A77" w:rsidRPr="00574A77" w:rsidRDefault="00574A77" w:rsidP="004458DB">
            <w:pPr>
              <w:pStyle w:val="NoSpacing"/>
              <w:numPr>
                <w:ilvl w:val="0"/>
                <w:numId w:val="53"/>
              </w:numPr>
              <w:jc w:val="both"/>
              <w:rPr>
                <w:sz w:val="20"/>
                <w:szCs w:val="20"/>
              </w:rPr>
            </w:pPr>
            <w:r w:rsidRPr="00574A77">
              <w:rPr>
                <w:sz w:val="20"/>
                <w:szCs w:val="20"/>
              </w:rPr>
              <w:t>učestvuje u vršenju nadzora nad zakonitošću rada institucija (pravnih osoba) koje imaju javna ovlaštenja;</w:t>
            </w:r>
          </w:p>
          <w:p w:rsidR="00574A77" w:rsidRPr="00574A77" w:rsidRDefault="00574A77" w:rsidP="004458DB">
            <w:pPr>
              <w:pStyle w:val="NoSpacing"/>
              <w:numPr>
                <w:ilvl w:val="0"/>
                <w:numId w:val="53"/>
              </w:numPr>
              <w:jc w:val="both"/>
              <w:rPr>
                <w:sz w:val="20"/>
                <w:szCs w:val="20"/>
              </w:rPr>
            </w:pPr>
            <w:r w:rsidRPr="00574A77">
              <w:rPr>
                <w:sz w:val="20"/>
                <w:szCs w:val="20"/>
              </w:rPr>
              <w:t>sudjeluje u izradi izvještaja o utrošku budžetskih sredstva iz nadležnosti ovoga Sektora;</w:t>
            </w:r>
          </w:p>
          <w:p w:rsidR="00574A77" w:rsidRPr="00574A77" w:rsidRDefault="00574A77" w:rsidP="004458DB">
            <w:pPr>
              <w:pStyle w:val="NoSpacing"/>
              <w:numPr>
                <w:ilvl w:val="0"/>
                <w:numId w:val="53"/>
              </w:numPr>
              <w:jc w:val="both"/>
              <w:rPr>
                <w:sz w:val="20"/>
                <w:szCs w:val="20"/>
              </w:rPr>
            </w:pPr>
            <w:r w:rsidRPr="00574A77">
              <w:rPr>
                <w:sz w:val="20"/>
                <w:szCs w:val="20"/>
              </w:rPr>
              <w:t>vršenje kontrole zakonitosti rada i primjene pisanih procedura iz djelokruga rada (samokontrola);</w:t>
            </w:r>
          </w:p>
          <w:p w:rsidR="001F572B" w:rsidRPr="00053800" w:rsidRDefault="00574A77" w:rsidP="004458DB">
            <w:pPr>
              <w:pStyle w:val="NoSpacing"/>
              <w:numPr>
                <w:ilvl w:val="0"/>
                <w:numId w:val="53"/>
              </w:numPr>
              <w:jc w:val="both"/>
              <w:rPr>
                <w:sz w:val="20"/>
                <w:szCs w:val="20"/>
              </w:rPr>
            </w:pPr>
            <w:r w:rsidRPr="00574A77">
              <w:rPr>
                <w:sz w:val="20"/>
                <w:szCs w:val="20"/>
              </w:rPr>
              <w:t>drugi poslovi po nalogu neposrednog rukovodioca, pomoćnika ministra i neposrednog rukovodioca.</w:t>
            </w:r>
          </w:p>
        </w:tc>
        <w:tc>
          <w:tcPr>
            <w:tcW w:w="2569" w:type="dxa"/>
            <w:tcBorders>
              <w:top w:val="single" w:sz="4" w:space="0" w:color="auto"/>
              <w:left w:val="single" w:sz="4" w:space="0" w:color="auto"/>
              <w:bottom w:val="single" w:sz="4" w:space="0" w:color="auto"/>
              <w:right w:val="single" w:sz="4" w:space="0" w:color="auto"/>
            </w:tcBorders>
            <w:vAlign w:val="center"/>
          </w:tcPr>
          <w:p w:rsidR="00DD3B48" w:rsidRDefault="00DD3B48" w:rsidP="00DD3B48">
            <w:pPr>
              <w:rPr>
                <w:rFonts w:ascii="Times New Roman" w:hAnsi="Times New Roman"/>
                <w:b/>
                <w:sz w:val="20"/>
                <w:szCs w:val="20"/>
                <w:lang w:val="bs-Latn-BA"/>
              </w:rPr>
            </w:pPr>
            <w:r>
              <w:rPr>
                <w:rFonts w:ascii="Times New Roman" w:hAnsi="Times New Roman"/>
                <w:b/>
                <w:sz w:val="20"/>
                <w:szCs w:val="20"/>
                <w:lang w:val="bs-Latn-BA"/>
              </w:rPr>
              <w:t>Srednji nivo odgovornosti</w:t>
            </w:r>
          </w:p>
          <w:p w:rsidR="001F572B" w:rsidRDefault="00DD3B48">
            <w:pPr>
              <w:rPr>
                <w:rFonts w:ascii="Times New Roman" w:hAnsi="Times New Roman"/>
                <w:sz w:val="16"/>
                <w:szCs w:val="16"/>
                <w:lang w:val="bs-Latn-BA"/>
              </w:rPr>
            </w:pPr>
            <w:r>
              <w:rPr>
                <w:rFonts w:ascii="Times New Roman" w:hAnsi="Times New Roman"/>
                <w:sz w:val="16"/>
                <w:szCs w:val="16"/>
                <w:lang w:val="bs-Latn-BA"/>
              </w:rPr>
              <w:t>-Radi na izdavanju saglasnosti za smještaj u ustanove socijalne zaštite;</w:t>
            </w:r>
          </w:p>
          <w:p w:rsidR="00DD3B48" w:rsidRDefault="00DD3B48">
            <w:pPr>
              <w:rPr>
                <w:rFonts w:ascii="Times New Roman" w:hAnsi="Times New Roman"/>
                <w:sz w:val="16"/>
                <w:szCs w:val="16"/>
                <w:lang w:val="bs-Latn-BA"/>
              </w:rPr>
            </w:pPr>
            <w:r>
              <w:rPr>
                <w:rFonts w:ascii="Times New Roman" w:hAnsi="Times New Roman"/>
                <w:sz w:val="16"/>
                <w:szCs w:val="16"/>
                <w:lang w:val="bs-Latn-BA"/>
              </w:rPr>
              <w:t>-Sarađuje sa komisijom za procjenu sposobnosti djece s poteškoćama u razvoju;</w:t>
            </w:r>
          </w:p>
          <w:p w:rsidR="00DD3B48" w:rsidRDefault="00DD3B48">
            <w:pPr>
              <w:rPr>
                <w:rFonts w:ascii="Times New Roman" w:hAnsi="Times New Roman"/>
                <w:sz w:val="16"/>
                <w:szCs w:val="16"/>
                <w:lang w:val="bs-Latn-BA"/>
              </w:rPr>
            </w:pPr>
            <w:r>
              <w:rPr>
                <w:rFonts w:ascii="Times New Roman" w:hAnsi="Times New Roman"/>
                <w:sz w:val="16"/>
                <w:szCs w:val="16"/>
                <w:lang w:val="bs-Latn-BA"/>
              </w:rPr>
              <w:t>-Priprema stručna mišljenja za donošenje zakona i podzakonskih upravnih akata;</w:t>
            </w:r>
          </w:p>
          <w:p w:rsidR="00DD3B48" w:rsidRDefault="00DD3B48">
            <w:pPr>
              <w:rPr>
                <w:rFonts w:ascii="Times New Roman" w:hAnsi="Times New Roman"/>
                <w:sz w:val="16"/>
                <w:szCs w:val="16"/>
                <w:lang w:val="bs-Latn-BA"/>
              </w:rPr>
            </w:pPr>
            <w:r>
              <w:rPr>
                <w:rFonts w:ascii="Times New Roman" w:hAnsi="Times New Roman"/>
                <w:sz w:val="16"/>
                <w:szCs w:val="16"/>
                <w:lang w:val="bs-Latn-BA"/>
              </w:rPr>
              <w:t>-Vodi zakonom propisanu evidencju</w:t>
            </w:r>
          </w:p>
          <w:p w:rsidR="00DD3B48" w:rsidRPr="00574A77" w:rsidRDefault="00DD3B48">
            <w:pPr>
              <w:rPr>
                <w:rFonts w:ascii="Times New Roman" w:hAnsi="Times New Roman"/>
                <w:sz w:val="16"/>
                <w:szCs w:val="16"/>
                <w:lang w:val="bs-Latn-BA"/>
              </w:rPr>
            </w:pPr>
            <w:r>
              <w:rPr>
                <w:rFonts w:ascii="Times New Roman" w:hAnsi="Times New Roman"/>
                <w:sz w:val="16"/>
                <w:szCs w:val="16"/>
                <w:lang w:val="bs-Latn-BA"/>
              </w:rPr>
              <w:t>Iz domena poslova socijalne zaštite;</w:t>
            </w:r>
          </w:p>
        </w:tc>
      </w:tr>
      <w:tr w:rsidR="007B3B0E" w:rsidTr="004B7F28">
        <w:tc>
          <w:tcPr>
            <w:tcW w:w="582" w:type="dxa"/>
            <w:tcBorders>
              <w:top w:val="single" w:sz="4" w:space="0" w:color="auto"/>
              <w:left w:val="single" w:sz="4" w:space="0" w:color="auto"/>
              <w:bottom w:val="single" w:sz="4" w:space="0" w:color="auto"/>
              <w:right w:val="single" w:sz="4" w:space="0" w:color="auto"/>
            </w:tcBorders>
          </w:tcPr>
          <w:p w:rsidR="001F572B" w:rsidRDefault="001F572B">
            <w:pPr>
              <w:ind w:left="142"/>
              <w:rPr>
                <w:rFonts w:ascii="Cambria" w:hAnsi="Cambria"/>
                <w:lang w:val="bs-Latn-BA"/>
              </w:rPr>
            </w:pPr>
          </w:p>
          <w:p w:rsidR="001F572B" w:rsidRDefault="001F572B">
            <w:pPr>
              <w:ind w:left="142"/>
              <w:rPr>
                <w:rFonts w:ascii="Cambria" w:hAnsi="Cambria"/>
                <w:lang w:val="bs-Latn-BA"/>
              </w:rPr>
            </w:pPr>
          </w:p>
          <w:p w:rsidR="001F572B" w:rsidRDefault="00B207B6">
            <w:pPr>
              <w:ind w:left="142"/>
              <w:rPr>
                <w:rFonts w:ascii="Cambria" w:hAnsi="Cambria"/>
                <w:lang w:val="bs-Latn-BA"/>
              </w:rPr>
            </w:pPr>
            <w:r>
              <w:rPr>
                <w:rFonts w:ascii="Cambria" w:hAnsi="Cambria"/>
                <w:sz w:val="22"/>
                <w:szCs w:val="22"/>
                <w:lang w:val="bs-Latn-BA"/>
              </w:rPr>
              <w:t>15</w:t>
            </w:r>
            <w:r w:rsidR="001F572B">
              <w:rPr>
                <w:rFonts w:ascii="Cambria" w:hAnsi="Cambria"/>
                <w:sz w:val="22"/>
                <w:szCs w:val="22"/>
                <w:lang w:val="bs-Latn-BA"/>
              </w:rPr>
              <w:t>.</w:t>
            </w:r>
          </w:p>
        </w:tc>
        <w:tc>
          <w:tcPr>
            <w:tcW w:w="3399" w:type="dxa"/>
            <w:tcBorders>
              <w:top w:val="single" w:sz="4" w:space="0" w:color="auto"/>
              <w:left w:val="single" w:sz="4" w:space="0" w:color="auto"/>
              <w:bottom w:val="single" w:sz="4" w:space="0" w:color="auto"/>
              <w:right w:val="single" w:sz="4" w:space="0" w:color="auto"/>
            </w:tcBorders>
          </w:tcPr>
          <w:p w:rsidR="001F572B" w:rsidRDefault="001F572B">
            <w:pPr>
              <w:jc w:val="center"/>
              <w:rPr>
                <w:rFonts w:ascii="Times New Roman" w:hAnsi="Times New Roman"/>
              </w:rPr>
            </w:pPr>
          </w:p>
          <w:p w:rsidR="001F572B" w:rsidRDefault="001F572B">
            <w:pPr>
              <w:jc w:val="center"/>
              <w:rPr>
                <w:rFonts w:ascii="Times New Roman" w:hAnsi="Times New Roman"/>
              </w:rPr>
            </w:pPr>
          </w:p>
          <w:p w:rsidR="00574A77" w:rsidRPr="00FD5356" w:rsidRDefault="00574A77" w:rsidP="00574A77">
            <w:pPr>
              <w:rPr>
                <w:rFonts w:ascii="Times New Roman" w:hAnsi="Times New Roman"/>
                <w:b/>
                <w:sz w:val="20"/>
                <w:szCs w:val="20"/>
              </w:rPr>
            </w:pPr>
            <w:r w:rsidRPr="00FD5356">
              <w:rPr>
                <w:rFonts w:ascii="Times New Roman" w:hAnsi="Times New Roman"/>
                <w:b/>
                <w:sz w:val="20"/>
                <w:szCs w:val="20"/>
              </w:rPr>
              <w:t xml:space="preserve"> Stručni savjetnik za ekonomska pitanja u oblasti socijalne zaštite</w:t>
            </w:r>
          </w:p>
          <w:p w:rsidR="00574A77" w:rsidRPr="00FD5356" w:rsidRDefault="00574A77" w:rsidP="00574A77">
            <w:pPr>
              <w:pStyle w:val="NoSpacing"/>
              <w:rPr>
                <w:b/>
                <w:sz w:val="20"/>
                <w:szCs w:val="20"/>
              </w:rPr>
            </w:pPr>
          </w:p>
          <w:p w:rsidR="001F572B" w:rsidRDefault="001F572B">
            <w:pPr>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F572B" w:rsidRDefault="001F572B">
            <w:pPr>
              <w:rPr>
                <w:rFonts w:ascii="Times New Roman" w:hAnsi="Times New Roman"/>
                <w:lang w:val="bs-Latn-BA"/>
              </w:rPr>
            </w:pPr>
          </w:p>
        </w:tc>
        <w:tc>
          <w:tcPr>
            <w:tcW w:w="6237" w:type="dxa"/>
            <w:tcBorders>
              <w:top w:val="single" w:sz="4" w:space="0" w:color="auto"/>
              <w:left w:val="single" w:sz="4" w:space="0" w:color="auto"/>
              <w:bottom w:val="single" w:sz="4" w:space="0" w:color="auto"/>
              <w:right w:val="single" w:sz="4" w:space="0" w:color="auto"/>
            </w:tcBorders>
            <w:hideMark/>
          </w:tcPr>
          <w:p w:rsidR="00574A77" w:rsidRPr="00574A77" w:rsidRDefault="00574A77" w:rsidP="00574A77">
            <w:pPr>
              <w:pStyle w:val="NoSpacing"/>
              <w:rPr>
                <w:b/>
                <w:sz w:val="20"/>
                <w:szCs w:val="20"/>
              </w:rPr>
            </w:pPr>
            <w:r w:rsidRPr="00574A77">
              <w:rPr>
                <w:b/>
                <w:sz w:val="20"/>
                <w:szCs w:val="20"/>
              </w:rPr>
              <w:t>Opis poslova:</w:t>
            </w:r>
          </w:p>
          <w:p w:rsidR="00574A77" w:rsidRPr="00574A77" w:rsidRDefault="00574A77" w:rsidP="004458DB">
            <w:pPr>
              <w:pStyle w:val="NoSpacing"/>
              <w:numPr>
                <w:ilvl w:val="0"/>
                <w:numId w:val="54"/>
              </w:numPr>
              <w:jc w:val="both"/>
              <w:rPr>
                <w:sz w:val="20"/>
                <w:szCs w:val="20"/>
              </w:rPr>
            </w:pPr>
            <w:r w:rsidRPr="00574A77">
              <w:rPr>
                <w:sz w:val="20"/>
                <w:szCs w:val="20"/>
              </w:rPr>
              <w:t>izrada prednacrta, nacrta i prijedloga budžeta i završnog računa (opći bilans sredstava) iz oblasti koje su u nadležnosti ovog Sektora;</w:t>
            </w:r>
          </w:p>
          <w:p w:rsidR="00574A77" w:rsidRPr="00574A77" w:rsidRDefault="00574A77" w:rsidP="004458DB">
            <w:pPr>
              <w:pStyle w:val="NoSpacing"/>
              <w:numPr>
                <w:ilvl w:val="0"/>
                <w:numId w:val="54"/>
              </w:numPr>
              <w:jc w:val="both"/>
              <w:rPr>
                <w:sz w:val="20"/>
                <w:szCs w:val="20"/>
              </w:rPr>
            </w:pPr>
            <w:r w:rsidRPr="00574A77">
              <w:rPr>
                <w:sz w:val="20"/>
                <w:szCs w:val="20"/>
              </w:rPr>
              <w:t>izrada elaborata, studija, programa, projekata planova i procjene u oblasti rada i socijalne zaštite, kao i projektnih zadataka za tu oblast;</w:t>
            </w:r>
          </w:p>
          <w:p w:rsidR="00574A77" w:rsidRPr="00574A77" w:rsidRDefault="00574A77" w:rsidP="004458DB">
            <w:pPr>
              <w:pStyle w:val="NoSpacing"/>
              <w:numPr>
                <w:ilvl w:val="0"/>
                <w:numId w:val="54"/>
              </w:numPr>
              <w:jc w:val="both"/>
              <w:rPr>
                <w:sz w:val="20"/>
                <w:szCs w:val="20"/>
              </w:rPr>
            </w:pPr>
            <w:r w:rsidRPr="00574A77">
              <w:rPr>
                <w:sz w:val="20"/>
                <w:szCs w:val="20"/>
              </w:rPr>
              <w:t>izrada analitičkih, informativnih i drugih materijala u okviru propisane metodologije (tipski izvještaji, redovne ili periodične informacije i sl.);</w:t>
            </w:r>
          </w:p>
          <w:p w:rsidR="00574A77" w:rsidRPr="00574A77" w:rsidRDefault="00574A77" w:rsidP="004458DB">
            <w:pPr>
              <w:pStyle w:val="NoSpacing"/>
              <w:numPr>
                <w:ilvl w:val="0"/>
                <w:numId w:val="54"/>
              </w:numPr>
              <w:jc w:val="both"/>
              <w:rPr>
                <w:sz w:val="20"/>
                <w:szCs w:val="20"/>
              </w:rPr>
            </w:pPr>
            <w:r w:rsidRPr="00574A77">
              <w:rPr>
                <w:sz w:val="20"/>
                <w:szCs w:val="20"/>
              </w:rPr>
              <w:t>provođenje politike i izvršavanje zakona, drugih propisa i općih akata i s tim u vezi utvrđivanje stanja u oblasti socijalne zaštite i rada i posljedica koje mogu nastati u toj oblasti, te poduzimanje mjera, radnji i postupaka na sprječavanju nastanka štetnih posljedica, odnosno mjera, radnji i postupaka na otklanjanju štetnih posljedica;</w:t>
            </w:r>
          </w:p>
          <w:p w:rsidR="00574A77" w:rsidRPr="00574A77" w:rsidRDefault="00574A77" w:rsidP="004458DB">
            <w:pPr>
              <w:pStyle w:val="NoSpacing"/>
              <w:numPr>
                <w:ilvl w:val="0"/>
                <w:numId w:val="54"/>
              </w:numPr>
              <w:jc w:val="both"/>
              <w:rPr>
                <w:sz w:val="20"/>
                <w:szCs w:val="20"/>
              </w:rPr>
            </w:pPr>
            <w:r w:rsidRPr="00574A77">
              <w:rPr>
                <w:sz w:val="20"/>
                <w:szCs w:val="20"/>
              </w:rPr>
              <w:t xml:space="preserve">nadzor nad zakonitošću rada institucija (pravnih osoba) koje imaju javna ovlaštenja; </w:t>
            </w:r>
          </w:p>
          <w:p w:rsidR="00574A77" w:rsidRPr="00574A77" w:rsidRDefault="00574A77" w:rsidP="004458DB">
            <w:pPr>
              <w:pStyle w:val="NoSpacing"/>
              <w:numPr>
                <w:ilvl w:val="0"/>
                <w:numId w:val="54"/>
              </w:numPr>
              <w:jc w:val="both"/>
              <w:rPr>
                <w:sz w:val="20"/>
                <w:szCs w:val="20"/>
              </w:rPr>
            </w:pPr>
            <w:r w:rsidRPr="00574A77">
              <w:rPr>
                <w:sz w:val="20"/>
                <w:szCs w:val="20"/>
              </w:rPr>
              <w:t>priprema za nadležne organe pravdanja utrošenih sredstava doznačenih ustanovama, vrši kontrolu ispravnosti zahtjeva doznačavanje novčanih sredstava za civilne žrtve rata i ostale oblike socijalnih davanja iz bužeta, te troškova medicinskog vještačenja;</w:t>
            </w:r>
          </w:p>
          <w:p w:rsidR="00574A77" w:rsidRPr="00574A77" w:rsidRDefault="00574A77" w:rsidP="004458DB">
            <w:pPr>
              <w:pStyle w:val="NoSpacing"/>
              <w:numPr>
                <w:ilvl w:val="0"/>
                <w:numId w:val="54"/>
              </w:numPr>
              <w:jc w:val="both"/>
              <w:rPr>
                <w:sz w:val="20"/>
                <w:szCs w:val="20"/>
              </w:rPr>
            </w:pPr>
            <w:r w:rsidRPr="00574A77">
              <w:rPr>
                <w:sz w:val="20"/>
                <w:szCs w:val="20"/>
              </w:rPr>
              <w:t>praćenje i istraživanje promjena i pojava u oblasti socijalne politike i rada i izrada potrebne dokumentacije o tim pojavama i promjenama;</w:t>
            </w:r>
          </w:p>
          <w:p w:rsidR="00574A77" w:rsidRPr="00574A77" w:rsidRDefault="00574A77" w:rsidP="004458DB">
            <w:pPr>
              <w:pStyle w:val="NoSpacing"/>
              <w:numPr>
                <w:ilvl w:val="0"/>
                <w:numId w:val="54"/>
              </w:numPr>
              <w:jc w:val="both"/>
              <w:rPr>
                <w:sz w:val="20"/>
                <w:szCs w:val="20"/>
              </w:rPr>
            </w:pPr>
            <w:r w:rsidRPr="00574A77">
              <w:rPr>
                <w:sz w:val="20"/>
                <w:szCs w:val="20"/>
              </w:rPr>
              <w:t>vršenje kontrole zakonitosti rada i primjene pisanih procedura iz djelokruga rada (samokontrola);</w:t>
            </w:r>
          </w:p>
          <w:p w:rsidR="00574A77" w:rsidRPr="00574A77" w:rsidRDefault="00574A77" w:rsidP="004458DB">
            <w:pPr>
              <w:pStyle w:val="NoSpacing"/>
              <w:numPr>
                <w:ilvl w:val="0"/>
                <w:numId w:val="54"/>
              </w:numPr>
              <w:jc w:val="both"/>
              <w:rPr>
                <w:sz w:val="20"/>
                <w:szCs w:val="20"/>
              </w:rPr>
            </w:pPr>
            <w:r w:rsidRPr="00574A77">
              <w:rPr>
                <w:sz w:val="20"/>
                <w:szCs w:val="20"/>
              </w:rPr>
              <w:t>usko sarađuje sa stručnim savjetnikom za ekonomska pitanja u oblasti zdravstva, a nročito na izradi prednacrta, nacrta i prijedloga budžeta i završnog računa ( opći bilans sredstava;</w:t>
            </w:r>
          </w:p>
          <w:p w:rsidR="00574A77" w:rsidRPr="00574A77" w:rsidRDefault="00574A77" w:rsidP="004458DB">
            <w:pPr>
              <w:pStyle w:val="NoSpacing"/>
              <w:numPr>
                <w:ilvl w:val="0"/>
                <w:numId w:val="54"/>
              </w:numPr>
              <w:jc w:val="both"/>
              <w:rPr>
                <w:sz w:val="20"/>
                <w:szCs w:val="20"/>
              </w:rPr>
            </w:pPr>
            <w:r w:rsidRPr="00574A77">
              <w:rPr>
                <w:sz w:val="20"/>
                <w:szCs w:val="20"/>
              </w:rPr>
              <w:t>učestvuje u radu popisnih komisija ispred ministarstva zdravstva</w:t>
            </w:r>
          </w:p>
          <w:p w:rsidR="001F572B" w:rsidRDefault="00574A77" w:rsidP="004458DB">
            <w:pPr>
              <w:pStyle w:val="NoSpacing"/>
              <w:numPr>
                <w:ilvl w:val="0"/>
                <w:numId w:val="54"/>
              </w:numPr>
              <w:jc w:val="both"/>
              <w:rPr>
                <w:sz w:val="20"/>
                <w:szCs w:val="20"/>
              </w:rPr>
            </w:pPr>
            <w:r w:rsidRPr="00574A77">
              <w:rPr>
                <w:sz w:val="20"/>
                <w:szCs w:val="20"/>
              </w:rPr>
              <w:t xml:space="preserve">drugi poslovi po nalogu neposrednog  rukovodioca, pomoćnika ministra i ministra. </w:t>
            </w:r>
          </w:p>
          <w:p w:rsidR="008579BE" w:rsidRPr="00053800" w:rsidRDefault="008579BE" w:rsidP="008579BE">
            <w:pPr>
              <w:pStyle w:val="NoSpacing"/>
              <w:ind w:left="360"/>
              <w:jc w:val="both"/>
              <w:rPr>
                <w:sz w:val="20"/>
                <w:szCs w:val="20"/>
              </w:rPr>
            </w:pPr>
          </w:p>
        </w:tc>
        <w:tc>
          <w:tcPr>
            <w:tcW w:w="2569" w:type="dxa"/>
            <w:tcBorders>
              <w:top w:val="single" w:sz="4" w:space="0" w:color="auto"/>
              <w:left w:val="single" w:sz="4" w:space="0" w:color="auto"/>
              <w:bottom w:val="single" w:sz="4" w:space="0" w:color="auto"/>
              <w:right w:val="single" w:sz="4" w:space="0" w:color="auto"/>
            </w:tcBorders>
            <w:vAlign w:val="center"/>
            <w:hideMark/>
          </w:tcPr>
          <w:p w:rsidR="001F572B" w:rsidRDefault="00FD5356">
            <w:pPr>
              <w:rPr>
                <w:rFonts w:ascii="Times New Roman" w:hAnsi="Times New Roman"/>
                <w:b/>
                <w:sz w:val="18"/>
                <w:szCs w:val="18"/>
                <w:lang w:val="bs-Latn-BA"/>
              </w:rPr>
            </w:pPr>
            <w:r>
              <w:rPr>
                <w:rFonts w:ascii="Times New Roman" w:hAnsi="Times New Roman"/>
                <w:b/>
                <w:sz w:val="18"/>
                <w:szCs w:val="18"/>
                <w:lang w:val="bs-Latn-BA"/>
              </w:rPr>
              <w:t>Srednji</w:t>
            </w:r>
            <w:r w:rsidR="001F572B">
              <w:rPr>
                <w:rFonts w:ascii="Times New Roman" w:hAnsi="Times New Roman"/>
                <w:b/>
                <w:sz w:val="18"/>
                <w:szCs w:val="18"/>
                <w:lang w:val="bs-Latn-BA"/>
              </w:rPr>
              <w:t xml:space="preserve"> nivo odgovornosti</w:t>
            </w:r>
          </w:p>
          <w:p w:rsidR="001F572B" w:rsidRDefault="001F572B">
            <w:pPr>
              <w:rPr>
                <w:rFonts w:ascii="Times New Roman" w:hAnsi="Times New Roman"/>
                <w:sz w:val="16"/>
                <w:szCs w:val="16"/>
                <w:lang w:val="bs-Latn-BA"/>
              </w:rPr>
            </w:pPr>
          </w:p>
          <w:p w:rsidR="00FD5356" w:rsidRDefault="001F572B">
            <w:pPr>
              <w:rPr>
                <w:rFonts w:ascii="Times New Roman" w:hAnsi="Times New Roman"/>
                <w:sz w:val="16"/>
                <w:szCs w:val="16"/>
                <w:lang w:val="bs-Latn-BA"/>
              </w:rPr>
            </w:pPr>
            <w:r>
              <w:rPr>
                <w:rFonts w:ascii="Times New Roman" w:hAnsi="Times New Roman"/>
                <w:sz w:val="16"/>
                <w:szCs w:val="16"/>
                <w:lang w:val="bs-Latn-BA"/>
              </w:rPr>
              <w:t>-računovodstveno-materijalni poslov</w:t>
            </w:r>
          </w:p>
          <w:p w:rsidR="001F572B" w:rsidRDefault="00FD5356" w:rsidP="00FD5356">
            <w:pPr>
              <w:rPr>
                <w:rFonts w:ascii="Times New Roman" w:hAnsi="Times New Roman"/>
                <w:sz w:val="16"/>
                <w:szCs w:val="16"/>
                <w:lang w:val="bs-Latn-BA"/>
              </w:rPr>
            </w:pPr>
            <w:r>
              <w:rPr>
                <w:rFonts w:ascii="Times New Roman" w:hAnsi="Times New Roman"/>
                <w:sz w:val="16"/>
                <w:szCs w:val="16"/>
                <w:lang w:val="bs-Latn-BA"/>
              </w:rPr>
              <w:t>-vrši pripremu izrade budžeta:</w:t>
            </w:r>
          </w:p>
          <w:p w:rsidR="00FD5356" w:rsidRDefault="00FD5356" w:rsidP="00FD5356">
            <w:pPr>
              <w:rPr>
                <w:rFonts w:ascii="Times New Roman" w:hAnsi="Times New Roman"/>
                <w:sz w:val="16"/>
                <w:szCs w:val="16"/>
                <w:lang w:val="bs-Latn-BA"/>
              </w:rPr>
            </w:pPr>
            <w:r>
              <w:rPr>
                <w:rFonts w:ascii="Times New Roman" w:hAnsi="Times New Roman"/>
                <w:sz w:val="16"/>
                <w:szCs w:val="16"/>
                <w:lang w:val="bs-Latn-BA"/>
              </w:rPr>
              <w:t>-Izvršava budžet;</w:t>
            </w:r>
          </w:p>
          <w:p w:rsidR="00FD5356" w:rsidRDefault="00FD5356" w:rsidP="00FD5356">
            <w:pPr>
              <w:rPr>
                <w:rFonts w:ascii="Times New Roman" w:hAnsi="Times New Roman"/>
                <w:sz w:val="16"/>
                <w:szCs w:val="16"/>
                <w:lang w:val="bs-Latn-BA"/>
              </w:rPr>
            </w:pPr>
            <w:r>
              <w:rPr>
                <w:rFonts w:ascii="Times New Roman" w:hAnsi="Times New Roman"/>
                <w:sz w:val="16"/>
                <w:szCs w:val="16"/>
                <w:lang w:val="bs-Latn-BA"/>
              </w:rPr>
              <w:t>-Radi na donošenju tromjesečnih operativnih planova;</w:t>
            </w:r>
          </w:p>
          <w:p w:rsidR="00FD5356" w:rsidRDefault="00FD5356" w:rsidP="00FD5356">
            <w:pPr>
              <w:rPr>
                <w:rFonts w:ascii="Times New Roman" w:hAnsi="Times New Roman"/>
                <w:sz w:val="16"/>
                <w:szCs w:val="16"/>
                <w:lang w:val="bs-Latn-BA"/>
              </w:rPr>
            </w:pPr>
            <w:r>
              <w:rPr>
                <w:rFonts w:ascii="Times New Roman" w:hAnsi="Times New Roman"/>
                <w:sz w:val="16"/>
                <w:szCs w:val="16"/>
                <w:lang w:val="bs-Latn-BA"/>
              </w:rPr>
              <w:t>-Vrši pravdanje sredstava dodijeljenih za oblike socijalne zaštite;</w:t>
            </w:r>
          </w:p>
          <w:p w:rsidR="00FF7B12" w:rsidRDefault="00FF7B12" w:rsidP="00FD5356">
            <w:pPr>
              <w:rPr>
                <w:rFonts w:ascii="Times New Roman" w:hAnsi="Times New Roman"/>
                <w:sz w:val="18"/>
                <w:szCs w:val="18"/>
                <w:lang w:val="bs-Latn-BA"/>
              </w:rPr>
            </w:pPr>
            <w:r>
              <w:rPr>
                <w:rFonts w:ascii="Times New Roman" w:hAnsi="Times New Roman"/>
                <w:sz w:val="16"/>
                <w:szCs w:val="16"/>
                <w:lang w:val="bs-Latn-BA"/>
              </w:rPr>
              <w:t>-Radi na poslovima pravdanja utroška sredstava doznačenih ustanovama;</w:t>
            </w:r>
          </w:p>
        </w:tc>
      </w:tr>
    </w:tbl>
    <w:p w:rsidR="0046136D" w:rsidRDefault="0046136D" w:rsidP="004661F1">
      <w:pPr>
        <w:rPr>
          <w:rFonts w:ascii="Cambria" w:hAnsi="Cambria"/>
          <w:lang w:val="bs-Latn-BA"/>
        </w:rPr>
        <w:sectPr w:rsidR="0046136D" w:rsidSect="003E2154">
          <w:pgSz w:w="16838" w:h="11906" w:orient="landscape"/>
          <w:pgMar w:top="1418" w:right="1418" w:bottom="1418" w:left="1418" w:header="709" w:footer="709" w:gutter="0"/>
          <w:cols w:space="720"/>
          <w:docGrid w:linePitch="326"/>
        </w:sectPr>
      </w:pPr>
    </w:p>
    <w:p w:rsidR="004661F1" w:rsidRDefault="004661F1" w:rsidP="004661F1">
      <w:pPr>
        <w:rPr>
          <w:rFonts w:ascii="Cambria" w:hAnsi="Cambria"/>
          <w:lang w:val="bs-Latn-BA"/>
        </w:rPr>
      </w:pPr>
    </w:p>
    <w:p w:rsidR="008579BE" w:rsidRDefault="008579BE" w:rsidP="004661F1">
      <w:pPr>
        <w:rPr>
          <w:rFonts w:ascii="Cambria" w:hAnsi="Cambria"/>
          <w:lang w:val="bs-Latn-BA"/>
        </w:rPr>
      </w:pPr>
    </w:p>
    <w:tbl>
      <w:tblPr>
        <w:tblStyle w:val="TableGrid"/>
        <w:tblW w:w="15451" w:type="dxa"/>
        <w:tblInd w:w="-601" w:type="dxa"/>
        <w:tblLook w:val="04A0"/>
      </w:tblPr>
      <w:tblGrid>
        <w:gridCol w:w="567"/>
        <w:gridCol w:w="3403"/>
        <w:gridCol w:w="2693"/>
        <w:gridCol w:w="6237"/>
        <w:gridCol w:w="2551"/>
      </w:tblGrid>
      <w:tr w:rsidR="008579BE" w:rsidTr="008579BE">
        <w:tc>
          <w:tcPr>
            <w:tcW w:w="567" w:type="dxa"/>
          </w:tcPr>
          <w:p w:rsidR="008579BE" w:rsidRDefault="008579BE" w:rsidP="004F3FCE">
            <w:pPr>
              <w:rPr>
                <w:rFonts w:ascii="Cambria" w:hAnsi="Cambria"/>
                <w:lang w:val="bs-Latn-BA"/>
              </w:rPr>
            </w:pPr>
            <w:r>
              <w:rPr>
                <w:rFonts w:ascii="Cambria" w:hAnsi="Cambria"/>
                <w:lang w:val="bs-Latn-BA"/>
              </w:rPr>
              <w:t>1</w:t>
            </w:r>
            <w:r w:rsidR="004F3FCE">
              <w:rPr>
                <w:rFonts w:ascii="Cambria" w:hAnsi="Cambria"/>
                <w:lang w:val="bs-Latn-BA"/>
              </w:rPr>
              <w:t>6</w:t>
            </w:r>
            <w:r>
              <w:rPr>
                <w:rFonts w:ascii="Cambria" w:hAnsi="Cambria"/>
                <w:lang w:val="bs-Latn-BA"/>
              </w:rPr>
              <w:t>.</w:t>
            </w:r>
          </w:p>
        </w:tc>
        <w:tc>
          <w:tcPr>
            <w:tcW w:w="3403" w:type="dxa"/>
          </w:tcPr>
          <w:p w:rsidR="008579BE" w:rsidRPr="00806527" w:rsidRDefault="008579BE" w:rsidP="004661F1">
            <w:pPr>
              <w:rPr>
                <w:rFonts w:ascii="Cambria" w:hAnsi="Cambria"/>
                <w:sz w:val="20"/>
                <w:szCs w:val="20"/>
                <w:lang w:val="bs-Latn-BA"/>
              </w:rPr>
            </w:pPr>
            <w:r w:rsidRPr="00806527">
              <w:rPr>
                <w:rFonts w:ascii="Times New Roman" w:hAnsi="Times New Roman"/>
                <w:b/>
                <w:sz w:val="20"/>
                <w:szCs w:val="20"/>
                <w:lang w:val="hr-HR"/>
              </w:rPr>
              <w:t>Stručni savjetnik za zaštitu osoba sa invaliditetom i zaštitu civilnih žrtava ra</w:t>
            </w:r>
            <w:r w:rsidR="00806527">
              <w:rPr>
                <w:rFonts w:ascii="Times New Roman" w:hAnsi="Times New Roman"/>
                <w:b/>
                <w:sz w:val="20"/>
                <w:szCs w:val="20"/>
                <w:lang w:val="hr-HR"/>
              </w:rPr>
              <w:t>ta</w:t>
            </w:r>
          </w:p>
        </w:tc>
        <w:tc>
          <w:tcPr>
            <w:tcW w:w="2693" w:type="dxa"/>
          </w:tcPr>
          <w:p w:rsidR="008579BE" w:rsidRDefault="008579BE" w:rsidP="004661F1">
            <w:pPr>
              <w:rPr>
                <w:rFonts w:ascii="Cambria" w:hAnsi="Cambria"/>
                <w:lang w:val="bs-Latn-BA"/>
              </w:rPr>
            </w:pPr>
          </w:p>
        </w:tc>
        <w:tc>
          <w:tcPr>
            <w:tcW w:w="6237" w:type="dxa"/>
          </w:tcPr>
          <w:p w:rsidR="008579BE" w:rsidRPr="008579BE" w:rsidRDefault="008579BE" w:rsidP="008579BE">
            <w:pPr>
              <w:pStyle w:val="NormalWeb"/>
              <w:shd w:val="clear" w:color="auto" w:fill="FFFFFF"/>
              <w:spacing w:before="0" w:beforeAutospacing="0" w:after="0" w:afterAutospacing="0"/>
              <w:jc w:val="both"/>
              <w:rPr>
                <w:sz w:val="20"/>
                <w:szCs w:val="20"/>
                <w:lang w:val="hr-BA"/>
              </w:rPr>
            </w:pPr>
            <w:r w:rsidRPr="008579BE">
              <w:rPr>
                <w:sz w:val="20"/>
                <w:szCs w:val="20"/>
                <w:lang w:val="hr-BA"/>
              </w:rPr>
              <w:t>Opis poslova:</w:t>
            </w:r>
          </w:p>
          <w:p w:rsidR="008579BE" w:rsidRPr="008579BE" w:rsidRDefault="008579BE" w:rsidP="004458DB">
            <w:pPr>
              <w:pStyle w:val="NormalWeb"/>
              <w:numPr>
                <w:ilvl w:val="0"/>
                <w:numId w:val="55"/>
              </w:numPr>
              <w:shd w:val="clear" w:color="auto" w:fill="FFFFFF"/>
              <w:spacing w:before="0" w:beforeAutospacing="0" w:after="0" w:afterAutospacing="0"/>
              <w:jc w:val="both"/>
              <w:rPr>
                <w:sz w:val="20"/>
                <w:szCs w:val="20"/>
              </w:rPr>
            </w:pPr>
            <w:r w:rsidRPr="008579BE">
              <w:rPr>
                <w:sz w:val="20"/>
                <w:szCs w:val="20"/>
              </w:rPr>
              <w:t>učestvuje u izradi prednacrta, nacrta i prijedloga zakona, drugih propisa i općih akata kao i pripremanje izmjena i dopuna propisa iz oblasti zaštite lica sa invaliditetom i civilnih žrtava rata;</w:t>
            </w:r>
          </w:p>
          <w:p w:rsidR="008579BE" w:rsidRPr="008579BE" w:rsidRDefault="008579BE" w:rsidP="004458DB">
            <w:pPr>
              <w:pStyle w:val="NormalWeb"/>
              <w:numPr>
                <w:ilvl w:val="0"/>
                <w:numId w:val="55"/>
              </w:numPr>
              <w:shd w:val="clear" w:color="auto" w:fill="FFFFFF"/>
              <w:spacing w:before="0" w:beforeAutospacing="0" w:after="0" w:afterAutospacing="0"/>
              <w:jc w:val="both"/>
              <w:rPr>
                <w:sz w:val="20"/>
                <w:szCs w:val="20"/>
              </w:rPr>
            </w:pPr>
            <w:r w:rsidRPr="008579BE">
              <w:rPr>
                <w:sz w:val="20"/>
                <w:szCs w:val="20"/>
              </w:rPr>
              <w:t>učestvuje u usklađivanju kantonalnih propisa sa propisima i standardima EU;</w:t>
            </w:r>
          </w:p>
          <w:p w:rsidR="008579BE" w:rsidRPr="008579BE" w:rsidRDefault="008579BE" w:rsidP="004458DB">
            <w:pPr>
              <w:pStyle w:val="NormalWeb"/>
              <w:numPr>
                <w:ilvl w:val="0"/>
                <w:numId w:val="55"/>
              </w:numPr>
              <w:shd w:val="clear" w:color="auto" w:fill="FFFFFF"/>
              <w:spacing w:before="0" w:beforeAutospacing="0" w:after="0" w:afterAutospacing="0"/>
              <w:jc w:val="both"/>
              <w:rPr>
                <w:sz w:val="20"/>
                <w:szCs w:val="20"/>
              </w:rPr>
            </w:pPr>
            <w:r w:rsidRPr="008579BE">
              <w:rPr>
                <w:sz w:val="20"/>
                <w:szCs w:val="20"/>
              </w:rPr>
              <w:t>pripremanje stručnih pravnih mišljenja i objašnjenja za primjenu zakona, drugih propisa i općih akata povodom upita građana, pravnih lica i drugih subjekata;</w:t>
            </w:r>
          </w:p>
          <w:p w:rsidR="008579BE" w:rsidRPr="008579BE" w:rsidRDefault="008579BE" w:rsidP="004458DB">
            <w:pPr>
              <w:pStyle w:val="NormalWeb"/>
              <w:numPr>
                <w:ilvl w:val="0"/>
                <w:numId w:val="55"/>
              </w:numPr>
              <w:shd w:val="clear" w:color="auto" w:fill="FFFFFF"/>
              <w:spacing w:before="0" w:beforeAutospacing="0" w:after="0" w:afterAutospacing="0"/>
              <w:jc w:val="both"/>
              <w:rPr>
                <w:sz w:val="20"/>
                <w:szCs w:val="20"/>
              </w:rPr>
            </w:pPr>
            <w:r w:rsidRPr="008579BE">
              <w:rPr>
                <w:sz w:val="20"/>
                <w:szCs w:val="20"/>
              </w:rPr>
              <w:t>utvrđivanje stanja u oblasti zaštite lica sa invaliditetom;</w:t>
            </w:r>
          </w:p>
          <w:p w:rsidR="008579BE" w:rsidRPr="008579BE" w:rsidRDefault="008579BE" w:rsidP="004458DB">
            <w:pPr>
              <w:pStyle w:val="NormalWeb"/>
              <w:numPr>
                <w:ilvl w:val="0"/>
                <w:numId w:val="55"/>
              </w:numPr>
              <w:shd w:val="clear" w:color="auto" w:fill="FFFFFF"/>
              <w:spacing w:before="0" w:beforeAutospacing="0" w:after="0" w:afterAutospacing="0"/>
              <w:jc w:val="both"/>
              <w:rPr>
                <w:sz w:val="20"/>
                <w:szCs w:val="20"/>
              </w:rPr>
            </w:pPr>
            <w:r w:rsidRPr="008579BE">
              <w:rPr>
                <w:sz w:val="20"/>
                <w:szCs w:val="20"/>
              </w:rPr>
              <w:t>izrada stručnih izvještaja, analiza, mišljenja i programa;</w:t>
            </w:r>
          </w:p>
          <w:p w:rsidR="008579BE" w:rsidRPr="008579BE" w:rsidRDefault="008579BE" w:rsidP="004458DB">
            <w:pPr>
              <w:pStyle w:val="NormalWeb"/>
              <w:numPr>
                <w:ilvl w:val="0"/>
                <w:numId w:val="55"/>
              </w:numPr>
              <w:shd w:val="clear" w:color="auto" w:fill="FFFFFF"/>
              <w:spacing w:before="0" w:beforeAutospacing="0" w:after="0" w:afterAutospacing="0"/>
              <w:jc w:val="both"/>
              <w:rPr>
                <w:sz w:val="20"/>
                <w:szCs w:val="20"/>
              </w:rPr>
            </w:pPr>
            <w:r w:rsidRPr="008579BE">
              <w:rPr>
                <w:sz w:val="20"/>
                <w:szCs w:val="20"/>
              </w:rPr>
              <w:t>praćenje i izvještavanje po UN Konvenciji o pravima osoba sa invaliditetom i drugim međunarodnim dokumentima;</w:t>
            </w:r>
          </w:p>
          <w:p w:rsidR="008579BE" w:rsidRPr="008579BE" w:rsidRDefault="008579BE" w:rsidP="004458DB">
            <w:pPr>
              <w:pStyle w:val="NormalWeb"/>
              <w:numPr>
                <w:ilvl w:val="0"/>
                <w:numId w:val="55"/>
              </w:numPr>
              <w:shd w:val="clear" w:color="auto" w:fill="FFFFFF"/>
              <w:spacing w:before="0" w:beforeAutospacing="0" w:after="0" w:afterAutospacing="0"/>
              <w:jc w:val="both"/>
              <w:rPr>
                <w:sz w:val="20"/>
                <w:szCs w:val="20"/>
              </w:rPr>
            </w:pPr>
            <w:r w:rsidRPr="008579BE">
              <w:rPr>
                <w:sz w:val="20"/>
                <w:szCs w:val="20"/>
              </w:rPr>
              <w:t>učešće u izradi strategija razvoja i akcionih planova  iz oblasti zaštite lica sa invaliditetom i davanje inicijativa;</w:t>
            </w:r>
          </w:p>
          <w:p w:rsidR="008579BE" w:rsidRPr="008579BE" w:rsidRDefault="008579BE" w:rsidP="004458DB">
            <w:pPr>
              <w:pStyle w:val="NormalWeb"/>
              <w:numPr>
                <w:ilvl w:val="0"/>
                <w:numId w:val="55"/>
              </w:numPr>
              <w:shd w:val="clear" w:color="auto" w:fill="FFFFFF"/>
              <w:spacing w:before="0" w:beforeAutospacing="0" w:after="0" w:afterAutospacing="0"/>
              <w:jc w:val="both"/>
              <w:rPr>
                <w:sz w:val="20"/>
                <w:szCs w:val="20"/>
              </w:rPr>
            </w:pPr>
            <w:r w:rsidRPr="008579BE">
              <w:rPr>
                <w:sz w:val="20"/>
                <w:szCs w:val="20"/>
              </w:rPr>
              <w:t>analiziranje pojava i problema u ostvarivanju prava lica sa invaliditetom;</w:t>
            </w:r>
          </w:p>
          <w:p w:rsidR="008579BE" w:rsidRPr="008579BE" w:rsidRDefault="008579BE" w:rsidP="004458DB">
            <w:pPr>
              <w:pStyle w:val="NormalWeb"/>
              <w:numPr>
                <w:ilvl w:val="0"/>
                <w:numId w:val="55"/>
              </w:numPr>
              <w:shd w:val="clear" w:color="auto" w:fill="FFFFFF"/>
              <w:spacing w:before="0" w:beforeAutospacing="0" w:after="0" w:afterAutospacing="0"/>
              <w:jc w:val="both"/>
              <w:rPr>
                <w:sz w:val="20"/>
                <w:szCs w:val="20"/>
              </w:rPr>
            </w:pPr>
            <w:r w:rsidRPr="008579BE">
              <w:rPr>
                <w:sz w:val="20"/>
                <w:szCs w:val="20"/>
              </w:rPr>
              <w:t>saradnja sa kantonalnim, općinskim organima uprave, udruženjima za zaštitu lica sa invaliditetom u Federacije BiH, drugim domaćim i međunarodnim nevladinim i humanitarnim organizacijama koje se bave zaštitom lica sa invaliditetom;</w:t>
            </w:r>
          </w:p>
          <w:p w:rsidR="008579BE" w:rsidRPr="008579BE" w:rsidRDefault="008579BE" w:rsidP="004458DB">
            <w:pPr>
              <w:pStyle w:val="NormalWeb"/>
              <w:numPr>
                <w:ilvl w:val="0"/>
                <w:numId w:val="55"/>
              </w:numPr>
              <w:shd w:val="clear" w:color="auto" w:fill="FFFFFF"/>
              <w:spacing w:before="0" w:beforeAutospacing="0" w:after="0" w:afterAutospacing="0"/>
              <w:jc w:val="both"/>
              <w:rPr>
                <w:sz w:val="20"/>
                <w:szCs w:val="20"/>
              </w:rPr>
            </w:pPr>
            <w:r w:rsidRPr="008579BE">
              <w:rPr>
                <w:sz w:val="20"/>
                <w:szCs w:val="20"/>
              </w:rPr>
              <w:t>kontrola ispravnosti i zakonitosti prvostepenih rješenja kojima su priznata prava korisnicima i davanje saglasnosti na isplatu istih;</w:t>
            </w:r>
          </w:p>
          <w:p w:rsidR="008579BE" w:rsidRPr="008579BE" w:rsidRDefault="008579BE" w:rsidP="004458DB">
            <w:pPr>
              <w:pStyle w:val="NormalWeb"/>
              <w:numPr>
                <w:ilvl w:val="0"/>
                <w:numId w:val="55"/>
              </w:numPr>
              <w:shd w:val="clear" w:color="auto" w:fill="FFFFFF"/>
              <w:spacing w:before="0" w:beforeAutospacing="0" w:after="0" w:afterAutospacing="0"/>
              <w:jc w:val="both"/>
              <w:rPr>
                <w:sz w:val="20"/>
                <w:szCs w:val="20"/>
              </w:rPr>
            </w:pPr>
            <w:r w:rsidRPr="008579BE">
              <w:rPr>
                <w:sz w:val="20"/>
                <w:szCs w:val="20"/>
              </w:rPr>
              <w:t>rješavanje u upravnim stvarima u drugom stepenu po žalbama izjavljenim na donesena prvostepena rješenja;</w:t>
            </w:r>
          </w:p>
          <w:p w:rsidR="008579BE" w:rsidRPr="008579BE" w:rsidRDefault="008579BE" w:rsidP="004458DB">
            <w:pPr>
              <w:pStyle w:val="NormalWeb"/>
              <w:numPr>
                <w:ilvl w:val="0"/>
                <w:numId w:val="55"/>
              </w:numPr>
              <w:shd w:val="clear" w:color="auto" w:fill="FFFFFF"/>
              <w:spacing w:before="0" w:beforeAutospacing="0" w:after="0" w:afterAutospacing="0"/>
              <w:jc w:val="both"/>
              <w:rPr>
                <w:sz w:val="20"/>
                <w:szCs w:val="20"/>
              </w:rPr>
            </w:pPr>
            <w:r w:rsidRPr="008579BE">
              <w:rPr>
                <w:sz w:val="20"/>
                <w:szCs w:val="20"/>
              </w:rPr>
              <w:t>analitičko-istraživački poslovi i statistička obrada podataka o korisnicima, oblicima i obimu prava koja se ostvaruju po federalnom Zakonu o osnovama socijalne zaštite, zaštite civilnih žrtava rata i zaštite porodice sa djecom i vođenje evidencija o korisnicima tih prava;</w:t>
            </w:r>
          </w:p>
          <w:p w:rsidR="008579BE" w:rsidRPr="008579BE" w:rsidRDefault="008579BE" w:rsidP="004458DB">
            <w:pPr>
              <w:pStyle w:val="NormalWeb"/>
              <w:numPr>
                <w:ilvl w:val="0"/>
                <w:numId w:val="55"/>
              </w:numPr>
              <w:shd w:val="clear" w:color="auto" w:fill="FFFFFF"/>
              <w:spacing w:before="0" w:beforeAutospacing="0" w:after="0" w:afterAutospacing="0"/>
              <w:jc w:val="both"/>
              <w:rPr>
                <w:sz w:val="20"/>
                <w:szCs w:val="20"/>
              </w:rPr>
            </w:pPr>
            <w:r w:rsidRPr="008579BE">
              <w:rPr>
                <w:sz w:val="20"/>
                <w:szCs w:val="20"/>
              </w:rPr>
              <w:t>saradnja sa centrima za socijalni rad i službama koje obavljaju poslove iz djelokruga rada Sektora i pružanje pomoći u postupku ostvarivanja prava iz socijalne zaštite;</w:t>
            </w:r>
          </w:p>
          <w:p w:rsidR="008579BE" w:rsidRPr="008579BE" w:rsidRDefault="008579BE" w:rsidP="004458DB">
            <w:pPr>
              <w:pStyle w:val="NormalWeb"/>
              <w:numPr>
                <w:ilvl w:val="0"/>
                <w:numId w:val="55"/>
              </w:numPr>
              <w:shd w:val="clear" w:color="auto" w:fill="FFFFFF"/>
              <w:spacing w:before="0" w:beforeAutospacing="0" w:after="0" w:afterAutospacing="0"/>
              <w:jc w:val="both"/>
              <w:rPr>
                <w:sz w:val="20"/>
                <w:szCs w:val="20"/>
              </w:rPr>
            </w:pPr>
            <w:r w:rsidRPr="008579BE">
              <w:rPr>
                <w:sz w:val="20"/>
                <w:szCs w:val="20"/>
              </w:rPr>
              <w:t>obavlja poslove posredovanja između korisnika SOTAC baze podataka i davaoca informatičkih usluga i predlaže mjere za poboljšanje tih komunikacija;</w:t>
            </w:r>
          </w:p>
          <w:p w:rsidR="008579BE" w:rsidRPr="008579BE" w:rsidRDefault="008579BE" w:rsidP="004458DB">
            <w:pPr>
              <w:pStyle w:val="NormalWeb"/>
              <w:numPr>
                <w:ilvl w:val="0"/>
                <w:numId w:val="55"/>
              </w:numPr>
              <w:shd w:val="clear" w:color="auto" w:fill="FFFFFF"/>
              <w:spacing w:before="0" w:beforeAutospacing="0" w:after="0" w:afterAutospacing="0"/>
              <w:jc w:val="both"/>
              <w:rPr>
                <w:sz w:val="20"/>
                <w:szCs w:val="20"/>
              </w:rPr>
            </w:pPr>
            <w:r w:rsidRPr="008579BE">
              <w:rPr>
                <w:sz w:val="20"/>
                <w:szCs w:val="20"/>
              </w:rPr>
              <w:lastRenderedPageBreak/>
              <w:t>vrši ispravku i kompenzaciju obročnih novčanih davanja kroz bazu podataka zbog promjene činjeničnog stanja ili pravnog osnova;</w:t>
            </w:r>
          </w:p>
          <w:p w:rsidR="008579BE" w:rsidRPr="008579BE" w:rsidRDefault="008579BE" w:rsidP="004458DB">
            <w:pPr>
              <w:pStyle w:val="NormalWeb"/>
              <w:numPr>
                <w:ilvl w:val="0"/>
                <w:numId w:val="55"/>
              </w:numPr>
              <w:shd w:val="clear" w:color="auto" w:fill="FFFFFF"/>
              <w:spacing w:before="0" w:beforeAutospacing="0" w:after="0" w:afterAutospacing="0"/>
              <w:jc w:val="both"/>
              <w:rPr>
                <w:sz w:val="20"/>
                <w:szCs w:val="20"/>
              </w:rPr>
            </w:pPr>
            <w:r w:rsidRPr="008579BE">
              <w:rPr>
                <w:sz w:val="20"/>
                <w:szCs w:val="20"/>
              </w:rPr>
              <w:t>obavlja poslove kompjuterske provjere prvostepenih rješenja kroz SOTAC bazu podataka;</w:t>
            </w:r>
          </w:p>
          <w:p w:rsidR="008579BE" w:rsidRPr="008579BE" w:rsidRDefault="008579BE" w:rsidP="004458DB">
            <w:pPr>
              <w:pStyle w:val="NormalWeb"/>
              <w:numPr>
                <w:ilvl w:val="0"/>
                <w:numId w:val="55"/>
              </w:numPr>
              <w:shd w:val="clear" w:color="auto" w:fill="FFFFFF"/>
              <w:spacing w:before="0" w:beforeAutospacing="0" w:after="0" w:afterAutospacing="0"/>
              <w:jc w:val="both"/>
              <w:rPr>
                <w:sz w:val="20"/>
                <w:szCs w:val="20"/>
              </w:rPr>
            </w:pPr>
            <w:r w:rsidRPr="008579BE">
              <w:rPr>
                <w:sz w:val="20"/>
                <w:szCs w:val="20"/>
              </w:rPr>
              <w:t>vrši i sve druge poslove koji su u funkciji ostvarivanja prava iz oblasti zaštite lica sa invaliditetom (urođenim ili stečenim).</w:t>
            </w:r>
          </w:p>
          <w:p w:rsidR="008579BE" w:rsidRDefault="008579BE" w:rsidP="004661F1">
            <w:pPr>
              <w:rPr>
                <w:rFonts w:ascii="Cambria" w:hAnsi="Cambria"/>
                <w:lang w:val="bs-Latn-BA"/>
              </w:rPr>
            </w:pPr>
          </w:p>
        </w:tc>
        <w:tc>
          <w:tcPr>
            <w:tcW w:w="2551" w:type="dxa"/>
          </w:tcPr>
          <w:p w:rsidR="008579BE" w:rsidRPr="00DB1538" w:rsidRDefault="008579BE" w:rsidP="004661F1">
            <w:pPr>
              <w:rPr>
                <w:rFonts w:ascii="Cambria" w:hAnsi="Cambria"/>
                <w:sz w:val="20"/>
                <w:szCs w:val="20"/>
                <w:lang w:val="bs-Latn-BA"/>
              </w:rPr>
            </w:pPr>
          </w:p>
          <w:p w:rsidR="00806527" w:rsidRPr="004F3FCE" w:rsidRDefault="00B207B6" w:rsidP="004661F1">
            <w:pPr>
              <w:rPr>
                <w:rFonts w:ascii="Cambria" w:hAnsi="Cambria"/>
                <w:b/>
                <w:sz w:val="20"/>
                <w:szCs w:val="20"/>
                <w:lang w:val="bs-Latn-BA"/>
              </w:rPr>
            </w:pPr>
            <w:r w:rsidRPr="004F3FCE">
              <w:rPr>
                <w:rFonts w:ascii="Cambria" w:hAnsi="Cambria"/>
                <w:b/>
                <w:sz w:val="20"/>
                <w:szCs w:val="20"/>
                <w:lang w:val="bs-Latn-BA"/>
              </w:rPr>
              <w:t xml:space="preserve">Visok </w:t>
            </w:r>
            <w:r w:rsidR="00806527" w:rsidRPr="004F3FCE">
              <w:rPr>
                <w:rFonts w:ascii="Cambria" w:hAnsi="Cambria"/>
                <w:b/>
                <w:sz w:val="20"/>
                <w:szCs w:val="20"/>
                <w:lang w:val="bs-Latn-BA"/>
              </w:rPr>
              <w:t xml:space="preserve"> nivo odgovornosti</w:t>
            </w:r>
          </w:p>
          <w:p w:rsidR="00806527" w:rsidRPr="00DB1538" w:rsidRDefault="00806527" w:rsidP="004661F1">
            <w:pPr>
              <w:rPr>
                <w:rFonts w:ascii="Cambria" w:hAnsi="Cambria"/>
                <w:sz w:val="20"/>
                <w:szCs w:val="20"/>
                <w:lang w:val="bs-Latn-BA"/>
              </w:rPr>
            </w:pPr>
            <w:r w:rsidRPr="00DB1538">
              <w:rPr>
                <w:rFonts w:ascii="Cambria" w:hAnsi="Cambria"/>
                <w:sz w:val="20"/>
                <w:szCs w:val="20"/>
                <w:lang w:val="bs-Latn-BA"/>
              </w:rPr>
              <w:t>-Prati stanje iz oblasti osoba sa invaliditetom;</w:t>
            </w:r>
          </w:p>
          <w:p w:rsidR="00806527" w:rsidRPr="00DB1538" w:rsidRDefault="00806527" w:rsidP="004661F1">
            <w:pPr>
              <w:rPr>
                <w:rFonts w:ascii="Cambria" w:hAnsi="Cambria"/>
                <w:sz w:val="20"/>
                <w:szCs w:val="20"/>
                <w:lang w:val="bs-Latn-BA"/>
              </w:rPr>
            </w:pPr>
            <w:r w:rsidRPr="00DB1538">
              <w:rPr>
                <w:rFonts w:ascii="Cambria" w:hAnsi="Cambria"/>
                <w:sz w:val="20"/>
                <w:szCs w:val="20"/>
                <w:lang w:val="bs-Latn-BA"/>
              </w:rPr>
              <w:t>-Sarađuje sa udruženjima za osobe sa invaliditetom;</w:t>
            </w:r>
          </w:p>
          <w:p w:rsidR="00806527" w:rsidRDefault="00806527" w:rsidP="004661F1">
            <w:pPr>
              <w:rPr>
                <w:rFonts w:ascii="Cambria" w:hAnsi="Cambria"/>
                <w:sz w:val="20"/>
                <w:szCs w:val="20"/>
                <w:lang w:val="bs-Latn-BA"/>
              </w:rPr>
            </w:pPr>
            <w:r w:rsidRPr="00DB1538">
              <w:rPr>
                <w:rFonts w:ascii="Cambria" w:hAnsi="Cambria"/>
                <w:sz w:val="20"/>
                <w:szCs w:val="20"/>
                <w:lang w:val="bs-Latn-BA"/>
              </w:rPr>
              <w:t>-Vrši pravdanje novčanih sredstava doznačenih invalidnim udruženjima za potporu u radu;</w:t>
            </w:r>
          </w:p>
          <w:p w:rsidR="00B207B6" w:rsidRPr="00DB1538" w:rsidRDefault="00B207B6" w:rsidP="004661F1">
            <w:pPr>
              <w:rPr>
                <w:rFonts w:ascii="Cambria" w:hAnsi="Cambria"/>
                <w:sz w:val="20"/>
                <w:szCs w:val="20"/>
                <w:lang w:val="bs-Latn-BA"/>
              </w:rPr>
            </w:pPr>
            <w:r>
              <w:rPr>
                <w:rFonts w:ascii="Cambria" w:hAnsi="Cambria"/>
                <w:sz w:val="20"/>
                <w:szCs w:val="20"/>
                <w:lang w:val="bs-Latn-BA"/>
              </w:rPr>
              <w:t>Učestvuje u kreiranju granta za invalide,</w:t>
            </w:r>
          </w:p>
          <w:p w:rsidR="00806527" w:rsidRPr="00DB1538" w:rsidRDefault="00806527" w:rsidP="004661F1">
            <w:pPr>
              <w:rPr>
                <w:rFonts w:ascii="Cambria" w:hAnsi="Cambria"/>
                <w:sz w:val="20"/>
                <w:szCs w:val="20"/>
                <w:lang w:val="bs-Latn-BA"/>
              </w:rPr>
            </w:pPr>
            <w:r w:rsidRPr="00DB1538">
              <w:rPr>
                <w:rFonts w:ascii="Cambria" w:hAnsi="Cambria"/>
                <w:sz w:val="20"/>
                <w:szCs w:val="20"/>
                <w:lang w:val="bs-Latn-BA"/>
              </w:rPr>
              <w:t>Radi na izradi akcionih planova za invalide;</w:t>
            </w:r>
          </w:p>
          <w:p w:rsidR="00806527" w:rsidRPr="00DB1538" w:rsidRDefault="00806527" w:rsidP="004661F1">
            <w:pPr>
              <w:rPr>
                <w:rFonts w:ascii="Cambria" w:hAnsi="Cambria"/>
                <w:sz w:val="20"/>
                <w:szCs w:val="20"/>
                <w:lang w:val="bs-Latn-BA"/>
              </w:rPr>
            </w:pPr>
            <w:r w:rsidRPr="00DB1538">
              <w:rPr>
                <w:rFonts w:ascii="Cambria" w:hAnsi="Cambria"/>
                <w:sz w:val="20"/>
                <w:szCs w:val="20"/>
                <w:lang w:val="bs-Latn-BA"/>
              </w:rPr>
              <w:t>-Vrši kontrolu ispravnosti prvostepenih rješenja o pravima civilnih žrtava rata i daje saglasnosti na iste.</w:t>
            </w:r>
          </w:p>
          <w:p w:rsidR="00806527" w:rsidRPr="00DB1538" w:rsidRDefault="00806527" w:rsidP="004661F1">
            <w:pPr>
              <w:rPr>
                <w:rFonts w:ascii="Cambria" w:hAnsi="Cambria"/>
                <w:sz w:val="20"/>
                <w:szCs w:val="20"/>
                <w:lang w:val="bs-Latn-BA"/>
              </w:rPr>
            </w:pPr>
            <w:r w:rsidRPr="00DB1538">
              <w:rPr>
                <w:rFonts w:ascii="Cambria" w:hAnsi="Cambria"/>
                <w:sz w:val="20"/>
                <w:szCs w:val="20"/>
                <w:lang w:val="bs-Latn-BA"/>
              </w:rPr>
              <w:t>-Rješava po žalbama izjavljenim na prvostepena rješenja;</w:t>
            </w:r>
          </w:p>
        </w:tc>
      </w:tr>
      <w:tr w:rsidR="008579BE" w:rsidTr="008579BE">
        <w:tc>
          <w:tcPr>
            <w:tcW w:w="567" w:type="dxa"/>
          </w:tcPr>
          <w:p w:rsidR="008579BE" w:rsidRDefault="008579BE" w:rsidP="004F3FCE">
            <w:pPr>
              <w:rPr>
                <w:rFonts w:ascii="Cambria" w:hAnsi="Cambria"/>
                <w:lang w:val="bs-Latn-BA"/>
              </w:rPr>
            </w:pPr>
            <w:r>
              <w:rPr>
                <w:rFonts w:ascii="Cambria" w:hAnsi="Cambria"/>
                <w:lang w:val="bs-Latn-BA"/>
              </w:rPr>
              <w:lastRenderedPageBreak/>
              <w:t>1</w:t>
            </w:r>
            <w:r w:rsidR="004F3FCE">
              <w:rPr>
                <w:rFonts w:ascii="Cambria" w:hAnsi="Cambria"/>
                <w:lang w:val="bs-Latn-BA"/>
              </w:rPr>
              <w:t>7</w:t>
            </w:r>
            <w:r>
              <w:rPr>
                <w:rFonts w:ascii="Cambria" w:hAnsi="Cambria"/>
                <w:lang w:val="bs-Latn-BA"/>
              </w:rPr>
              <w:t>.</w:t>
            </w:r>
          </w:p>
        </w:tc>
        <w:tc>
          <w:tcPr>
            <w:tcW w:w="3403" w:type="dxa"/>
          </w:tcPr>
          <w:p w:rsidR="008579BE" w:rsidRPr="00F65173" w:rsidRDefault="008579BE" w:rsidP="004661F1">
            <w:pPr>
              <w:rPr>
                <w:rFonts w:ascii="Cambria" w:hAnsi="Cambria"/>
                <w:sz w:val="20"/>
                <w:szCs w:val="20"/>
                <w:lang w:val="bs-Latn-BA"/>
              </w:rPr>
            </w:pPr>
            <w:r w:rsidRPr="00F65173">
              <w:rPr>
                <w:rFonts w:ascii="Times New Roman" w:hAnsi="Times New Roman"/>
                <w:b/>
                <w:sz w:val="20"/>
                <w:szCs w:val="20"/>
              </w:rPr>
              <w:t>Šef odsjeka za rad i izbjegle i raseljene osobe</w:t>
            </w:r>
          </w:p>
        </w:tc>
        <w:tc>
          <w:tcPr>
            <w:tcW w:w="2693" w:type="dxa"/>
          </w:tcPr>
          <w:p w:rsidR="008579BE" w:rsidRDefault="008579BE" w:rsidP="004661F1">
            <w:pPr>
              <w:rPr>
                <w:rFonts w:ascii="Cambria" w:hAnsi="Cambria"/>
                <w:lang w:val="bs-Latn-BA"/>
              </w:rPr>
            </w:pPr>
          </w:p>
        </w:tc>
        <w:tc>
          <w:tcPr>
            <w:tcW w:w="6237" w:type="dxa"/>
          </w:tcPr>
          <w:p w:rsidR="008579BE" w:rsidRPr="008579BE" w:rsidRDefault="008579BE" w:rsidP="008579BE">
            <w:pPr>
              <w:rPr>
                <w:rFonts w:ascii="Times New Roman" w:hAnsi="Times New Roman"/>
                <w:b/>
                <w:sz w:val="20"/>
                <w:szCs w:val="20"/>
              </w:rPr>
            </w:pPr>
            <w:r w:rsidRPr="008579BE">
              <w:rPr>
                <w:rFonts w:ascii="Times New Roman" w:hAnsi="Times New Roman"/>
                <w:b/>
                <w:sz w:val="20"/>
                <w:szCs w:val="20"/>
              </w:rPr>
              <w:t>Opis  poslova:</w:t>
            </w:r>
          </w:p>
          <w:p w:rsidR="008579BE" w:rsidRPr="008579BE" w:rsidRDefault="008579BE" w:rsidP="004458DB">
            <w:pPr>
              <w:pStyle w:val="ListParagraph"/>
              <w:numPr>
                <w:ilvl w:val="0"/>
                <w:numId w:val="56"/>
              </w:numPr>
              <w:contextualSpacing/>
              <w:jc w:val="both"/>
              <w:rPr>
                <w:rFonts w:ascii="Times New Roman" w:hAnsi="Times New Roman"/>
                <w:sz w:val="20"/>
                <w:szCs w:val="20"/>
              </w:rPr>
            </w:pPr>
            <w:r w:rsidRPr="008579BE">
              <w:rPr>
                <w:rFonts w:ascii="Times New Roman" w:hAnsi="Times New Roman"/>
                <w:sz w:val="20"/>
                <w:szCs w:val="20"/>
              </w:rPr>
              <w:t>raspoređivanje poslova na državne službenike i namještenike i davanje bližih uputa o načinu vršenja tih poslova;</w:t>
            </w:r>
          </w:p>
          <w:p w:rsidR="008579BE" w:rsidRPr="008579BE" w:rsidRDefault="008579BE" w:rsidP="004458DB">
            <w:pPr>
              <w:pStyle w:val="ListParagraph"/>
              <w:numPr>
                <w:ilvl w:val="0"/>
                <w:numId w:val="56"/>
              </w:numPr>
              <w:contextualSpacing/>
              <w:jc w:val="both"/>
              <w:rPr>
                <w:rFonts w:ascii="Times New Roman" w:hAnsi="Times New Roman"/>
                <w:sz w:val="20"/>
                <w:szCs w:val="20"/>
              </w:rPr>
            </w:pPr>
            <w:r w:rsidRPr="008579BE">
              <w:rPr>
                <w:rFonts w:ascii="Times New Roman" w:hAnsi="Times New Roman"/>
                <w:sz w:val="20"/>
                <w:szCs w:val="20"/>
              </w:rPr>
              <w:t>osiguravanje blagovremenog, zakonitog i pravilnog vršenja svih poslova iz nadležnosti Odsjeka;</w:t>
            </w:r>
          </w:p>
          <w:p w:rsidR="008579BE" w:rsidRPr="008579BE" w:rsidRDefault="008579BE" w:rsidP="004458DB">
            <w:pPr>
              <w:numPr>
                <w:ilvl w:val="0"/>
                <w:numId w:val="56"/>
              </w:numPr>
              <w:jc w:val="both"/>
              <w:rPr>
                <w:rFonts w:ascii="Times New Roman" w:hAnsi="Times New Roman"/>
                <w:sz w:val="20"/>
                <w:szCs w:val="20"/>
              </w:rPr>
            </w:pPr>
            <w:r w:rsidRPr="008579BE">
              <w:rPr>
                <w:rFonts w:ascii="Times New Roman" w:hAnsi="Times New Roman"/>
                <w:sz w:val="20"/>
                <w:szCs w:val="20"/>
              </w:rPr>
              <w:t xml:space="preserve">redovno usmeno ili pisano upoznavanje pomoćnika ministra o stanju vršenja poslova iz nadležnosti Odsjeka, problemima koji postoje u vršenju tih poslova i predlaganje mjera za njihovo rješavanje; </w:t>
            </w:r>
          </w:p>
          <w:p w:rsidR="008579BE" w:rsidRPr="008579BE" w:rsidRDefault="008579BE" w:rsidP="004458DB">
            <w:pPr>
              <w:numPr>
                <w:ilvl w:val="0"/>
                <w:numId w:val="56"/>
              </w:numPr>
              <w:jc w:val="both"/>
              <w:rPr>
                <w:rFonts w:ascii="Times New Roman" w:hAnsi="Times New Roman"/>
                <w:sz w:val="20"/>
                <w:szCs w:val="20"/>
              </w:rPr>
            </w:pPr>
            <w:r w:rsidRPr="008579BE">
              <w:rPr>
                <w:rFonts w:ascii="Times New Roman" w:hAnsi="Times New Roman"/>
                <w:sz w:val="20"/>
                <w:szCs w:val="20"/>
              </w:rPr>
              <w:t>vršenje najsloženijih poslova iz nadležnosti Odsjeka;</w:t>
            </w:r>
          </w:p>
          <w:p w:rsidR="008579BE" w:rsidRPr="008579BE" w:rsidRDefault="008579BE" w:rsidP="004458DB">
            <w:pPr>
              <w:numPr>
                <w:ilvl w:val="0"/>
                <w:numId w:val="56"/>
              </w:numPr>
              <w:jc w:val="both"/>
              <w:rPr>
                <w:rFonts w:ascii="Times New Roman" w:hAnsi="Times New Roman"/>
                <w:sz w:val="20"/>
                <w:szCs w:val="20"/>
              </w:rPr>
            </w:pPr>
            <w:r w:rsidRPr="008579BE">
              <w:rPr>
                <w:rFonts w:ascii="Times New Roman" w:hAnsi="Times New Roman"/>
                <w:sz w:val="20"/>
                <w:szCs w:val="20"/>
              </w:rPr>
              <w:t>odlučivanje o pitanjima za koja je ovlašten posebnim rješenjem Ministra;</w:t>
            </w:r>
          </w:p>
          <w:p w:rsidR="008579BE" w:rsidRPr="008579BE" w:rsidRDefault="008579BE" w:rsidP="004458DB">
            <w:pPr>
              <w:numPr>
                <w:ilvl w:val="0"/>
                <w:numId w:val="56"/>
              </w:numPr>
              <w:jc w:val="both"/>
              <w:rPr>
                <w:rFonts w:ascii="Times New Roman" w:hAnsi="Times New Roman"/>
                <w:sz w:val="20"/>
                <w:szCs w:val="20"/>
              </w:rPr>
            </w:pPr>
            <w:r w:rsidRPr="008579BE">
              <w:rPr>
                <w:rFonts w:ascii="Times New Roman" w:hAnsi="Times New Roman"/>
                <w:sz w:val="20"/>
                <w:szCs w:val="20"/>
              </w:rPr>
              <w:t>nadzor nad zakonitošću rada institucija (pravnih osoba) koje imaju javna ovlaštenja;</w:t>
            </w:r>
          </w:p>
          <w:p w:rsidR="008579BE" w:rsidRPr="008579BE" w:rsidRDefault="008579BE" w:rsidP="004458DB">
            <w:pPr>
              <w:numPr>
                <w:ilvl w:val="0"/>
                <w:numId w:val="56"/>
              </w:numPr>
              <w:jc w:val="both"/>
              <w:rPr>
                <w:rFonts w:ascii="Times New Roman" w:hAnsi="Times New Roman"/>
                <w:sz w:val="20"/>
                <w:szCs w:val="20"/>
              </w:rPr>
            </w:pPr>
            <w:r w:rsidRPr="008579BE">
              <w:rPr>
                <w:rFonts w:ascii="Times New Roman" w:hAnsi="Times New Roman"/>
                <w:sz w:val="20"/>
                <w:szCs w:val="20"/>
              </w:rPr>
              <w:t>utvrđivanje prijedloga poslova iz djelokruga rada Odsjeka za godišnji Program rada;</w:t>
            </w:r>
          </w:p>
          <w:p w:rsidR="008579BE" w:rsidRPr="008579BE" w:rsidRDefault="008579BE" w:rsidP="004458DB">
            <w:pPr>
              <w:numPr>
                <w:ilvl w:val="0"/>
                <w:numId w:val="56"/>
              </w:numPr>
              <w:jc w:val="both"/>
              <w:rPr>
                <w:rFonts w:ascii="Times New Roman" w:hAnsi="Times New Roman"/>
                <w:sz w:val="20"/>
                <w:szCs w:val="20"/>
              </w:rPr>
            </w:pPr>
            <w:r w:rsidRPr="008579BE">
              <w:rPr>
                <w:rFonts w:ascii="Times New Roman" w:hAnsi="Times New Roman"/>
                <w:sz w:val="20"/>
                <w:szCs w:val="20"/>
              </w:rPr>
              <w:t>provođenje utvrđene politike i izvršavanje zakona i drugih propisa i općih akata iz nadležnosti Odsjeka;</w:t>
            </w:r>
          </w:p>
          <w:p w:rsidR="008579BE" w:rsidRPr="008579BE" w:rsidRDefault="008579BE" w:rsidP="004458DB">
            <w:pPr>
              <w:numPr>
                <w:ilvl w:val="0"/>
                <w:numId w:val="56"/>
              </w:numPr>
              <w:jc w:val="both"/>
              <w:rPr>
                <w:rFonts w:ascii="Times New Roman" w:hAnsi="Times New Roman"/>
                <w:sz w:val="20"/>
                <w:szCs w:val="20"/>
              </w:rPr>
            </w:pPr>
            <w:r w:rsidRPr="008579BE">
              <w:rPr>
                <w:rFonts w:ascii="Times New Roman" w:hAnsi="Times New Roman"/>
                <w:sz w:val="20"/>
                <w:szCs w:val="20"/>
              </w:rPr>
              <w:t>učestvovanje u izradi prednacrta, nacrta i prijedloga zakona, drugih propisa i općih akata iz djelokruga Odsjeka;</w:t>
            </w:r>
          </w:p>
          <w:p w:rsidR="008579BE" w:rsidRPr="008579BE" w:rsidRDefault="008579BE" w:rsidP="004458DB">
            <w:pPr>
              <w:numPr>
                <w:ilvl w:val="0"/>
                <w:numId w:val="56"/>
              </w:numPr>
              <w:jc w:val="both"/>
              <w:rPr>
                <w:rFonts w:ascii="Times New Roman" w:hAnsi="Times New Roman"/>
                <w:sz w:val="20"/>
                <w:szCs w:val="20"/>
              </w:rPr>
            </w:pPr>
            <w:r w:rsidRPr="008579BE">
              <w:rPr>
                <w:rFonts w:ascii="Times New Roman" w:hAnsi="Times New Roman"/>
                <w:sz w:val="20"/>
                <w:szCs w:val="20"/>
              </w:rPr>
              <w:t>davanje uputstava i pružanje neposredne stručne pomoći državnim službenicima i namještenicima u Odsjeku;</w:t>
            </w:r>
          </w:p>
          <w:p w:rsidR="008579BE" w:rsidRPr="008579BE" w:rsidRDefault="008579BE" w:rsidP="004458DB">
            <w:pPr>
              <w:numPr>
                <w:ilvl w:val="0"/>
                <w:numId w:val="56"/>
              </w:numPr>
              <w:jc w:val="both"/>
              <w:rPr>
                <w:rFonts w:ascii="Times New Roman" w:hAnsi="Times New Roman"/>
                <w:sz w:val="20"/>
                <w:szCs w:val="20"/>
              </w:rPr>
            </w:pPr>
            <w:r w:rsidRPr="008579BE">
              <w:rPr>
                <w:rFonts w:ascii="Times New Roman" w:hAnsi="Times New Roman"/>
                <w:sz w:val="20"/>
                <w:szCs w:val="20"/>
              </w:rPr>
              <w:t>praćenje promjene propisa iz nadležnosti Odsjeka i iniciranje potrebnih izmjena i dopuna;</w:t>
            </w:r>
          </w:p>
          <w:p w:rsidR="008579BE" w:rsidRPr="008579BE" w:rsidRDefault="008579BE" w:rsidP="004458DB">
            <w:pPr>
              <w:numPr>
                <w:ilvl w:val="0"/>
                <w:numId w:val="56"/>
              </w:numPr>
              <w:jc w:val="both"/>
              <w:rPr>
                <w:rFonts w:ascii="Times New Roman" w:hAnsi="Times New Roman"/>
                <w:sz w:val="20"/>
                <w:szCs w:val="20"/>
              </w:rPr>
            </w:pPr>
            <w:r w:rsidRPr="008579BE">
              <w:rPr>
                <w:rFonts w:ascii="Times New Roman" w:hAnsi="Times New Roman"/>
                <w:sz w:val="20"/>
                <w:szCs w:val="20"/>
              </w:rPr>
              <w:t xml:space="preserve">utvrđivanje prijedloga izvještaja o radu Ministarstva iz nadležnosti Odsjeka; </w:t>
            </w:r>
          </w:p>
          <w:p w:rsidR="008579BE" w:rsidRPr="008579BE" w:rsidRDefault="008579BE" w:rsidP="004458DB">
            <w:pPr>
              <w:pStyle w:val="NoSpacing"/>
              <w:numPr>
                <w:ilvl w:val="0"/>
                <w:numId w:val="56"/>
              </w:numPr>
              <w:jc w:val="both"/>
              <w:rPr>
                <w:sz w:val="20"/>
              </w:rPr>
            </w:pPr>
            <w:r w:rsidRPr="008579BE">
              <w:rPr>
                <w:sz w:val="20"/>
              </w:rPr>
              <w:t>nadzor i interna kontrola utroška sredstava doznačenih institucijama (pravnim osobama) koje imaju javna ovlaštenja iz oblasti koje su u nadležnosti Sektora, kao i sredstava doznačenih udruženjima iz tih oblasti;</w:t>
            </w:r>
          </w:p>
          <w:p w:rsidR="008579BE" w:rsidRPr="008579BE" w:rsidRDefault="008579BE" w:rsidP="004458DB">
            <w:pPr>
              <w:pStyle w:val="NoSpacing"/>
              <w:numPr>
                <w:ilvl w:val="0"/>
                <w:numId w:val="56"/>
              </w:numPr>
              <w:jc w:val="both"/>
              <w:rPr>
                <w:sz w:val="20"/>
              </w:rPr>
            </w:pPr>
            <w:r w:rsidRPr="008579BE">
              <w:rPr>
                <w:sz w:val="20"/>
              </w:rPr>
              <w:t xml:space="preserve">praćenje i kontrola utroška sredstava doznačenih općinama na </w:t>
            </w:r>
            <w:r w:rsidRPr="008579BE">
              <w:rPr>
                <w:sz w:val="20"/>
              </w:rPr>
              <w:lastRenderedPageBreak/>
              <w:t>ime izbjeglih i raseljenih lica;</w:t>
            </w:r>
          </w:p>
          <w:p w:rsidR="008579BE" w:rsidRPr="008579BE" w:rsidRDefault="008579BE" w:rsidP="004458DB">
            <w:pPr>
              <w:numPr>
                <w:ilvl w:val="0"/>
                <w:numId w:val="56"/>
              </w:numPr>
              <w:jc w:val="both"/>
              <w:rPr>
                <w:rFonts w:ascii="Times New Roman" w:hAnsi="Times New Roman"/>
                <w:sz w:val="20"/>
                <w:szCs w:val="20"/>
              </w:rPr>
            </w:pPr>
            <w:r w:rsidRPr="008579BE">
              <w:rPr>
                <w:rFonts w:ascii="Times New Roman" w:hAnsi="Times New Roman"/>
                <w:sz w:val="20"/>
                <w:szCs w:val="20"/>
              </w:rPr>
              <w:t>poduzima potrebne mjere za realizaciju programa rada i realizaciju odluka i zaključaka Vlade i Skupštine;</w:t>
            </w:r>
          </w:p>
          <w:p w:rsidR="008579BE" w:rsidRPr="008579BE" w:rsidRDefault="008579BE" w:rsidP="004458DB">
            <w:pPr>
              <w:numPr>
                <w:ilvl w:val="0"/>
                <w:numId w:val="56"/>
              </w:numPr>
              <w:jc w:val="both"/>
              <w:rPr>
                <w:rFonts w:ascii="Times New Roman" w:hAnsi="Times New Roman"/>
                <w:sz w:val="20"/>
                <w:szCs w:val="20"/>
              </w:rPr>
            </w:pPr>
            <w:r w:rsidRPr="008579BE">
              <w:rPr>
                <w:rFonts w:ascii="Times New Roman" w:hAnsi="Times New Roman"/>
                <w:sz w:val="20"/>
                <w:szCs w:val="20"/>
              </w:rPr>
              <w:t>vršenje kontrole zakonitosti rada i primjene pisanih procedura iz djelokruga rada (samokontrola);</w:t>
            </w:r>
          </w:p>
          <w:p w:rsidR="008579BE" w:rsidRPr="008579BE" w:rsidRDefault="008579BE" w:rsidP="004458DB">
            <w:pPr>
              <w:numPr>
                <w:ilvl w:val="0"/>
                <w:numId w:val="56"/>
              </w:numPr>
              <w:jc w:val="both"/>
              <w:rPr>
                <w:rFonts w:ascii="Times New Roman" w:hAnsi="Times New Roman"/>
                <w:sz w:val="20"/>
                <w:szCs w:val="20"/>
              </w:rPr>
            </w:pPr>
            <w:r w:rsidRPr="008579BE">
              <w:rPr>
                <w:rFonts w:ascii="Times New Roman" w:hAnsi="Times New Roman"/>
                <w:sz w:val="20"/>
                <w:szCs w:val="20"/>
              </w:rPr>
              <w:t>vršenje kontrole zakonitosti, kontrole provođenja tekućih procesa rada i primjene pisanih procedura (interni kontrolni postupci) u oblasti djelokruga rada Odsjeka, te izvještava Ministra o eventualnim nedostacima i odgovornosti lica, radi preduzimanja korektivnih mjera;</w:t>
            </w:r>
          </w:p>
          <w:p w:rsidR="008579BE" w:rsidRPr="008579BE" w:rsidRDefault="008579BE" w:rsidP="004458DB">
            <w:pPr>
              <w:pStyle w:val="NormalWeb"/>
              <w:numPr>
                <w:ilvl w:val="0"/>
                <w:numId w:val="56"/>
              </w:numPr>
              <w:shd w:val="clear" w:color="auto" w:fill="FFFFFF"/>
              <w:spacing w:before="0" w:beforeAutospacing="0" w:after="0" w:afterAutospacing="0"/>
              <w:jc w:val="both"/>
              <w:rPr>
                <w:sz w:val="20"/>
                <w:szCs w:val="20"/>
              </w:rPr>
            </w:pPr>
            <w:r w:rsidRPr="008579BE">
              <w:rPr>
                <w:sz w:val="20"/>
                <w:szCs w:val="20"/>
              </w:rPr>
              <w:t>koordinira i prati poslove iz nadležnosti Ministarstva relevantne za europske integracije</w:t>
            </w:r>
          </w:p>
          <w:p w:rsidR="008579BE" w:rsidRPr="008579BE" w:rsidRDefault="008579BE" w:rsidP="004458DB">
            <w:pPr>
              <w:pStyle w:val="NormalWeb"/>
              <w:numPr>
                <w:ilvl w:val="0"/>
                <w:numId w:val="56"/>
              </w:numPr>
              <w:shd w:val="clear" w:color="auto" w:fill="FFFFFF"/>
              <w:spacing w:before="0" w:beforeAutospacing="0" w:after="0" w:afterAutospacing="0"/>
              <w:jc w:val="both"/>
              <w:rPr>
                <w:sz w:val="20"/>
                <w:szCs w:val="20"/>
              </w:rPr>
            </w:pPr>
            <w:r w:rsidRPr="008579BE">
              <w:rPr>
                <w:sz w:val="20"/>
                <w:szCs w:val="20"/>
              </w:rPr>
              <w:t>sudjeluje u izradi redovnih izvještaja o realizaciji obaveza u vezi sa zahtjevima procesa europskih integracija;</w:t>
            </w:r>
          </w:p>
          <w:p w:rsidR="008579BE" w:rsidRPr="00481614" w:rsidRDefault="008579BE" w:rsidP="004458DB">
            <w:pPr>
              <w:pStyle w:val="NormalWeb"/>
              <w:numPr>
                <w:ilvl w:val="0"/>
                <w:numId w:val="56"/>
              </w:numPr>
              <w:shd w:val="clear" w:color="auto" w:fill="FFFFFF"/>
              <w:spacing w:before="0" w:beforeAutospacing="0" w:after="0" w:afterAutospacing="0"/>
              <w:jc w:val="both"/>
            </w:pPr>
            <w:r w:rsidRPr="008579BE">
              <w:rPr>
                <w:sz w:val="20"/>
                <w:szCs w:val="20"/>
              </w:rPr>
              <w:t>sudjeluje u radu posebnih komisija, radnih grupa, vijeća, odbora ili drugog radnog tijela formiranog radi provedbe poslova u oblasti europskih integracija radi identificiranja i prezentiranja ključnih strateški</w:t>
            </w:r>
            <w:r w:rsidRPr="00481614">
              <w:t>h prioriteta ministarstva</w:t>
            </w:r>
          </w:p>
          <w:p w:rsidR="008579BE" w:rsidRPr="008579BE" w:rsidRDefault="008579BE" w:rsidP="004458DB">
            <w:pPr>
              <w:pStyle w:val="NormalWeb"/>
              <w:numPr>
                <w:ilvl w:val="0"/>
                <w:numId w:val="56"/>
              </w:numPr>
              <w:shd w:val="clear" w:color="auto" w:fill="FFFFFF"/>
              <w:spacing w:before="0" w:beforeAutospacing="0" w:after="0" w:afterAutospacing="0"/>
              <w:jc w:val="both"/>
              <w:rPr>
                <w:sz w:val="20"/>
                <w:szCs w:val="20"/>
              </w:rPr>
            </w:pPr>
            <w:r w:rsidRPr="008579BE">
              <w:rPr>
                <w:sz w:val="20"/>
                <w:szCs w:val="20"/>
              </w:rPr>
              <w:t>sudjeluje u izradi analiza i studija vezanih za europske integracije općenito</w:t>
            </w:r>
          </w:p>
          <w:p w:rsidR="008579BE" w:rsidRPr="008579BE" w:rsidRDefault="008579BE" w:rsidP="004458DB">
            <w:pPr>
              <w:pStyle w:val="NormalWeb"/>
              <w:numPr>
                <w:ilvl w:val="0"/>
                <w:numId w:val="56"/>
              </w:numPr>
              <w:shd w:val="clear" w:color="auto" w:fill="FFFFFF"/>
              <w:spacing w:before="0" w:beforeAutospacing="0" w:after="0" w:afterAutospacing="0"/>
              <w:jc w:val="both"/>
              <w:rPr>
                <w:sz w:val="20"/>
                <w:szCs w:val="20"/>
              </w:rPr>
            </w:pPr>
            <w:r w:rsidRPr="008579BE">
              <w:rPr>
                <w:sz w:val="20"/>
                <w:szCs w:val="20"/>
              </w:rPr>
              <w:t>sarađuje sa institucijama na svim nivoima;</w:t>
            </w:r>
          </w:p>
          <w:p w:rsidR="008579BE" w:rsidRPr="008579BE" w:rsidRDefault="008579BE" w:rsidP="004458DB">
            <w:pPr>
              <w:pStyle w:val="NormalWeb"/>
              <w:numPr>
                <w:ilvl w:val="0"/>
                <w:numId w:val="56"/>
              </w:numPr>
              <w:shd w:val="clear" w:color="auto" w:fill="FFFFFF"/>
              <w:spacing w:before="0" w:beforeAutospacing="0" w:after="0" w:afterAutospacing="0"/>
              <w:jc w:val="both"/>
              <w:rPr>
                <w:sz w:val="20"/>
                <w:szCs w:val="20"/>
              </w:rPr>
            </w:pPr>
            <w:r w:rsidRPr="008579BE">
              <w:rPr>
                <w:sz w:val="20"/>
                <w:szCs w:val="20"/>
              </w:rPr>
              <w:t>utvrđuje prioritetne projekte u okviru Ministarstva;</w:t>
            </w:r>
          </w:p>
          <w:p w:rsidR="008579BE" w:rsidRPr="008579BE" w:rsidRDefault="008579BE" w:rsidP="004458DB">
            <w:pPr>
              <w:numPr>
                <w:ilvl w:val="0"/>
                <w:numId w:val="56"/>
              </w:numPr>
              <w:jc w:val="both"/>
              <w:rPr>
                <w:rFonts w:ascii="Times New Roman" w:hAnsi="Times New Roman"/>
              </w:rPr>
            </w:pPr>
            <w:r w:rsidRPr="008579BE">
              <w:rPr>
                <w:rFonts w:ascii="Times New Roman" w:hAnsi="Times New Roman"/>
                <w:sz w:val="20"/>
                <w:szCs w:val="20"/>
              </w:rPr>
              <w:t>obavljanje drugih poslova po nalogu pomoćnika ministra i ministra</w:t>
            </w:r>
            <w:r w:rsidRPr="00481614">
              <w:rPr>
                <w:rFonts w:ascii="Times New Roman" w:hAnsi="Times New Roman"/>
              </w:rPr>
              <w:t>.</w:t>
            </w:r>
          </w:p>
        </w:tc>
        <w:tc>
          <w:tcPr>
            <w:tcW w:w="2551" w:type="dxa"/>
          </w:tcPr>
          <w:p w:rsidR="008579BE" w:rsidRDefault="004F3FCE" w:rsidP="004661F1">
            <w:pPr>
              <w:rPr>
                <w:rFonts w:ascii="Cambria" w:hAnsi="Cambria"/>
                <w:sz w:val="20"/>
                <w:szCs w:val="20"/>
                <w:lang w:val="bs-Latn-BA"/>
              </w:rPr>
            </w:pPr>
            <w:r>
              <w:rPr>
                <w:rFonts w:ascii="Cambria" w:hAnsi="Cambria"/>
                <w:sz w:val="20"/>
                <w:szCs w:val="20"/>
                <w:lang w:val="bs-Latn-BA"/>
              </w:rPr>
              <w:lastRenderedPageBreak/>
              <w:t>Srednji</w:t>
            </w:r>
            <w:r w:rsidR="00F65173" w:rsidRPr="00F65173">
              <w:rPr>
                <w:rFonts w:ascii="Cambria" w:hAnsi="Cambria"/>
                <w:sz w:val="20"/>
                <w:szCs w:val="20"/>
                <w:lang w:val="bs-Latn-BA"/>
              </w:rPr>
              <w:t xml:space="preserve"> nivo odgovornosti</w:t>
            </w:r>
          </w:p>
          <w:p w:rsidR="00F65173" w:rsidRDefault="00F65173" w:rsidP="004661F1">
            <w:pPr>
              <w:rPr>
                <w:rFonts w:ascii="Cambria" w:hAnsi="Cambria"/>
                <w:sz w:val="20"/>
                <w:szCs w:val="20"/>
                <w:lang w:val="bs-Latn-BA"/>
              </w:rPr>
            </w:pPr>
          </w:p>
          <w:p w:rsidR="00F65173" w:rsidRDefault="00F65173" w:rsidP="004661F1">
            <w:pPr>
              <w:rPr>
                <w:rFonts w:ascii="Cambria" w:hAnsi="Cambria"/>
                <w:sz w:val="20"/>
                <w:szCs w:val="20"/>
                <w:lang w:val="bs-Latn-BA"/>
              </w:rPr>
            </w:pPr>
            <w:r>
              <w:rPr>
                <w:rFonts w:ascii="Cambria" w:hAnsi="Cambria"/>
                <w:sz w:val="20"/>
                <w:szCs w:val="20"/>
                <w:lang w:val="bs-Latn-BA"/>
              </w:rPr>
              <w:t>-Prati stanje i pojave vezano za izbjeglice i raseljene osobe;</w:t>
            </w:r>
          </w:p>
          <w:p w:rsidR="00F65173" w:rsidRDefault="00F65173" w:rsidP="004661F1">
            <w:pPr>
              <w:rPr>
                <w:rFonts w:ascii="Cambria" w:hAnsi="Cambria"/>
                <w:sz w:val="20"/>
                <w:szCs w:val="20"/>
                <w:lang w:val="bs-Latn-BA"/>
              </w:rPr>
            </w:pPr>
            <w:r>
              <w:rPr>
                <w:rFonts w:ascii="Cambria" w:hAnsi="Cambria"/>
                <w:sz w:val="20"/>
                <w:szCs w:val="20"/>
                <w:lang w:val="bs-Latn-BA"/>
              </w:rPr>
              <w:t>-Izvještava ministra o stanju u ovoj oblasti;</w:t>
            </w:r>
          </w:p>
          <w:p w:rsidR="00F65173" w:rsidRDefault="00F65173" w:rsidP="004661F1">
            <w:pPr>
              <w:rPr>
                <w:rFonts w:ascii="Cambria" w:hAnsi="Cambria"/>
                <w:sz w:val="20"/>
                <w:szCs w:val="20"/>
                <w:lang w:val="bs-Latn-BA"/>
              </w:rPr>
            </w:pPr>
            <w:r>
              <w:rPr>
                <w:rFonts w:ascii="Cambria" w:hAnsi="Cambria"/>
                <w:sz w:val="20"/>
                <w:szCs w:val="20"/>
                <w:lang w:val="bs-Latn-BA"/>
              </w:rPr>
              <w:t>-Kontrolira izvršavanje poslova iz nadležnosti Odsjeka;</w:t>
            </w:r>
          </w:p>
          <w:p w:rsidR="00F65173" w:rsidRDefault="00F65173" w:rsidP="004661F1">
            <w:pPr>
              <w:rPr>
                <w:rFonts w:ascii="Cambria" w:hAnsi="Cambria"/>
                <w:sz w:val="20"/>
                <w:szCs w:val="20"/>
                <w:lang w:val="bs-Latn-BA"/>
              </w:rPr>
            </w:pPr>
            <w:r>
              <w:rPr>
                <w:rFonts w:ascii="Cambria" w:hAnsi="Cambria"/>
                <w:sz w:val="20"/>
                <w:szCs w:val="20"/>
                <w:lang w:val="bs-Latn-BA"/>
              </w:rPr>
              <w:t>-Sarađuje sa Federalnim ministarstvom u pogledu stanja izbjeglica;</w:t>
            </w:r>
          </w:p>
          <w:p w:rsidR="00F65173" w:rsidRDefault="00F65173" w:rsidP="004661F1">
            <w:pPr>
              <w:rPr>
                <w:rFonts w:ascii="Cambria" w:hAnsi="Cambria"/>
                <w:sz w:val="20"/>
                <w:szCs w:val="20"/>
                <w:lang w:val="bs-Latn-BA"/>
              </w:rPr>
            </w:pPr>
            <w:r>
              <w:rPr>
                <w:rFonts w:ascii="Cambria" w:hAnsi="Cambria"/>
                <w:sz w:val="20"/>
                <w:szCs w:val="20"/>
                <w:lang w:val="bs-Latn-BA"/>
              </w:rPr>
              <w:t>-Daje stručna uputstva državnim službenicima;</w:t>
            </w:r>
          </w:p>
          <w:p w:rsidR="0046094E" w:rsidRPr="00F65173" w:rsidRDefault="0046094E" w:rsidP="004661F1">
            <w:pPr>
              <w:rPr>
                <w:rFonts w:ascii="Cambria" w:hAnsi="Cambria"/>
                <w:sz w:val="20"/>
                <w:szCs w:val="20"/>
                <w:lang w:val="bs-Latn-BA"/>
              </w:rPr>
            </w:pPr>
            <w:r>
              <w:rPr>
                <w:rFonts w:ascii="Cambria" w:hAnsi="Cambria"/>
                <w:sz w:val="20"/>
                <w:szCs w:val="20"/>
                <w:lang w:val="bs-Latn-BA"/>
              </w:rPr>
              <w:t>-Vrši pravdanje sredstava doznačenih općinama za izbjeglice i raseljena lica;</w:t>
            </w:r>
          </w:p>
        </w:tc>
      </w:tr>
      <w:tr w:rsidR="008579BE" w:rsidTr="008579BE">
        <w:tc>
          <w:tcPr>
            <w:tcW w:w="567" w:type="dxa"/>
          </w:tcPr>
          <w:p w:rsidR="008579BE" w:rsidRDefault="008579BE" w:rsidP="004F3FCE">
            <w:pPr>
              <w:rPr>
                <w:rFonts w:ascii="Cambria" w:hAnsi="Cambria"/>
                <w:lang w:val="bs-Latn-BA"/>
              </w:rPr>
            </w:pPr>
            <w:r>
              <w:rPr>
                <w:rFonts w:ascii="Cambria" w:hAnsi="Cambria"/>
                <w:lang w:val="bs-Latn-BA"/>
              </w:rPr>
              <w:lastRenderedPageBreak/>
              <w:t>1</w:t>
            </w:r>
            <w:r w:rsidR="004F3FCE">
              <w:rPr>
                <w:rFonts w:ascii="Cambria" w:hAnsi="Cambria"/>
                <w:lang w:val="bs-Latn-BA"/>
              </w:rPr>
              <w:t>8</w:t>
            </w:r>
            <w:r>
              <w:rPr>
                <w:rFonts w:ascii="Cambria" w:hAnsi="Cambria"/>
                <w:lang w:val="bs-Latn-BA"/>
              </w:rPr>
              <w:t>.</w:t>
            </w:r>
          </w:p>
        </w:tc>
        <w:tc>
          <w:tcPr>
            <w:tcW w:w="3403" w:type="dxa"/>
          </w:tcPr>
          <w:p w:rsidR="001049C4" w:rsidRDefault="001049C4" w:rsidP="008579BE">
            <w:pPr>
              <w:pStyle w:val="NoSpacing"/>
              <w:rPr>
                <w:b/>
                <w:szCs w:val="24"/>
              </w:rPr>
            </w:pPr>
          </w:p>
          <w:p w:rsidR="001049C4" w:rsidRDefault="001049C4" w:rsidP="008579BE">
            <w:pPr>
              <w:pStyle w:val="NoSpacing"/>
              <w:rPr>
                <w:b/>
                <w:szCs w:val="24"/>
              </w:rPr>
            </w:pPr>
          </w:p>
          <w:p w:rsidR="001049C4" w:rsidRDefault="007170AB" w:rsidP="008579BE">
            <w:pPr>
              <w:pStyle w:val="NoSpacing"/>
              <w:rPr>
                <w:b/>
                <w:szCs w:val="24"/>
              </w:rPr>
            </w:pPr>
            <w:r>
              <w:rPr>
                <w:b/>
                <w:szCs w:val="24"/>
              </w:rPr>
              <w:t>Stručni savjetnik za evropske integracije, strateško planiranje i koordinaciju projekata</w:t>
            </w:r>
          </w:p>
          <w:p w:rsidR="001049C4" w:rsidRDefault="001049C4" w:rsidP="008579BE">
            <w:pPr>
              <w:pStyle w:val="NoSpacing"/>
              <w:rPr>
                <w:b/>
                <w:szCs w:val="24"/>
              </w:rPr>
            </w:pPr>
          </w:p>
          <w:p w:rsidR="008579BE" w:rsidRDefault="008579BE" w:rsidP="007170AB">
            <w:pPr>
              <w:pStyle w:val="NoSpacing"/>
              <w:rPr>
                <w:rFonts w:ascii="Cambria" w:hAnsi="Cambria"/>
                <w:lang w:val="bs-Latn-BA"/>
              </w:rPr>
            </w:pPr>
          </w:p>
        </w:tc>
        <w:tc>
          <w:tcPr>
            <w:tcW w:w="2693" w:type="dxa"/>
          </w:tcPr>
          <w:p w:rsidR="008579BE" w:rsidRDefault="008579BE" w:rsidP="004661F1">
            <w:pPr>
              <w:rPr>
                <w:rFonts w:ascii="Cambria" w:hAnsi="Cambria"/>
                <w:lang w:val="bs-Latn-BA"/>
              </w:rPr>
            </w:pPr>
          </w:p>
        </w:tc>
        <w:tc>
          <w:tcPr>
            <w:tcW w:w="6237" w:type="dxa"/>
          </w:tcPr>
          <w:p w:rsidR="008579BE" w:rsidRPr="00481614" w:rsidRDefault="008579BE" w:rsidP="008579BE">
            <w:pPr>
              <w:pStyle w:val="NoSpacing"/>
              <w:rPr>
                <w:b/>
                <w:szCs w:val="24"/>
              </w:rPr>
            </w:pPr>
          </w:p>
          <w:p w:rsidR="007170AB" w:rsidRDefault="008579BE" w:rsidP="00B24DBF">
            <w:pPr>
              <w:pStyle w:val="NormalWeb"/>
              <w:shd w:val="clear" w:color="auto" w:fill="FFFFFF"/>
              <w:spacing w:before="0" w:beforeAutospacing="0" w:after="0" w:afterAutospacing="0"/>
              <w:jc w:val="both"/>
              <w:rPr>
                <w:lang w:val="hr-BA"/>
              </w:rPr>
            </w:pPr>
            <w:r w:rsidRPr="00481614">
              <w:t xml:space="preserve"> </w:t>
            </w:r>
          </w:p>
          <w:p w:rsidR="008579BE" w:rsidRPr="007170AB" w:rsidRDefault="007170AB" w:rsidP="00B24DBF">
            <w:pPr>
              <w:pStyle w:val="NormalWeb"/>
              <w:shd w:val="clear" w:color="auto" w:fill="FFFFFF"/>
              <w:spacing w:before="0" w:beforeAutospacing="0" w:after="0" w:afterAutospacing="0"/>
              <w:jc w:val="both"/>
              <w:rPr>
                <w:lang w:val="hr-BA"/>
              </w:rPr>
            </w:pPr>
            <w:r>
              <w:rPr>
                <w:lang w:val="hr-BA"/>
              </w:rPr>
              <w:t>Opis poslova:</w:t>
            </w:r>
          </w:p>
          <w:p w:rsidR="008579BE" w:rsidRPr="00481614" w:rsidRDefault="008579BE" w:rsidP="004458DB">
            <w:pPr>
              <w:pStyle w:val="NormalWeb"/>
              <w:numPr>
                <w:ilvl w:val="0"/>
                <w:numId w:val="57"/>
              </w:numPr>
              <w:shd w:val="clear" w:color="auto" w:fill="FFFFFF"/>
              <w:spacing w:before="0" w:beforeAutospacing="0" w:after="0" w:afterAutospacing="0"/>
              <w:jc w:val="both"/>
            </w:pPr>
            <w:r w:rsidRPr="00481614">
              <w:t>sudjeluje u izradi redovnih izvještaja o realizaciji obaveza u vezi sa zahtjevima procesa europskih integracija;</w:t>
            </w:r>
          </w:p>
          <w:p w:rsidR="008579BE" w:rsidRPr="00481614" w:rsidRDefault="008579BE" w:rsidP="004458DB">
            <w:pPr>
              <w:pStyle w:val="NormalWeb"/>
              <w:numPr>
                <w:ilvl w:val="0"/>
                <w:numId w:val="57"/>
              </w:numPr>
              <w:shd w:val="clear" w:color="auto" w:fill="FFFFFF"/>
              <w:spacing w:before="0" w:beforeAutospacing="0" w:after="0" w:afterAutospacing="0"/>
              <w:jc w:val="both"/>
            </w:pPr>
            <w:r w:rsidRPr="00481614">
              <w:t>sudjeluje u radu posebnih komisija, radnih grupa, vijeća, odbora ili drugog radnog tijela formiranog radi provedbe poslova u oblasti europskih integracija radi identificiranja i prezentiranja ključnih strateških prioriteta ministarstva;</w:t>
            </w:r>
          </w:p>
          <w:p w:rsidR="008579BE" w:rsidRPr="00481614" w:rsidRDefault="008579BE" w:rsidP="004458DB">
            <w:pPr>
              <w:pStyle w:val="NormalWeb"/>
              <w:numPr>
                <w:ilvl w:val="0"/>
                <w:numId w:val="57"/>
              </w:numPr>
              <w:shd w:val="clear" w:color="auto" w:fill="FFFFFF"/>
              <w:spacing w:before="0" w:beforeAutospacing="0" w:after="0" w:afterAutospacing="0"/>
              <w:jc w:val="both"/>
            </w:pPr>
            <w:r w:rsidRPr="00481614">
              <w:t xml:space="preserve">sudjeluje u izradi analiza i studija vezanih za europske </w:t>
            </w:r>
            <w:r w:rsidRPr="00481614">
              <w:lastRenderedPageBreak/>
              <w:t>integracije općenito;</w:t>
            </w:r>
          </w:p>
          <w:p w:rsidR="008579BE" w:rsidRPr="00481614" w:rsidRDefault="008579BE" w:rsidP="004458DB">
            <w:pPr>
              <w:pStyle w:val="NormalWeb"/>
              <w:numPr>
                <w:ilvl w:val="0"/>
                <w:numId w:val="57"/>
              </w:numPr>
              <w:shd w:val="clear" w:color="auto" w:fill="FFFFFF"/>
              <w:spacing w:before="0" w:beforeAutospacing="0" w:after="0" w:afterAutospacing="0"/>
              <w:jc w:val="both"/>
            </w:pPr>
            <w:r w:rsidRPr="00481614">
              <w:t>sarađuje sa institucijama na svim nivoima;</w:t>
            </w:r>
          </w:p>
          <w:p w:rsidR="008579BE" w:rsidRPr="00481614" w:rsidRDefault="008579BE" w:rsidP="004458DB">
            <w:pPr>
              <w:pStyle w:val="NormalWeb"/>
              <w:numPr>
                <w:ilvl w:val="0"/>
                <w:numId w:val="57"/>
              </w:numPr>
              <w:shd w:val="clear" w:color="auto" w:fill="FFFFFF"/>
              <w:spacing w:before="0" w:beforeAutospacing="0" w:after="0" w:afterAutospacing="0"/>
              <w:jc w:val="both"/>
            </w:pPr>
            <w:r w:rsidRPr="00481614">
              <w:t>utvrđuje prioritetne projekte u okviru Ministarstva i koordinira sve aktivnosti koje se odnose na realizaciju projektnih aktivnosti;</w:t>
            </w:r>
          </w:p>
          <w:p w:rsidR="008579BE" w:rsidRPr="00481614" w:rsidRDefault="008579BE" w:rsidP="004458DB">
            <w:pPr>
              <w:pStyle w:val="NormalWeb"/>
              <w:numPr>
                <w:ilvl w:val="0"/>
                <w:numId w:val="57"/>
              </w:numPr>
              <w:shd w:val="clear" w:color="auto" w:fill="FFFFFF"/>
              <w:spacing w:before="0" w:beforeAutospacing="0" w:after="0" w:afterAutospacing="0"/>
              <w:jc w:val="both"/>
            </w:pPr>
            <w:r w:rsidRPr="00481614">
              <w:t>prati i realizira aktivnosti koje se odnose na prijave na relevantne javne pozive, kako domaćih, tako i međunarodnih institucija, te predlaže  ministru poduzimanje aktinosti u veza sa učešćem ministarstva u istim;</w:t>
            </w:r>
          </w:p>
          <w:p w:rsidR="008579BE" w:rsidRPr="00481614" w:rsidRDefault="008579BE" w:rsidP="004458DB">
            <w:pPr>
              <w:pStyle w:val="NormalWeb"/>
              <w:numPr>
                <w:ilvl w:val="0"/>
                <w:numId w:val="57"/>
              </w:numPr>
              <w:shd w:val="clear" w:color="auto" w:fill="FFFFFF"/>
              <w:spacing w:before="0" w:beforeAutospacing="0" w:after="0" w:afterAutospacing="0"/>
              <w:jc w:val="both"/>
            </w:pPr>
            <w:r w:rsidRPr="00481614">
              <w:t>koordinira i surađuje sa drugim međunarodnim, državnim, entitetskim i kantonalnim organima radi izvršavanja zajedničkih aktivnosti iz procesa europskih integracija i projekata;</w:t>
            </w:r>
          </w:p>
          <w:p w:rsidR="008579BE" w:rsidRPr="00481614" w:rsidRDefault="008579BE" w:rsidP="004458DB">
            <w:pPr>
              <w:pStyle w:val="NormalWeb"/>
              <w:numPr>
                <w:ilvl w:val="0"/>
                <w:numId w:val="57"/>
              </w:numPr>
              <w:shd w:val="clear" w:color="auto" w:fill="FFFFFF"/>
              <w:spacing w:before="0" w:beforeAutospacing="0" w:after="0" w:afterAutospacing="0"/>
              <w:jc w:val="both"/>
            </w:pPr>
            <w:r w:rsidRPr="00481614">
              <w:t>usko sarađuje sa drugim državnim službenicima i namještenicima oko usklađivanja pravnih propisa u procesima europskih integracija;</w:t>
            </w:r>
          </w:p>
          <w:p w:rsidR="008579BE" w:rsidRPr="00481614" w:rsidRDefault="008579BE" w:rsidP="004458DB">
            <w:pPr>
              <w:pStyle w:val="NormalWeb"/>
              <w:numPr>
                <w:ilvl w:val="0"/>
                <w:numId w:val="57"/>
              </w:numPr>
              <w:shd w:val="clear" w:color="auto" w:fill="FFFFFF"/>
              <w:spacing w:before="0" w:beforeAutospacing="0" w:after="0" w:afterAutospacing="0"/>
              <w:jc w:val="both"/>
            </w:pPr>
            <w:r w:rsidRPr="00481614">
              <w:t>vrši prevođenje svih dokumenata iz ministarstva, kao i stručnu redakturu akata, propisa i ostalih dokumenata iz nadležnosti ministarstva, a u procesima europskih integracija i projekata;</w:t>
            </w:r>
          </w:p>
          <w:p w:rsidR="008579BE" w:rsidRPr="00481614" w:rsidRDefault="008579BE" w:rsidP="004458DB">
            <w:pPr>
              <w:pStyle w:val="NormalWeb"/>
              <w:numPr>
                <w:ilvl w:val="0"/>
                <w:numId w:val="57"/>
              </w:numPr>
              <w:shd w:val="clear" w:color="auto" w:fill="FFFFFF"/>
              <w:spacing w:before="0" w:beforeAutospacing="0" w:after="0" w:afterAutospacing="0"/>
              <w:jc w:val="both"/>
            </w:pPr>
            <w:r w:rsidRPr="00481614">
              <w:t>sudjeluje u izradi programa djelovanja za mlade, nadgledanju i praćenju uspješnosti provođenja programa djelovanja za mlade, te druge poslove iz nadležnosti ministarstva, a u vezi sa mladima,</w:t>
            </w:r>
          </w:p>
          <w:p w:rsidR="008579BE" w:rsidRPr="00481614" w:rsidRDefault="008579BE" w:rsidP="004458DB">
            <w:pPr>
              <w:numPr>
                <w:ilvl w:val="0"/>
                <w:numId w:val="57"/>
              </w:numPr>
              <w:jc w:val="both"/>
              <w:rPr>
                <w:rFonts w:ascii="Times New Roman" w:hAnsi="Times New Roman"/>
              </w:rPr>
            </w:pPr>
            <w:r w:rsidRPr="00481614">
              <w:rPr>
                <w:rFonts w:ascii="Times New Roman" w:hAnsi="Times New Roman"/>
              </w:rPr>
              <w:t>obavljanje drugih poslova po nalogu pomoćnika ministra i ministra.</w:t>
            </w:r>
          </w:p>
          <w:p w:rsidR="008579BE" w:rsidRDefault="008579BE" w:rsidP="004661F1">
            <w:pPr>
              <w:rPr>
                <w:rFonts w:ascii="Cambria" w:hAnsi="Cambria"/>
                <w:lang w:val="bs-Latn-BA"/>
              </w:rPr>
            </w:pPr>
          </w:p>
        </w:tc>
        <w:tc>
          <w:tcPr>
            <w:tcW w:w="2551" w:type="dxa"/>
          </w:tcPr>
          <w:p w:rsidR="00B24DBF" w:rsidRDefault="00BD79AF" w:rsidP="004661F1">
            <w:pPr>
              <w:rPr>
                <w:rFonts w:ascii="Cambria" w:hAnsi="Cambria"/>
                <w:sz w:val="20"/>
                <w:szCs w:val="20"/>
                <w:lang w:val="bs-Latn-BA"/>
              </w:rPr>
            </w:pPr>
            <w:r>
              <w:rPr>
                <w:rFonts w:ascii="Cambria" w:hAnsi="Cambria"/>
                <w:sz w:val="20"/>
                <w:szCs w:val="20"/>
                <w:lang w:val="bs-Latn-BA"/>
              </w:rPr>
              <w:lastRenderedPageBreak/>
              <w:t>Srednji</w:t>
            </w:r>
            <w:r w:rsidR="004F3FCE" w:rsidRPr="004F3FCE">
              <w:rPr>
                <w:rFonts w:ascii="Cambria" w:hAnsi="Cambria"/>
                <w:sz w:val="20"/>
                <w:szCs w:val="20"/>
                <w:lang w:val="bs-Latn-BA"/>
              </w:rPr>
              <w:t xml:space="preserve"> nivo odgovornosti</w:t>
            </w:r>
          </w:p>
          <w:p w:rsidR="004F3FCE" w:rsidRDefault="004F3FCE" w:rsidP="004661F1">
            <w:pPr>
              <w:rPr>
                <w:rFonts w:ascii="Cambria" w:hAnsi="Cambria"/>
                <w:sz w:val="20"/>
                <w:szCs w:val="20"/>
                <w:lang w:val="bs-Latn-BA"/>
              </w:rPr>
            </w:pPr>
            <w:r>
              <w:rPr>
                <w:rFonts w:ascii="Cambria" w:hAnsi="Cambria"/>
                <w:sz w:val="20"/>
                <w:szCs w:val="20"/>
                <w:lang w:val="bs-Latn-BA"/>
              </w:rPr>
              <w:t>Prati i provodi javne pozive</w:t>
            </w:r>
          </w:p>
          <w:p w:rsidR="004F3FCE" w:rsidRDefault="004F3FCE" w:rsidP="004661F1">
            <w:pPr>
              <w:rPr>
                <w:rFonts w:ascii="Cambria" w:hAnsi="Cambria"/>
                <w:sz w:val="20"/>
                <w:szCs w:val="20"/>
                <w:lang w:val="bs-Latn-BA"/>
              </w:rPr>
            </w:pPr>
            <w:r>
              <w:rPr>
                <w:rFonts w:ascii="Cambria" w:hAnsi="Cambria"/>
                <w:sz w:val="20"/>
                <w:szCs w:val="20"/>
                <w:lang w:val="bs-Latn-BA"/>
              </w:rPr>
              <w:t>Utvrđuje prioritetne projekte</w:t>
            </w:r>
          </w:p>
          <w:p w:rsidR="004F3FCE" w:rsidRDefault="004F3FCE" w:rsidP="004661F1">
            <w:pPr>
              <w:rPr>
                <w:rFonts w:ascii="Cambria" w:hAnsi="Cambria"/>
                <w:sz w:val="20"/>
                <w:szCs w:val="20"/>
                <w:lang w:val="bs-Latn-BA"/>
              </w:rPr>
            </w:pPr>
            <w:r>
              <w:rPr>
                <w:rFonts w:ascii="Cambria" w:hAnsi="Cambria"/>
                <w:sz w:val="20"/>
                <w:szCs w:val="20"/>
                <w:lang w:val="bs-Latn-BA"/>
              </w:rPr>
              <w:t>Vrši svu potrebnu sdaradnju vezano za Evropske integracije</w:t>
            </w:r>
          </w:p>
          <w:p w:rsidR="004F3FCE" w:rsidRPr="004F3FCE" w:rsidRDefault="004F3FCE" w:rsidP="004661F1">
            <w:pPr>
              <w:rPr>
                <w:rFonts w:ascii="Cambria" w:hAnsi="Cambria"/>
                <w:sz w:val="20"/>
                <w:szCs w:val="20"/>
                <w:lang w:val="bs-Latn-BA"/>
              </w:rPr>
            </w:pPr>
            <w:r>
              <w:rPr>
                <w:rFonts w:ascii="Cambria" w:hAnsi="Cambria"/>
                <w:sz w:val="20"/>
                <w:szCs w:val="20"/>
                <w:lang w:val="bs-Latn-BA"/>
              </w:rPr>
              <w:t>Učestvuje u procesima Evropske integracije</w:t>
            </w:r>
          </w:p>
        </w:tc>
      </w:tr>
      <w:tr w:rsidR="008579BE" w:rsidTr="008579BE">
        <w:tc>
          <w:tcPr>
            <w:tcW w:w="567" w:type="dxa"/>
          </w:tcPr>
          <w:p w:rsidR="008579BE" w:rsidRDefault="004F3FCE" w:rsidP="004661F1">
            <w:pPr>
              <w:rPr>
                <w:rFonts w:ascii="Cambria" w:hAnsi="Cambria"/>
                <w:lang w:val="bs-Latn-BA"/>
              </w:rPr>
            </w:pPr>
            <w:r>
              <w:rPr>
                <w:rFonts w:ascii="Cambria" w:hAnsi="Cambria"/>
                <w:lang w:val="bs-Latn-BA"/>
              </w:rPr>
              <w:lastRenderedPageBreak/>
              <w:t>19</w:t>
            </w:r>
            <w:r w:rsidR="00B24DBF">
              <w:rPr>
                <w:rFonts w:ascii="Cambria" w:hAnsi="Cambria"/>
                <w:lang w:val="bs-Latn-BA"/>
              </w:rPr>
              <w:t>.</w:t>
            </w:r>
          </w:p>
        </w:tc>
        <w:tc>
          <w:tcPr>
            <w:tcW w:w="3403" w:type="dxa"/>
          </w:tcPr>
          <w:p w:rsidR="008579BE" w:rsidRDefault="00B24DBF" w:rsidP="004661F1">
            <w:pPr>
              <w:rPr>
                <w:rFonts w:ascii="Cambria" w:hAnsi="Cambria"/>
                <w:lang w:val="bs-Latn-BA"/>
              </w:rPr>
            </w:pPr>
            <w:r w:rsidRPr="00481614">
              <w:rPr>
                <w:rFonts w:ascii="Times New Roman" w:hAnsi="Times New Roman"/>
                <w:b/>
              </w:rPr>
              <w:t xml:space="preserve"> Stručni saradnik za rad, zapošljavanje i saradnju sa nevladinim organizacijama</w:t>
            </w:r>
          </w:p>
        </w:tc>
        <w:tc>
          <w:tcPr>
            <w:tcW w:w="2693" w:type="dxa"/>
          </w:tcPr>
          <w:p w:rsidR="008579BE" w:rsidRDefault="008579BE" w:rsidP="004661F1">
            <w:pPr>
              <w:rPr>
                <w:rFonts w:ascii="Cambria" w:hAnsi="Cambria"/>
                <w:lang w:val="bs-Latn-BA"/>
              </w:rPr>
            </w:pPr>
          </w:p>
        </w:tc>
        <w:tc>
          <w:tcPr>
            <w:tcW w:w="6237" w:type="dxa"/>
          </w:tcPr>
          <w:p w:rsidR="00B24DBF" w:rsidRPr="00B24DBF" w:rsidRDefault="00B24DBF" w:rsidP="004458DB">
            <w:pPr>
              <w:pStyle w:val="NoSpacing"/>
              <w:numPr>
                <w:ilvl w:val="0"/>
                <w:numId w:val="58"/>
              </w:numPr>
              <w:jc w:val="both"/>
              <w:rPr>
                <w:sz w:val="20"/>
              </w:rPr>
            </w:pPr>
            <w:r w:rsidRPr="00B24DBF">
              <w:rPr>
                <w:sz w:val="20"/>
              </w:rPr>
              <w:t>praćenje i istraživanje pojava i promjena u oblasti rada i zapošljavanja i izrada potrebne dokumentacije i drugih materijala o tim promjenama i pojavama;</w:t>
            </w:r>
          </w:p>
          <w:p w:rsidR="00B24DBF" w:rsidRPr="00B24DBF" w:rsidRDefault="00B24DBF" w:rsidP="004458DB">
            <w:pPr>
              <w:pStyle w:val="NoSpacing"/>
              <w:numPr>
                <w:ilvl w:val="0"/>
                <w:numId w:val="58"/>
              </w:numPr>
              <w:jc w:val="both"/>
              <w:rPr>
                <w:sz w:val="20"/>
              </w:rPr>
            </w:pPr>
            <w:r w:rsidRPr="00B24DBF">
              <w:rPr>
                <w:sz w:val="20"/>
              </w:rPr>
              <w:t xml:space="preserve">vrši stručnu obradu sistemskih rješenja od značaja za oblast rada i zapošljavanja; </w:t>
            </w:r>
          </w:p>
          <w:p w:rsidR="00B24DBF" w:rsidRPr="00B24DBF" w:rsidRDefault="00B24DBF" w:rsidP="004458DB">
            <w:pPr>
              <w:pStyle w:val="NoSpacing"/>
              <w:numPr>
                <w:ilvl w:val="0"/>
                <w:numId w:val="58"/>
              </w:numPr>
              <w:jc w:val="both"/>
              <w:rPr>
                <w:sz w:val="20"/>
              </w:rPr>
            </w:pPr>
            <w:r w:rsidRPr="00B24DBF">
              <w:rPr>
                <w:sz w:val="20"/>
              </w:rPr>
              <w:lastRenderedPageBreak/>
              <w:t>vrši izradu analitičkih, informativnih i drugih stručnih materijala u okviru propisane metodologije (tipski izvještaji, redovne ili periodične informacije i sl.);</w:t>
            </w:r>
          </w:p>
          <w:p w:rsidR="00B24DBF" w:rsidRPr="00B24DBF" w:rsidRDefault="00B24DBF" w:rsidP="004458DB">
            <w:pPr>
              <w:pStyle w:val="NoSpacing"/>
              <w:numPr>
                <w:ilvl w:val="0"/>
                <w:numId w:val="58"/>
              </w:numPr>
              <w:jc w:val="both"/>
              <w:rPr>
                <w:sz w:val="20"/>
              </w:rPr>
            </w:pPr>
            <w:r w:rsidRPr="00B24DBF">
              <w:rPr>
                <w:sz w:val="20"/>
              </w:rPr>
              <w:t xml:space="preserve">učestvuje u pripremanju programa istraživanja u oblasti rada i zapošljavanja i predlaganju metodoloških rješenja;   </w:t>
            </w:r>
          </w:p>
          <w:p w:rsidR="00B24DBF" w:rsidRPr="00B24DBF" w:rsidRDefault="00B24DBF" w:rsidP="004458DB">
            <w:pPr>
              <w:numPr>
                <w:ilvl w:val="0"/>
                <w:numId w:val="58"/>
              </w:numPr>
              <w:shd w:val="clear" w:color="auto" w:fill="FFFFFF"/>
              <w:jc w:val="both"/>
              <w:rPr>
                <w:rFonts w:ascii="Times New Roman" w:hAnsi="Times New Roman"/>
                <w:sz w:val="20"/>
                <w:szCs w:val="20"/>
                <w:lang w:val="bs-Cyrl-BA" w:eastAsia="bs-Cyrl-BA"/>
              </w:rPr>
            </w:pPr>
            <w:r w:rsidRPr="00B24DBF">
              <w:rPr>
                <w:rFonts w:ascii="Times New Roman" w:hAnsi="Times New Roman"/>
                <w:sz w:val="20"/>
                <w:szCs w:val="20"/>
                <w:lang w:val="bs-Cyrl-BA" w:eastAsia="bs-Cyrl-BA"/>
              </w:rPr>
              <w:t>pripremanje stručnih pravnih mišljenja i objašnjenja za primjenu zakona, drugih propisa i općih akata povodom upita građana, pravnih osoba i drugih subjekata, ili po službenoj dužnosti;</w:t>
            </w:r>
          </w:p>
          <w:p w:rsidR="00B24DBF" w:rsidRPr="00B24DBF" w:rsidRDefault="00B24DBF" w:rsidP="004458DB">
            <w:pPr>
              <w:numPr>
                <w:ilvl w:val="0"/>
                <w:numId w:val="58"/>
              </w:numPr>
              <w:shd w:val="clear" w:color="auto" w:fill="FFFFFF"/>
              <w:jc w:val="both"/>
              <w:rPr>
                <w:rFonts w:ascii="Times New Roman" w:hAnsi="Times New Roman"/>
                <w:sz w:val="20"/>
                <w:szCs w:val="20"/>
                <w:lang w:val="bs-Cyrl-BA" w:eastAsia="bs-Cyrl-BA"/>
              </w:rPr>
            </w:pPr>
            <w:r w:rsidRPr="00B24DBF">
              <w:rPr>
                <w:rFonts w:ascii="Times New Roman" w:hAnsi="Times New Roman"/>
                <w:sz w:val="20"/>
                <w:szCs w:val="20"/>
                <w:lang w:val="bs-Cyrl-BA" w:eastAsia="bs-Cyrl-BA"/>
              </w:rPr>
              <w:t>provođenje politike i izvršavanje zakona, drugih propisa i općih akata i s tim u vezi utvrđivanje stanja u oblasti rada, radnih odnosa i zapošljavanja i posljedica koje mogu nastati u toj oblasti;</w:t>
            </w:r>
          </w:p>
          <w:p w:rsidR="00B24DBF" w:rsidRPr="00B24DBF" w:rsidRDefault="00B24DBF" w:rsidP="004458DB">
            <w:pPr>
              <w:numPr>
                <w:ilvl w:val="0"/>
                <w:numId w:val="58"/>
              </w:numPr>
              <w:shd w:val="clear" w:color="auto" w:fill="FFFFFF"/>
              <w:jc w:val="both"/>
              <w:rPr>
                <w:rFonts w:ascii="Times New Roman" w:hAnsi="Times New Roman"/>
                <w:sz w:val="20"/>
                <w:szCs w:val="20"/>
                <w:lang w:val="bs-Cyrl-BA" w:eastAsia="bs-Cyrl-BA"/>
              </w:rPr>
            </w:pPr>
            <w:r w:rsidRPr="00B24DBF">
              <w:rPr>
                <w:rFonts w:ascii="Times New Roman" w:hAnsi="Times New Roman"/>
                <w:sz w:val="20"/>
                <w:szCs w:val="20"/>
                <w:lang w:val="bs-Cyrl-BA" w:eastAsia="bs-Cyrl-BA"/>
              </w:rPr>
              <w:t>izradu stručnih izvještaja, analiza, mišljenja i programa iz oblasti rada i radnih odnosa, zaštite na radu i zapošljavanja kojima se vrši informiranje nadležnih organa o stanju i problemima u oblasti rada i zapošljavanja i predlaganje mjera radi utvrđivanja politike i mjera za uređivanje određenih pitanja kojima se osigurava potpuno provođenje utvrđene politike i izvršavanje zakona, drugih propisa i općih akata;</w:t>
            </w:r>
          </w:p>
          <w:p w:rsidR="00B24DBF" w:rsidRPr="00B24DBF" w:rsidRDefault="00B24DBF" w:rsidP="004458DB">
            <w:pPr>
              <w:numPr>
                <w:ilvl w:val="0"/>
                <w:numId w:val="58"/>
              </w:numPr>
              <w:shd w:val="clear" w:color="auto" w:fill="FFFFFF"/>
              <w:jc w:val="both"/>
              <w:rPr>
                <w:rFonts w:ascii="Times New Roman" w:hAnsi="Times New Roman"/>
                <w:sz w:val="20"/>
                <w:szCs w:val="20"/>
                <w:lang w:val="bs-Cyrl-BA" w:eastAsia="bs-Cyrl-BA"/>
              </w:rPr>
            </w:pPr>
            <w:r w:rsidRPr="00B24DBF">
              <w:rPr>
                <w:rFonts w:ascii="Times New Roman" w:hAnsi="Times New Roman"/>
                <w:sz w:val="20"/>
                <w:szCs w:val="20"/>
                <w:lang w:val="bs-Cyrl-BA" w:eastAsia="bs-Cyrl-BA"/>
              </w:rPr>
              <w:t>praćenje i proučavanje stanja i pojava u određenoj oblasti na osnovu prikupljanja podataka ili podataka koje dostavljaju drugi organi ili pravne osobe i obrađivanje tih podataka sa prijedlogom mjera za rješavanje utvrđenih problema;</w:t>
            </w:r>
          </w:p>
          <w:p w:rsidR="00B24DBF" w:rsidRPr="00B24DBF" w:rsidRDefault="00B24DBF" w:rsidP="004458DB">
            <w:pPr>
              <w:numPr>
                <w:ilvl w:val="0"/>
                <w:numId w:val="58"/>
              </w:numPr>
              <w:shd w:val="clear" w:color="auto" w:fill="FFFFFF"/>
              <w:jc w:val="both"/>
              <w:rPr>
                <w:rFonts w:ascii="Times New Roman" w:hAnsi="Times New Roman"/>
                <w:sz w:val="20"/>
                <w:szCs w:val="20"/>
                <w:lang w:val="bs-Cyrl-BA" w:eastAsia="bs-Cyrl-BA"/>
              </w:rPr>
            </w:pPr>
            <w:r w:rsidRPr="00B24DBF">
              <w:rPr>
                <w:rFonts w:ascii="Times New Roman" w:hAnsi="Times New Roman"/>
                <w:sz w:val="20"/>
                <w:szCs w:val="20"/>
                <w:lang w:val="bs-Cyrl-BA" w:eastAsia="bs-Cyrl-BA"/>
              </w:rPr>
              <w:t>izrada analiza, izvještaja, informacija i drugih stručnih i analitičkih materijala na osnovu odgovarajućih podataka</w:t>
            </w:r>
            <w:r w:rsidRPr="00B24DBF">
              <w:rPr>
                <w:rFonts w:ascii="Times New Roman" w:hAnsi="Times New Roman"/>
                <w:sz w:val="20"/>
                <w:szCs w:val="20"/>
                <w:lang w:val="hr-BA" w:eastAsia="bs-Cyrl-BA"/>
              </w:rPr>
              <w:t>;</w:t>
            </w:r>
          </w:p>
          <w:p w:rsidR="00B24DBF" w:rsidRPr="00B24DBF" w:rsidRDefault="00B24DBF" w:rsidP="004458DB">
            <w:pPr>
              <w:pStyle w:val="ListParagraph"/>
              <w:numPr>
                <w:ilvl w:val="0"/>
                <w:numId w:val="58"/>
              </w:numPr>
              <w:shd w:val="clear" w:color="auto" w:fill="FFFFFF"/>
              <w:contextualSpacing/>
              <w:jc w:val="both"/>
              <w:rPr>
                <w:rFonts w:ascii="Times New Roman" w:hAnsi="Times New Roman"/>
                <w:sz w:val="20"/>
                <w:szCs w:val="20"/>
                <w:lang w:val="bs-Cyrl-BA" w:eastAsia="bs-Cyrl-BA"/>
              </w:rPr>
            </w:pPr>
            <w:r w:rsidRPr="00B24DBF">
              <w:rPr>
                <w:rFonts w:ascii="Times New Roman" w:hAnsi="Times New Roman"/>
                <w:sz w:val="20"/>
                <w:szCs w:val="20"/>
                <w:lang w:val="bs-Cyrl-BA" w:eastAsia="bs-Cyrl-BA"/>
              </w:rPr>
              <w:t>pripremanje i poduzimanje odgovarajućih mjera, radnji i postupaka radi izvršavanja poslova provođenja politike, izvršavanja zakona, drugih propisa i općih akata i utvrđivanje stanja u oblasti rada i zapošljavanja i posljedica koje mogu nastati u toj oblasti, kao i poduzimanje mjera na sprečavanju nastanka štetnih posljedica, odnosno mjera, radnji i postupaka na otklanjanju štetnih posljedica;</w:t>
            </w:r>
          </w:p>
          <w:p w:rsidR="00B24DBF" w:rsidRPr="00B24DBF" w:rsidRDefault="00B24DBF" w:rsidP="004458DB">
            <w:pPr>
              <w:numPr>
                <w:ilvl w:val="0"/>
                <w:numId w:val="58"/>
              </w:numPr>
              <w:shd w:val="clear" w:color="auto" w:fill="FFFFFF"/>
              <w:jc w:val="both"/>
              <w:rPr>
                <w:rFonts w:ascii="Times New Roman" w:hAnsi="Times New Roman"/>
                <w:sz w:val="20"/>
                <w:szCs w:val="20"/>
                <w:lang w:val="bs-Cyrl-BA" w:eastAsia="bs-Cyrl-BA"/>
              </w:rPr>
            </w:pPr>
            <w:r w:rsidRPr="00B24DBF">
              <w:rPr>
                <w:rFonts w:ascii="Times New Roman" w:hAnsi="Times New Roman"/>
                <w:sz w:val="20"/>
                <w:szCs w:val="20"/>
                <w:lang w:val="bs-Cyrl-BA" w:eastAsia="bs-Cyrl-BA"/>
              </w:rPr>
              <w:t>izradu elaborata, studija, programa, planova i procjena u oblasti rada i zapošljavanja</w:t>
            </w:r>
            <w:r w:rsidRPr="00B24DBF">
              <w:rPr>
                <w:rFonts w:ascii="Times New Roman" w:hAnsi="Times New Roman"/>
                <w:sz w:val="20"/>
                <w:szCs w:val="20"/>
                <w:lang w:eastAsia="bs-Cyrl-BA"/>
              </w:rPr>
              <w:t>;</w:t>
            </w:r>
          </w:p>
          <w:p w:rsidR="00B24DBF" w:rsidRPr="00B24DBF" w:rsidRDefault="00B24DBF" w:rsidP="004458DB">
            <w:pPr>
              <w:numPr>
                <w:ilvl w:val="0"/>
                <w:numId w:val="58"/>
              </w:numPr>
              <w:shd w:val="clear" w:color="auto" w:fill="FFFFFF"/>
              <w:jc w:val="both"/>
              <w:rPr>
                <w:rFonts w:ascii="Times New Roman" w:hAnsi="Times New Roman"/>
                <w:sz w:val="20"/>
                <w:szCs w:val="20"/>
                <w:lang w:val="bs-Cyrl-BA" w:eastAsia="bs-Cyrl-BA"/>
              </w:rPr>
            </w:pPr>
            <w:r w:rsidRPr="00B24DBF">
              <w:rPr>
                <w:rFonts w:ascii="Times New Roman" w:hAnsi="Times New Roman"/>
                <w:sz w:val="20"/>
                <w:szCs w:val="20"/>
                <w:lang w:val="bs-Cyrl-BA" w:eastAsia="bs-Cyrl-BA"/>
              </w:rPr>
              <w:t>izrada analitičkih, informativnih i drugih materijala u okviru propisane metodologije (tipski izvještaji, redovne ili periodične informacije i sl.);</w:t>
            </w:r>
          </w:p>
          <w:p w:rsidR="00B24DBF" w:rsidRPr="00B24DBF" w:rsidRDefault="00B24DBF" w:rsidP="004458DB">
            <w:pPr>
              <w:numPr>
                <w:ilvl w:val="0"/>
                <w:numId w:val="58"/>
              </w:numPr>
              <w:shd w:val="clear" w:color="auto" w:fill="FFFFFF"/>
              <w:jc w:val="both"/>
              <w:rPr>
                <w:rFonts w:ascii="Times New Roman" w:hAnsi="Times New Roman"/>
                <w:sz w:val="20"/>
                <w:szCs w:val="20"/>
                <w:lang w:val="bs-Cyrl-BA" w:eastAsia="bs-Cyrl-BA"/>
              </w:rPr>
            </w:pPr>
            <w:r w:rsidRPr="00B24DBF">
              <w:rPr>
                <w:rFonts w:ascii="Times New Roman" w:hAnsi="Times New Roman"/>
                <w:sz w:val="20"/>
                <w:szCs w:val="20"/>
                <w:lang w:val="bs-Cyrl-BA" w:eastAsia="bs-Cyrl-BA"/>
              </w:rPr>
              <w:t xml:space="preserve">praćenje provođenja ratificiranih konvencija MOR-a i podnošenje izvještaja o njihovoj primjeni, implementacija projekata MOR-a, </w:t>
            </w:r>
            <w:r w:rsidRPr="00B24DBF">
              <w:rPr>
                <w:rFonts w:ascii="Times New Roman" w:hAnsi="Times New Roman"/>
                <w:sz w:val="20"/>
                <w:szCs w:val="20"/>
                <w:lang w:eastAsia="bs-Cyrl-BA"/>
              </w:rPr>
              <w:t xml:space="preserve">davanje mišljenja na </w:t>
            </w:r>
            <w:r w:rsidRPr="00B24DBF">
              <w:rPr>
                <w:rFonts w:ascii="Times New Roman" w:hAnsi="Times New Roman"/>
                <w:sz w:val="20"/>
                <w:szCs w:val="20"/>
                <w:lang w:val="bs-Cyrl-BA" w:eastAsia="bs-Cyrl-BA"/>
              </w:rPr>
              <w:t xml:space="preserve">međunarodne ugovore o socijalnom </w:t>
            </w:r>
            <w:r w:rsidRPr="00B24DBF">
              <w:rPr>
                <w:rFonts w:ascii="Times New Roman" w:hAnsi="Times New Roman"/>
                <w:sz w:val="20"/>
                <w:szCs w:val="20"/>
                <w:lang w:val="bs-Cyrl-BA" w:eastAsia="bs-Cyrl-BA"/>
              </w:rPr>
              <w:lastRenderedPageBreak/>
              <w:t>osiguranju iz oblasti zapošljavanja;</w:t>
            </w:r>
          </w:p>
          <w:p w:rsidR="00B24DBF" w:rsidRPr="00B24DBF" w:rsidRDefault="00B24DBF" w:rsidP="004458DB">
            <w:pPr>
              <w:numPr>
                <w:ilvl w:val="0"/>
                <w:numId w:val="58"/>
              </w:numPr>
              <w:shd w:val="clear" w:color="auto" w:fill="FFFFFF"/>
              <w:jc w:val="both"/>
              <w:rPr>
                <w:rFonts w:ascii="Times New Roman" w:hAnsi="Times New Roman"/>
                <w:sz w:val="20"/>
                <w:szCs w:val="20"/>
                <w:lang w:val="bs-Cyrl-BA" w:eastAsia="bs-Cyrl-BA"/>
              </w:rPr>
            </w:pPr>
            <w:r w:rsidRPr="00B24DBF">
              <w:rPr>
                <w:rFonts w:ascii="Times New Roman" w:hAnsi="Times New Roman"/>
                <w:sz w:val="20"/>
                <w:szCs w:val="20"/>
                <w:lang w:val="bs-Cyrl-BA" w:eastAsia="bs-Cyrl-BA"/>
              </w:rPr>
              <w:t xml:space="preserve">izrada pojedinačnih akata koji se odnose na </w:t>
            </w:r>
            <w:r w:rsidRPr="00B24DBF">
              <w:rPr>
                <w:rFonts w:ascii="Times New Roman" w:hAnsi="Times New Roman"/>
                <w:sz w:val="20"/>
                <w:szCs w:val="20"/>
                <w:lang w:eastAsia="bs-Cyrl-BA"/>
              </w:rPr>
              <w:t>utvrđivanje reprezentativnosti sindikata i udruženja poslodavaca;</w:t>
            </w:r>
          </w:p>
          <w:p w:rsidR="00B24DBF" w:rsidRPr="00B24DBF" w:rsidRDefault="00B24DBF" w:rsidP="004458DB">
            <w:pPr>
              <w:numPr>
                <w:ilvl w:val="0"/>
                <w:numId w:val="58"/>
              </w:numPr>
              <w:shd w:val="clear" w:color="auto" w:fill="FFFFFF"/>
              <w:jc w:val="both"/>
              <w:rPr>
                <w:rFonts w:ascii="Times New Roman" w:hAnsi="Times New Roman"/>
                <w:sz w:val="20"/>
                <w:szCs w:val="20"/>
                <w:lang w:val="bs-Cyrl-BA" w:eastAsia="bs-Cyrl-BA"/>
              </w:rPr>
            </w:pPr>
            <w:r w:rsidRPr="00B24DBF">
              <w:rPr>
                <w:rFonts w:ascii="Times New Roman" w:hAnsi="Times New Roman"/>
                <w:sz w:val="20"/>
                <w:szCs w:val="20"/>
                <w:lang w:val="bs-Cyrl-BA" w:eastAsia="bs-Cyrl-BA"/>
              </w:rPr>
              <w:t>praćenje primjene kolektivnih ugovora i njihovo deponiranje;</w:t>
            </w:r>
          </w:p>
          <w:p w:rsidR="00B24DBF" w:rsidRPr="00B24DBF" w:rsidRDefault="00B24DBF" w:rsidP="004458DB">
            <w:pPr>
              <w:numPr>
                <w:ilvl w:val="0"/>
                <w:numId w:val="58"/>
              </w:numPr>
              <w:shd w:val="clear" w:color="auto" w:fill="FFFFFF"/>
              <w:jc w:val="both"/>
              <w:rPr>
                <w:rFonts w:ascii="Times New Roman" w:hAnsi="Times New Roman"/>
                <w:sz w:val="20"/>
                <w:szCs w:val="20"/>
                <w:lang w:val="bs-Cyrl-BA" w:eastAsia="bs-Cyrl-BA"/>
              </w:rPr>
            </w:pPr>
            <w:r w:rsidRPr="00B24DBF">
              <w:rPr>
                <w:rFonts w:ascii="Times New Roman" w:hAnsi="Times New Roman"/>
                <w:sz w:val="20"/>
                <w:szCs w:val="20"/>
                <w:lang w:eastAsia="bs-Cyrl-BA"/>
              </w:rPr>
              <w:t xml:space="preserve">priprema i </w:t>
            </w:r>
            <w:r w:rsidRPr="00B24DBF">
              <w:rPr>
                <w:rFonts w:ascii="Times New Roman" w:hAnsi="Times New Roman"/>
                <w:sz w:val="20"/>
                <w:szCs w:val="20"/>
                <w:lang w:val="bs-Cyrl-BA" w:eastAsia="bs-Cyrl-BA"/>
              </w:rPr>
              <w:t>vođenje administrativno stručnih poslova</w:t>
            </w:r>
            <w:r w:rsidRPr="00B24DBF">
              <w:rPr>
                <w:rFonts w:ascii="Times New Roman" w:hAnsi="Times New Roman"/>
                <w:sz w:val="20"/>
                <w:szCs w:val="20"/>
                <w:lang w:eastAsia="bs-Cyrl-BA"/>
              </w:rPr>
              <w:t xml:space="preserve"> za</w:t>
            </w:r>
            <w:r w:rsidRPr="00481614">
              <w:rPr>
                <w:rFonts w:ascii="Times New Roman" w:hAnsi="Times New Roman"/>
                <w:lang w:eastAsia="bs-Cyrl-BA"/>
              </w:rPr>
              <w:t xml:space="preserve"> </w:t>
            </w:r>
            <w:r w:rsidRPr="00B24DBF">
              <w:rPr>
                <w:rFonts w:ascii="Times New Roman" w:hAnsi="Times New Roman"/>
                <w:sz w:val="20"/>
                <w:szCs w:val="20"/>
                <w:lang w:eastAsia="bs-Cyrl-BA"/>
              </w:rPr>
              <w:t>ekonomsko-socijalno vijeće, kao i u postupcima mirenja za Mirovno vijeće;</w:t>
            </w:r>
          </w:p>
          <w:p w:rsidR="00B24DBF" w:rsidRPr="00B24DBF" w:rsidRDefault="00B24DBF" w:rsidP="004458DB">
            <w:pPr>
              <w:numPr>
                <w:ilvl w:val="0"/>
                <w:numId w:val="58"/>
              </w:numPr>
              <w:shd w:val="clear" w:color="auto" w:fill="FFFFFF"/>
              <w:jc w:val="both"/>
              <w:rPr>
                <w:rFonts w:ascii="Times New Roman" w:hAnsi="Times New Roman"/>
                <w:sz w:val="20"/>
                <w:szCs w:val="20"/>
                <w:lang w:val="bs-Cyrl-BA" w:eastAsia="bs-Cyrl-BA"/>
              </w:rPr>
            </w:pPr>
            <w:r w:rsidRPr="00B24DBF">
              <w:rPr>
                <w:rFonts w:ascii="Times New Roman" w:hAnsi="Times New Roman"/>
                <w:sz w:val="20"/>
                <w:szCs w:val="20"/>
                <w:lang w:val="bs-Cyrl-BA" w:eastAsia="bs-Cyrl-BA"/>
              </w:rPr>
              <w:t xml:space="preserve">ostvarivanje suradnje i praćenje zakonitosti rada </w:t>
            </w:r>
            <w:r w:rsidRPr="00B24DBF">
              <w:rPr>
                <w:rFonts w:ascii="Times New Roman" w:hAnsi="Times New Roman"/>
                <w:sz w:val="20"/>
                <w:szCs w:val="20"/>
                <w:lang w:eastAsia="bs-Cyrl-BA"/>
              </w:rPr>
              <w:t xml:space="preserve"> JU „Služba za zapošljavanje Unsko-sanskog kantona“ Bihać</w:t>
            </w:r>
            <w:r w:rsidRPr="00B24DBF">
              <w:rPr>
                <w:rFonts w:ascii="Times New Roman" w:hAnsi="Times New Roman"/>
                <w:sz w:val="20"/>
                <w:szCs w:val="20"/>
                <w:lang w:val="bs-Cyrl-BA" w:eastAsia="bs-Cyrl-BA"/>
              </w:rPr>
              <w:t>;</w:t>
            </w:r>
          </w:p>
          <w:p w:rsidR="00B24DBF" w:rsidRPr="00B24DBF" w:rsidRDefault="00B24DBF" w:rsidP="004458DB">
            <w:pPr>
              <w:numPr>
                <w:ilvl w:val="0"/>
                <w:numId w:val="58"/>
              </w:numPr>
              <w:shd w:val="clear" w:color="auto" w:fill="FFFFFF"/>
              <w:jc w:val="both"/>
              <w:rPr>
                <w:rFonts w:ascii="Times New Roman" w:hAnsi="Times New Roman"/>
                <w:sz w:val="20"/>
                <w:szCs w:val="20"/>
                <w:lang w:val="bs-Cyrl-BA" w:eastAsia="bs-Cyrl-BA"/>
              </w:rPr>
            </w:pPr>
            <w:r w:rsidRPr="00B24DBF">
              <w:rPr>
                <w:rFonts w:ascii="Times New Roman" w:hAnsi="Times New Roman"/>
                <w:sz w:val="20"/>
                <w:szCs w:val="20"/>
                <w:lang w:val="bs-Cyrl-BA" w:eastAsia="bs-Cyrl-BA"/>
              </w:rPr>
              <w:t>praćenje i istraživanje promjena u oblasti rada, zaštite na radu i zapošljavanja</w:t>
            </w:r>
            <w:r w:rsidRPr="00B24DBF">
              <w:rPr>
                <w:rFonts w:ascii="Times New Roman" w:hAnsi="Times New Roman"/>
                <w:sz w:val="20"/>
                <w:szCs w:val="20"/>
                <w:lang w:eastAsia="bs-Cyrl-BA"/>
              </w:rPr>
              <w:t>;</w:t>
            </w:r>
          </w:p>
          <w:p w:rsidR="00B24DBF" w:rsidRPr="00B24DBF" w:rsidRDefault="00B24DBF" w:rsidP="004458DB">
            <w:pPr>
              <w:pStyle w:val="NoSpacing"/>
              <w:numPr>
                <w:ilvl w:val="0"/>
                <w:numId w:val="58"/>
              </w:numPr>
              <w:jc w:val="both"/>
              <w:rPr>
                <w:sz w:val="20"/>
              </w:rPr>
            </w:pPr>
            <w:r w:rsidRPr="00B24DBF">
              <w:rPr>
                <w:sz w:val="20"/>
              </w:rPr>
              <w:t>stručna obrada sistemskih rješenja od značaja za odgovarajuću oblast,</w:t>
            </w:r>
          </w:p>
          <w:p w:rsidR="00B24DBF" w:rsidRPr="00B24DBF" w:rsidRDefault="00B24DBF" w:rsidP="004458DB">
            <w:pPr>
              <w:pStyle w:val="NoSpacing"/>
              <w:numPr>
                <w:ilvl w:val="0"/>
                <w:numId w:val="58"/>
              </w:numPr>
              <w:jc w:val="both"/>
              <w:rPr>
                <w:sz w:val="20"/>
              </w:rPr>
            </w:pPr>
            <w:r w:rsidRPr="00B24DBF">
              <w:rPr>
                <w:sz w:val="20"/>
              </w:rPr>
              <w:t>praćenje rada nevladinih organizacija u dijelu koji se odnosi na finansiranje njihovog rada iz Budžeta ovog Ministarstva;</w:t>
            </w:r>
          </w:p>
          <w:p w:rsidR="00B24DBF" w:rsidRPr="00B24DBF" w:rsidRDefault="00B24DBF" w:rsidP="004458DB">
            <w:pPr>
              <w:pStyle w:val="NoSpacing"/>
              <w:numPr>
                <w:ilvl w:val="0"/>
                <w:numId w:val="58"/>
              </w:numPr>
              <w:jc w:val="both"/>
              <w:rPr>
                <w:sz w:val="20"/>
              </w:rPr>
            </w:pPr>
            <w:r w:rsidRPr="00B24DBF">
              <w:rPr>
                <w:sz w:val="20"/>
              </w:rPr>
              <w:t>učestvuje u praćenju rada i provođenju programa razvoja nevladinih organizacija, te predlaže mjere za njihovo poboljšanje;</w:t>
            </w:r>
          </w:p>
          <w:p w:rsidR="00B24DBF" w:rsidRPr="00B24DBF" w:rsidRDefault="00B24DBF" w:rsidP="004458DB">
            <w:pPr>
              <w:pStyle w:val="NoSpacing"/>
              <w:numPr>
                <w:ilvl w:val="0"/>
                <w:numId w:val="58"/>
              </w:numPr>
              <w:jc w:val="both"/>
              <w:rPr>
                <w:sz w:val="20"/>
              </w:rPr>
            </w:pPr>
            <w:r w:rsidRPr="00B24DBF">
              <w:rPr>
                <w:sz w:val="20"/>
              </w:rPr>
              <w:t>kontinuirano i koordinirano praćenje rada nevladinih organizacija, te praćenje realizacije programskih aktivnosti sa ekonomskog aspekta;</w:t>
            </w:r>
          </w:p>
          <w:p w:rsidR="00B24DBF" w:rsidRPr="00B24DBF" w:rsidRDefault="00B24DBF" w:rsidP="004458DB">
            <w:pPr>
              <w:pStyle w:val="NoSpacing"/>
              <w:numPr>
                <w:ilvl w:val="0"/>
                <w:numId w:val="58"/>
              </w:numPr>
              <w:jc w:val="both"/>
              <w:rPr>
                <w:sz w:val="20"/>
              </w:rPr>
            </w:pPr>
            <w:r w:rsidRPr="00B24DBF">
              <w:rPr>
                <w:sz w:val="20"/>
              </w:rPr>
              <w:t>izrada izvještaja o utrošku sredstava doznačenih iz budžeta iz nadležnosti Sektora;</w:t>
            </w:r>
          </w:p>
          <w:p w:rsidR="00B24DBF" w:rsidRPr="00B24DBF" w:rsidRDefault="00B24DBF" w:rsidP="004458DB">
            <w:pPr>
              <w:pStyle w:val="NoSpacing"/>
              <w:numPr>
                <w:ilvl w:val="0"/>
                <w:numId w:val="58"/>
              </w:numPr>
              <w:jc w:val="both"/>
              <w:rPr>
                <w:sz w:val="20"/>
              </w:rPr>
            </w:pPr>
            <w:r w:rsidRPr="00B24DBF">
              <w:rPr>
                <w:sz w:val="20"/>
              </w:rPr>
              <w:t>izrada analitičkih, informativnih i drugih materijala u okviru propisane metodologije (tipski izvještaji, redovne ili periodične informacije);</w:t>
            </w:r>
          </w:p>
          <w:p w:rsidR="00B24DBF" w:rsidRPr="00B24DBF" w:rsidRDefault="00B24DBF" w:rsidP="004458DB">
            <w:pPr>
              <w:pStyle w:val="NoSpacing"/>
              <w:numPr>
                <w:ilvl w:val="0"/>
                <w:numId w:val="58"/>
              </w:numPr>
              <w:jc w:val="both"/>
              <w:rPr>
                <w:sz w:val="20"/>
              </w:rPr>
            </w:pPr>
            <w:r w:rsidRPr="00B24DBF">
              <w:rPr>
                <w:sz w:val="20"/>
              </w:rPr>
              <w:t>vršenje kontrole zakonitosti rada i primjene pisanih</w:t>
            </w:r>
            <w:r w:rsidRPr="00481614">
              <w:rPr>
                <w:szCs w:val="24"/>
              </w:rPr>
              <w:t xml:space="preserve"> procedura iz </w:t>
            </w:r>
            <w:r w:rsidRPr="00B24DBF">
              <w:rPr>
                <w:sz w:val="20"/>
              </w:rPr>
              <w:t>djelokruga rada (samokontrola);</w:t>
            </w:r>
          </w:p>
          <w:p w:rsidR="008579BE" w:rsidRDefault="00B24DBF" w:rsidP="00B24DBF">
            <w:pPr>
              <w:rPr>
                <w:rFonts w:ascii="Cambria" w:hAnsi="Cambria"/>
                <w:lang w:val="bs-Latn-BA"/>
              </w:rPr>
            </w:pPr>
            <w:r w:rsidRPr="00481614">
              <w:rPr>
                <w:rFonts w:ascii="Times New Roman" w:hAnsi="Times New Roman"/>
              </w:rPr>
              <w:t>drugi poslovi po nalogu neposrednog rukovodioca, pomoćnika ministra i ministra</w:t>
            </w:r>
          </w:p>
        </w:tc>
        <w:tc>
          <w:tcPr>
            <w:tcW w:w="2551" w:type="dxa"/>
          </w:tcPr>
          <w:p w:rsidR="008579BE" w:rsidRDefault="008579BE" w:rsidP="004661F1">
            <w:pPr>
              <w:rPr>
                <w:rFonts w:ascii="Cambria" w:hAnsi="Cambria"/>
                <w:lang w:val="bs-Latn-BA"/>
              </w:rPr>
            </w:pPr>
          </w:p>
          <w:p w:rsidR="007170AB" w:rsidRDefault="00A637C3" w:rsidP="004661F1">
            <w:pPr>
              <w:rPr>
                <w:rFonts w:ascii="Cambria" w:hAnsi="Cambria"/>
                <w:sz w:val="20"/>
                <w:szCs w:val="20"/>
                <w:lang w:val="bs-Latn-BA"/>
              </w:rPr>
            </w:pPr>
            <w:r w:rsidRPr="00A637C3">
              <w:rPr>
                <w:rFonts w:ascii="Cambria" w:hAnsi="Cambria"/>
                <w:sz w:val="20"/>
                <w:szCs w:val="20"/>
                <w:lang w:val="bs-Latn-BA"/>
              </w:rPr>
              <w:t>Srednji nivo odgovornosti</w:t>
            </w:r>
          </w:p>
          <w:p w:rsidR="00A637C3" w:rsidRPr="00A637C3" w:rsidRDefault="00A637C3" w:rsidP="004661F1">
            <w:pPr>
              <w:rPr>
                <w:rFonts w:ascii="Cambria" w:hAnsi="Cambria"/>
                <w:sz w:val="20"/>
                <w:szCs w:val="20"/>
                <w:lang w:val="bs-Latn-BA"/>
              </w:rPr>
            </w:pPr>
          </w:p>
          <w:p w:rsidR="007170AB" w:rsidRDefault="007170AB" w:rsidP="004661F1">
            <w:pPr>
              <w:rPr>
                <w:rFonts w:ascii="Times New Roman" w:hAnsi="Times New Roman"/>
                <w:sz w:val="20"/>
                <w:szCs w:val="20"/>
                <w:lang w:val="bs-Latn-BA"/>
              </w:rPr>
            </w:pPr>
            <w:r w:rsidRPr="00A637C3">
              <w:rPr>
                <w:rFonts w:ascii="Times New Roman" w:hAnsi="Times New Roman"/>
                <w:sz w:val="20"/>
                <w:szCs w:val="20"/>
                <w:lang w:val="bs-Latn-BA"/>
              </w:rPr>
              <w:t>-Izrađu</w:t>
            </w:r>
            <w:r w:rsidR="00A637C3" w:rsidRPr="00A637C3">
              <w:rPr>
                <w:rFonts w:ascii="Times New Roman" w:hAnsi="Times New Roman"/>
                <w:sz w:val="20"/>
                <w:szCs w:val="20"/>
                <w:lang w:val="bs-Latn-BA"/>
              </w:rPr>
              <w:t xml:space="preserve">je stručne izvještaje, mišljenja i analize iz oblasti </w:t>
            </w:r>
            <w:r w:rsidR="00A637C3" w:rsidRPr="00A637C3">
              <w:rPr>
                <w:rFonts w:ascii="Times New Roman" w:hAnsi="Times New Roman"/>
                <w:sz w:val="20"/>
                <w:szCs w:val="20"/>
                <w:lang w:val="bs-Latn-BA"/>
              </w:rPr>
              <w:lastRenderedPageBreak/>
              <w:t>rada i radnih odnosa</w:t>
            </w:r>
            <w:r w:rsidR="00A637C3">
              <w:rPr>
                <w:rFonts w:ascii="Times New Roman" w:hAnsi="Times New Roman"/>
                <w:sz w:val="20"/>
                <w:szCs w:val="20"/>
                <w:lang w:val="bs-Latn-BA"/>
              </w:rPr>
              <w:t>;</w:t>
            </w:r>
          </w:p>
          <w:p w:rsidR="00A637C3" w:rsidRDefault="00A637C3" w:rsidP="004661F1">
            <w:pPr>
              <w:rPr>
                <w:rFonts w:ascii="Times New Roman" w:hAnsi="Times New Roman"/>
                <w:sz w:val="20"/>
                <w:szCs w:val="20"/>
                <w:lang w:val="bs-Latn-BA"/>
              </w:rPr>
            </w:pPr>
            <w:r>
              <w:rPr>
                <w:rFonts w:ascii="Times New Roman" w:hAnsi="Times New Roman"/>
                <w:sz w:val="20"/>
                <w:szCs w:val="20"/>
                <w:lang w:val="bs-Latn-BA"/>
              </w:rPr>
              <w:t>-Sarađuje sa Službom za zapošljavanje:</w:t>
            </w:r>
          </w:p>
          <w:p w:rsidR="00A637C3" w:rsidRDefault="00A637C3" w:rsidP="004661F1">
            <w:pPr>
              <w:rPr>
                <w:rFonts w:ascii="Times New Roman" w:hAnsi="Times New Roman"/>
                <w:sz w:val="20"/>
                <w:szCs w:val="20"/>
                <w:lang w:val="bs-Latn-BA"/>
              </w:rPr>
            </w:pPr>
            <w:r>
              <w:rPr>
                <w:rFonts w:ascii="Times New Roman" w:hAnsi="Times New Roman"/>
                <w:sz w:val="20"/>
                <w:szCs w:val="20"/>
                <w:lang w:val="bs-Latn-BA"/>
              </w:rPr>
              <w:t>-Izrađuje Odluke o usvajanju Programa utroška sredstava,</w:t>
            </w:r>
          </w:p>
          <w:p w:rsidR="00A637C3" w:rsidRPr="00A637C3" w:rsidRDefault="00A637C3" w:rsidP="004661F1">
            <w:pPr>
              <w:rPr>
                <w:rFonts w:ascii="Times New Roman" w:hAnsi="Times New Roman"/>
                <w:sz w:val="20"/>
                <w:szCs w:val="20"/>
                <w:lang w:val="bs-Latn-BA"/>
              </w:rPr>
            </w:pPr>
            <w:r>
              <w:rPr>
                <w:rFonts w:ascii="Times New Roman" w:hAnsi="Times New Roman"/>
                <w:sz w:val="20"/>
                <w:szCs w:val="20"/>
                <w:lang w:val="bs-Latn-BA"/>
              </w:rPr>
              <w:t>-Vrši pravdanje utroška doznačenih sredstava udruženjima;</w:t>
            </w:r>
          </w:p>
        </w:tc>
      </w:tr>
      <w:tr w:rsidR="008579BE" w:rsidTr="008579BE">
        <w:tc>
          <w:tcPr>
            <w:tcW w:w="567" w:type="dxa"/>
          </w:tcPr>
          <w:p w:rsidR="008579BE" w:rsidRDefault="00B24DBF" w:rsidP="004F3FCE">
            <w:pPr>
              <w:rPr>
                <w:rFonts w:ascii="Cambria" w:hAnsi="Cambria"/>
                <w:lang w:val="bs-Latn-BA"/>
              </w:rPr>
            </w:pPr>
            <w:r>
              <w:rPr>
                <w:rFonts w:ascii="Cambria" w:hAnsi="Cambria"/>
                <w:lang w:val="bs-Latn-BA"/>
              </w:rPr>
              <w:lastRenderedPageBreak/>
              <w:t>2</w:t>
            </w:r>
            <w:r w:rsidR="004F3FCE">
              <w:rPr>
                <w:rFonts w:ascii="Cambria" w:hAnsi="Cambria"/>
                <w:lang w:val="bs-Latn-BA"/>
              </w:rPr>
              <w:t>0</w:t>
            </w:r>
            <w:r>
              <w:rPr>
                <w:rFonts w:ascii="Cambria" w:hAnsi="Cambria"/>
                <w:lang w:val="bs-Latn-BA"/>
              </w:rPr>
              <w:t>.</w:t>
            </w:r>
          </w:p>
        </w:tc>
        <w:tc>
          <w:tcPr>
            <w:tcW w:w="3403" w:type="dxa"/>
          </w:tcPr>
          <w:p w:rsidR="00B24DBF" w:rsidRPr="00481614" w:rsidRDefault="00B24DBF" w:rsidP="00B24DBF">
            <w:pPr>
              <w:rPr>
                <w:rFonts w:ascii="Times New Roman" w:hAnsi="Times New Roman"/>
                <w:b/>
              </w:rPr>
            </w:pPr>
            <w:r w:rsidRPr="00481614">
              <w:rPr>
                <w:rFonts w:ascii="Times New Roman" w:hAnsi="Times New Roman"/>
                <w:b/>
              </w:rPr>
              <w:t xml:space="preserve"> Viši samostalni referent  za izbjegle i raseljene osobe, evidenciju statističkih  podataka i  ekonomske analize</w:t>
            </w:r>
          </w:p>
          <w:p w:rsidR="008579BE" w:rsidRDefault="008579BE" w:rsidP="004661F1">
            <w:pPr>
              <w:rPr>
                <w:rFonts w:ascii="Cambria" w:hAnsi="Cambria"/>
                <w:lang w:val="bs-Latn-BA"/>
              </w:rPr>
            </w:pPr>
          </w:p>
        </w:tc>
        <w:tc>
          <w:tcPr>
            <w:tcW w:w="2693" w:type="dxa"/>
          </w:tcPr>
          <w:p w:rsidR="008579BE" w:rsidRDefault="008579BE" w:rsidP="004661F1">
            <w:pPr>
              <w:rPr>
                <w:rFonts w:ascii="Cambria" w:hAnsi="Cambria"/>
                <w:lang w:val="bs-Latn-BA"/>
              </w:rPr>
            </w:pPr>
          </w:p>
        </w:tc>
        <w:tc>
          <w:tcPr>
            <w:tcW w:w="6237" w:type="dxa"/>
          </w:tcPr>
          <w:p w:rsidR="00B24DBF" w:rsidRPr="00481614" w:rsidRDefault="00B24DBF" w:rsidP="00B24DBF">
            <w:pPr>
              <w:pStyle w:val="NoSpacing"/>
              <w:rPr>
                <w:b/>
                <w:szCs w:val="24"/>
              </w:rPr>
            </w:pPr>
            <w:r w:rsidRPr="00481614">
              <w:rPr>
                <w:b/>
                <w:szCs w:val="24"/>
              </w:rPr>
              <w:t>Opis poslova:</w:t>
            </w:r>
          </w:p>
          <w:p w:rsidR="00B24DBF" w:rsidRPr="00481614" w:rsidRDefault="00B24DBF" w:rsidP="004458DB">
            <w:pPr>
              <w:pStyle w:val="NoSpacing"/>
              <w:numPr>
                <w:ilvl w:val="0"/>
                <w:numId w:val="59"/>
              </w:numPr>
              <w:jc w:val="both"/>
              <w:rPr>
                <w:szCs w:val="24"/>
              </w:rPr>
            </w:pPr>
            <w:r w:rsidRPr="00481614">
              <w:rPr>
                <w:szCs w:val="24"/>
              </w:rPr>
              <w:t>provođenje politike i izvršavanje zakona, drugih propisa i općih akata i s tim u vezi utvrđivanje stanja u oblasti izbjeglih i raseljenih osoba i posljedica koje mogu nastati u toj oblasti;</w:t>
            </w:r>
          </w:p>
          <w:p w:rsidR="00B24DBF" w:rsidRPr="00481614" w:rsidRDefault="00B24DBF" w:rsidP="004458DB">
            <w:pPr>
              <w:pStyle w:val="NoSpacing"/>
              <w:numPr>
                <w:ilvl w:val="0"/>
                <w:numId w:val="59"/>
              </w:numPr>
              <w:jc w:val="both"/>
              <w:rPr>
                <w:szCs w:val="24"/>
              </w:rPr>
            </w:pPr>
            <w:r w:rsidRPr="00481614">
              <w:rPr>
                <w:szCs w:val="24"/>
              </w:rPr>
              <w:t xml:space="preserve">praćenje i proučavanje stanja i pojava u oblastima koje su u nadležnosti Sektora na osnovu prikupljanja </w:t>
            </w:r>
            <w:r w:rsidRPr="00481614">
              <w:rPr>
                <w:szCs w:val="24"/>
              </w:rPr>
              <w:lastRenderedPageBreak/>
              <w:t>podataka ili podataka koje dostavljaju drugi organi ili pravne osobe i obrađivanje tih podataka sa prijedlogom mjera za rješavanje utvrđenih problema;</w:t>
            </w:r>
          </w:p>
          <w:p w:rsidR="00B24DBF" w:rsidRPr="00481614" w:rsidRDefault="00B24DBF" w:rsidP="004458DB">
            <w:pPr>
              <w:pStyle w:val="NoSpacing"/>
              <w:numPr>
                <w:ilvl w:val="0"/>
                <w:numId w:val="59"/>
              </w:numPr>
              <w:jc w:val="both"/>
              <w:rPr>
                <w:szCs w:val="24"/>
              </w:rPr>
            </w:pPr>
            <w:r w:rsidRPr="00481614">
              <w:rPr>
                <w:szCs w:val="24"/>
              </w:rPr>
              <w:t>stručna obrada sistemskih rješenja od značaja za odgovarajuću oblast;</w:t>
            </w:r>
          </w:p>
          <w:p w:rsidR="00B24DBF" w:rsidRPr="00481614" w:rsidRDefault="00B24DBF" w:rsidP="004458DB">
            <w:pPr>
              <w:pStyle w:val="NoSpacing"/>
              <w:numPr>
                <w:ilvl w:val="0"/>
                <w:numId w:val="59"/>
              </w:numPr>
              <w:jc w:val="both"/>
              <w:rPr>
                <w:szCs w:val="24"/>
              </w:rPr>
            </w:pPr>
            <w:r w:rsidRPr="00481614">
              <w:rPr>
                <w:szCs w:val="24"/>
              </w:rPr>
              <w:t>izrada analitičkih, informativnih i drugih materijala u okviru propisane metodologije (tipski izvještaji, redovne ili periodične informacije);</w:t>
            </w:r>
          </w:p>
          <w:p w:rsidR="00B24DBF" w:rsidRPr="00481614" w:rsidRDefault="00B24DBF" w:rsidP="004458DB">
            <w:pPr>
              <w:pStyle w:val="NoSpacing"/>
              <w:numPr>
                <w:ilvl w:val="0"/>
                <w:numId w:val="59"/>
              </w:numPr>
              <w:jc w:val="both"/>
              <w:rPr>
                <w:szCs w:val="24"/>
              </w:rPr>
            </w:pPr>
            <w:r w:rsidRPr="00481614">
              <w:rPr>
                <w:szCs w:val="24"/>
              </w:rPr>
              <w:t>vršenje kontrole zakonitosti rada i primjene pisanih procedura iz djelokruga rada (samokontrola);</w:t>
            </w:r>
          </w:p>
          <w:p w:rsidR="00B24DBF" w:rsidRPr="00481614" w:rsidRDefault="00B24DBF" w:rsidP="004458DB">
            <w:pPr>
              <w:pStyle w:val="NoSpacing"/>
              <w:numPr>
                <w:ilvl w:val="0"/>
                <w:numId w:val="59"/>
              </w:numPr>
              <w:jc w:val="both"/>
              <w:rPr>
                <w:szCs w:val="24"/>
              </w:rPr>
            </w:pPr>
            <w:r w:rsidRPr="00481614">
              <w:rPr>
                <w:iCs/>
                <w:szCs w:val="24"/>
              </w:rPr>
              <w:t>priprema analize, izvještaje, informacije i  druge stručne i analitičke materijale na osnovu obavljene interne kontrole u Ministarstvu, sa prijedlogom mjera;</w:t>
            </w:r>
          </w:p>
          <w:p w:rsidR="00B24DBF" w:rsidRPr="00481614" w:rsidRDefault="00B24DBF" w:rsidP="004458DB">
            <w:pPr>
              <w:pStyle w:val="NoSpacing"/>
              <w:numPr>
                <w:ilvl w:val="0"/>
                <w:numId w:val="59"/>
              </w:numPr>
              <w:jc w:val="both"/>
              <w:rPr>
                <w:szCs w:val="24"/>
              </w:rPr>
            </w:pPr>
            <w:r w:rsidRPr="00481614">
              <w:rPr>
                <w:iCs/>
                <w:szCs w:val="24"/>
              </w:rPr>
              <w:t>sarađuje sa Ministarstvom finanasija Unsko-sanskog kantona, odsjekom za reviziju, federalnim  i kantonalnim službama za statistiku;</w:t>
            </w:r>
          </w:p>
          <w:p w:rsidR="00B24DBF" w:rsidRPr="00481614" w:rsidRDefault="00B24DBF" w:rsidP="004458DB">
            <w:pPr>
              <w:pStyle w:val="NoSpacing"/>
              <w:numPr>
                <w:ilvl w:val="0"/>
                <w:numId w:val="59"/>
              </w:numPr>
              <w:jc w:val="both"/>
              <w:rPr>
                <w:szCs w:val="24"/>
              </w:rPr>
            </w:pPr>
            <w:r w:rsidRPr="00481614">
              <w:rPr>
                <w:szCs w:val="24"/>
              </w:rPr>
              <w:t>prikupljanje, sređivanje i obrada određenih podataka koji služe za procjenu stanja u oblasti i vođenje propisanih evidencija, kao i za izradu informacija, analiza, izvještaja i drugih analitičkih materijala iz odgovarajuće oblasti;</w:t>
            </w:r>
          </w:p>
          <w:p w:rsidR="00B24DBF" w:rsidRPr="00481614" w:rsidRDefault="00B24DBF" w:rsidP="004458DB">
            <w:pPr>
              <w:pStyle w:val="NoSpacing"/>
              <w:numPr>
                <w:ilvl w:val="0"/>
                <w:numId w:val="59"/>
              </w:numPr>
              <w:jc w:val="both"/>
              <w:rPr>
                <w:szCs w:val="24"/>
              </w:rPr>
            </w:pPr>
            <w:r w:rsidRPr="00481614">
              <w:rPr>
                <w:szCs w:val="24"/>
              </w:rPr>
              <w:t>unošenje, koordinacija i logička provjera podataka, administracija WEB stranice, mreže (LAN) i baze podataka za izbjegle i raseljene osobe;</w:t>
            </w:r>
          </w:p>
          <w:p w:rsidR="00B24DBF" w:rsidRPr="00481614" w:rsidRDefault="00B24DBF" w:rsidP="004458DB">
            <w:pPr>
              <w:pStyle w:val="NoSpacing"/>
              <w:numPr>
                <w:ilvl w:val="0"/>
                <w:numId w:val="59"/>
              </w:numPr>
              <w:jc w:val="both"/>
              <w:rPr>
                <w:szCs w:val="24"/>
              </w:rPr>
            </w:pPr>
            <w:r w:rsidRPr="00481614">
              <w:rPr>
                <w:szCs w:val="24"/>
              </w:rPr>
              <w:t>obavljanje poslova operatera na sredstvima veze (prikupljanje podataka, njihovo sređivanje i distribucija nadležnim organima i vršenje drugih sličnih poslova);</w:t>
            </w:r>
          </w:p>
          <w:p w:rsidR="00B24DBF" w:rsidRPr="00481614" w:rsidRDefault="00B24DBF" w:rsidP="004458DB">
            <w:pPr>
              <w:pStyle w:val="NoSpacing"/>
              <w:numPr>
                <w:ilvl w:val="0"/>
                <w:numId w:val="59"/>
              </w:numPr>
              <w:jc w:val="both"/>
              <w:rPr>
                <w:szCs w:val="24"/>
              </w:rPr>
            </w:pPr>
            <w:r w:rsidRPr="00481614">
              <w:rPr>
                <w:szCs w:val="24"/>
              </w:rPr>
              <w:t xml:space="preserve">u saradnji sa stručnim savjetnicima za ekonomska pitanja u oblasti zdravstva i socijalne politike učestvuje u pripremanju i analizi podataka i dokumenata koji su potrebni za izradu budžeta iz </w:t>
            </w:r>
            <w:r w:rsidRPr="00481614">
              <w:rPr>
                <w:szCs w:val="24"/>
              </w:rPr>
              <w:lastRenderedPageBreak/>
              <w:t>nadležnosti ministarstva;</w:t>
            </w:r>
          </w:p>
          <w:p w:rsidR="00B24DBF" w:rsidRPr="00481614" w:rsidRDefault="00B24DBF" w:rsidP="004458DB">
            <w:pPr>
              <w:pStyle w:val="NoSpacing"/>
              <w:numPr>
                <w:ilvl w:val="0"/>
                <w:numId w:val="59"/>
              </w:numPr>
              <w:jc w:val="both"/>
              <w:rPr>
                <w:szCs w:val="24"/>
              </w:rPr>
            </w:pPr>
            <w:r w:rsidRPr="00481614">
              <w:rPr>
                <w:szCs w:val="24"/>
              </w:rPr>
              <w:t>učestvuje u radu popisnih komisija ispred ministarstva zdravstva;</w:t>
            </w:r>
          </w:p>
          <w:p w:rsidR="00B24DBF" w:rsidRPr="00481614" w:rsidRDefault="00B24DBF" w:rsidP="004458DB">
            <w:pPr>
              <w:pStyle w:val="NoSpacing"/>
              <w:numPr>
                <w:ilvl w:val="0"/>
                <w:numId w:val="59"/>
              </w:numPr>
              <w:jc w:val="both"/>
              <w:rPr>
                <w:szCs w:val="24"/>
              </w:rPr>
            </w:pPr>
            <w:r w:rsidRPr="00481614">
              <w:rPr>
                <w:szCs w:val="24"/>
              </w:rPr>
              <w:t>sudjelovanje u izradi izvještaja o utrošku budžetskih sredstva zajedno sa državnim službenicima;</w:t>
            </w:r>
          </w:p>
          <w:p w:rsidR="00B24DBF" w:rsidRPr="00481614" w:rsidRDefault="00B24DBF" w:rsidP="004458DB">
            <w:pPr>
              <w:pStyle w:val="NoSpacing"/>
              <w:numPr>
                <w:ilvl w:val="0"/>
                <w:numId w:val="59"/>
              </w:numPr>
              <w:jc w:val="both"/>
              <w:rPr>
                <w:szCs w:val="24"/>
              </w:rPr>
            </w:pPr>
            <w:r w:rsidRPr="00481614">
              <w:rPr>
                <w:szCs w:val="24"/>
              </w:rPr>
              <w:t xml:space="preserve">vršenje kontrole zakonitosti rada i primjene pisanih procedura iz djelokruga rada (samokontrola); </w:t>
            </w:r>
          </w:p>
          <w:p w:rsidR="00B24DBF" w:rsidRPr="00481614" w:rsidRDefault="00B24DBF" w:rsidP="004458DB">
            <w:pPr>
              <w:pStyle w:val="NoSpacing"/>
              <w:numPr>
                <w:ilvl w:val="0"/>
                <w:numId w:val="59"/>
              </w:numPr>
              <w:jc w:val="both"/>
              <w:rPr>
                <w:szCs w:val="24"/>
              </w:rPr>
            </w:pPr>
            <w:r w:rsidRPr="00481614">
              <w:rPr>
                <w:szCs w:val="24"/>
              </w:rPr>
              <w:t xml:space="preserve">drugi poslovi po nalogu neposrednog  rukovodioca, pomoćnika ministra i ministra. </w:t>
            </w:r>
          </w:p>
          <w:p w:rsidR="008579BE" w:rsidRDefault="008579BE" w:rsidP="00B24DBF">
            <w:pPr>
              <w:pStyle w:val="NoSpacing"/>
              <w:jc w:val="both"/>
              <w:rPr>
                <w:rFonts w:ascii="Cambria" w:hAnsi="Cambria"/>
                <w:lang w:val="bs-Latn-BA"/>
              </w:rPr>
            </w:pPr>
          </w:p>
        </w:tc>
        <w:tc>
          <w:tcPr>
            <w:tcW w:w="2551" w:type="dxa"/>
          </w:tcPr>
          <w:p w:rsidR="008579BE" w:rsidRDefault="000561A7" w:rsidP="004661F1">
            <w:pPr>
              <w:rPr>
                <w:rFonts w:ascii="Cambria" w:hAnsi="Cambria"/>
                <w:sz w:val="20"/>
                <w:szCs w:val="20"/>
                <w:lang w:val="bs-Latn-BA"/>
              </w:rPr>
            </w:pPr>
            <w:r w:rsidRPr="000561A7">
              <w:rPr>
                <w:rFonts w:ascii="Cambria" w:hAnsi="Cambria"/>
                <w:sz w:val="20"/>
                <w:szCs w:val="20"/>
                <w:lang w:val="bs-Latn-BA"/>
              </w:rPr>
              <w:lastRenderedPageBreak/>
              <w:t>Nizak nivo odgovornosti</w:t>
            </w:r>
          </w:p>
          <w:p w:rsidR="000561A7" w:rsidRDefault="000561A7" w:rsidP="004661F1">
            <w:pPr>
              <w:rPr>
                <w:rFonts w:ascii="Cambria" w:hAnsi="Cambria"/>
                <w:sz w:val="20"/>
                <w:szCs w:val="20"/>
                <w:lang w:val="bs-Latn-BA"/>
              </w:rPr>
            </w:pPr>
          </w:p>
          <w:p w:rsidR="000561A7" w:rsidRDefault="000561A7" w:rsidP="004661F1">
            <w:pPr>
              <w:rPr>
                <w:rFonts w:ascii="Cambria" w:hAnsi="Cambria"/>
                <w:sz w:val="20"/>
                <w:szCs w:val="20"/>
                <w:lang w:val="bs-Latn-BA"/>
              </w:rPr>
            </w:pPr>
            <w:r>
              <w:rPr>
                <w:rFonts w:ascii="Cambria" w:hAnsi="Cambria"/>
                <w:sz w:val="20"/>
                <w:szCs w:val="20"/>
                <w:lang w:val="bs-Latn-BA"/>
              </w:rPr>
              <w:t>-Vodi statistiku o izbjeglicama i raseljenim licima;</w:t>
            </w:r>
          </w:p>
          <w:p w:rsidR="000561A7" w:rsidRDefault="000561A7" w:rsidP="004661F1">
            <w:pPr>
              <w:rPr>
                <w:rFonts w:ascii="Cambria" w:hAnsi="Cambria"/>
                <w:sz w:val="20"/>
                <w:szCs w:val="20"/>
                <w:lang w:val="bs-Latn-BA"/>
              </w:rPr>
            </w:pPr>
            <w:r>
              <w:rPr>
                <w:rFonts w:ascii="Cambria" w:hAnsi="Cambria"/>
                <w:sz w:val="20"/>
                <w:szCs w:val="20"/>
                <w:lang w:val="bs-Latn-BA"/>
              </w:rPr>
              <w:t>-Prati stanje izbjeglih i raseljenih osoba;</w:t>
            </w:r>
          </w:p>
          <w:p w:rsidR="000561A7" w:rsidRDefault="000561A7" w:rsidP="004661F1">
            <w:pPr>
              <w:rPr>
                <w:rFonts w:ascii="Cambria" w:hAnsi="Cambria"/>
                <w:sz w:val="20"/>
                <w:szCs w:val="20"/>
                <w:lang w:val="bs-Latn-BA"/>
              </w:rPr>
            </w:pPr>
            <w:r>
              <w:rPr>
                <w:rFonts w:ascii="Cambria" w:hAnsi="Cambria"/>
                <w:sz w:val="20"/>
                <w:szCs w:val="20"/>
                <w:lang w:val="bs-Latn-BA"/>
              </w:rPr>
              <w:t xml:space="preserve">-Izvještava Federalno ministarstvo o stanju </w:t>
            </w:r>
            <w:r>
              <w:rPr>
                <w:rFonts w:ascii="Cambria" w:hAnsi="Cambria"/>
                <w:sz w:val="20"/>
                <w:szCs w:val="20"/>
                <w:lang w:val="bs-Latn-BA"/>
              </w:rPr>
              <w:lastRenderedPageBreak/>
              <w:t>izbjeglica</w:t>
            </w:r>
            <w:r w:rsidR="00015218">
              <w:rPr>
                <w:rFonts w:ascii="Cambria" w:hAnsi="Cambria"/>
                <w:sz w:val="20"/>
                <w:szCs w:val="20"/>
                <w:lang w:val="bs-Latn-BA"/>
              </w:rPr>
              <w:t>,</w:t>
            </w:r>
          </w:p>
          <w:p w:rsidR="00015218" w:rsidRPr="000561A7" w:rsidRDefault="00015218" w:rsidP="004661F1">
            <w:pPr>
              <w:rPr>
                <w:rFonts w:ascii="Cambria" w:hAnsi="Cambria"/>
                <w:sz w:val="20"/>
                <w:szCs w:val="20"/>
                <w:lang w:val="bs-Latn-BA"/>
              </w:rPr>
            </w:pPr>
            <w:r>
              <w:rPr>
                <w:rFonts w:ascii="Cambria" w:hAnsi="Cambria"/>
                <w:sz w:val="20"/>
                <w:szCs w:val="20"/>
                <w:lang w:val="bs-Latn-BA"/>
              </w:rPr>
              <w:t>-Predlaže mjere za poboljšanje stanja u ovoj oblasti;</w:t>
            </w:r>
          </w:p>
        </w:tc>
      </w:tr>
      <w:tr w:rsidR="008579BE" w:rsidTr="008579BE">
        <w:tc>
          <w:tcPr>
            <w:tcW w:w="567" w:type="dxa"/>
          </w:tcPr>
          <w:p w:rsidR="008579BE" w:rsidRDefault="00B24DBF" w:rsidP="004F3FCE">
            <w:pPr>
              <w:rPr>
                <w:rFonts w:ascii="Cambria" w:hAnsi="Cambria"/>
                <w:lang w:val="bs-Latn-BA"/>
              </w:rPr>
            </w:pPr>
            <w:r>
              <w:rPr>
                <w:rFonts w:ascii="Cambria" w:hAnsi="Cambria"/>
                <w:lang w:val="bs-Latn-BA"/>
              </w:rPr>
              <w:lastRenderedPageBreak/>
              <w:t>2</w:t>
            </w:r>
            <w:r w:rsidR="004F3FCE">
              <w:rPr>
                <w:rFonts w:ascii="Cambria" w:hAnsi="Cambria"/>
                <w:lang w:val="bs-Latn-BA"/>
              </w:rPr>
              <w:t>1</w:t>
            </w:r>
            <w:r>
              <w:rPr>
                <w:rFonts w:ascii="Cambria" w:hAnsi="Cambria"/>
                <w:lang w:val="bs-Latn-BA"/>
              </w:rPr>
              <w:t>.</w:t>
            </w:r>
          </w:p>
        </w:tc>
        <w:tc>
          <w:tcPr>
            <w:tcW w:w="3403" w:type="dxa"/>
          </w:tcPr>
          <w:p w:rsidR="00B24DBF" w:rsidRPr="00481614" w:rsidRDefault="00B24DBF" w:rsidP="00B24DBF">
            <w:pPr>
              <w:rPr>
                <w:rFonts w:ascii="Times New Roman" w:hAnsi="Times New Roman"/>
                <w:b/>
              </w:rPr>
            </w:pPr>
            <w:r w:rsidRPr="00481614">
              <w:rPr>
                <w:rFonts w:ascii="Times New Roman" w:hAnsi="Times New Roman"/>
                <w:b/>
              </w:rPr>
              <w:t>T</w:t>
            </w:r>
            <w:r w:rsidRPr="00481614">
              <w:rPr>
                <w:rFonts w:ascii="Times New Roman" w:hAnsi="Times New Roman"/>
                <w:b/>
                <w:bCs/>
              </w:rPr>
              <w:t xml:space="preserve">ehnički sekretar </w:t>
            </w:r>
            <w:r w:rsidRPr="00481614">
              <w:rPr>
                <w:rFonts w:ascii="Times New Roman" w:hAnsi="Times New Roman"/>
                <w:b/>
              </w:rPr>
              <w:t>– Viši referent</w:t>
            </w:r>
          </w:p>
          <w:p w:rsidR="008579BE" w:rsidRDefault="008579BE" w:rsidP="004661F1">
            <w:pPr>
              <w:rPr>
                <w:rFonts w:ascii="Cambria" w:hAnsi="Cambria"/>
                <w:lang w:val="bs-Latn-BA"/>
              </w:rPr>
            </w:pPr>
          </w:p>
        </w:tc>
        <w:tc>
          <w:tcPr>
            <w:tcW w:w="2693" w:type="dxa"/>
          </w:tcPr>
          <w:p w:rsidR="008579BE" w:rsidRDefault="008579BE" w:rsidP="004661F1">
            <w:pPr>
              <w:rPr>
                <w:rFonts w:ascii="Cambria" w:hAnsi="Cambria"/>
                <w:lang w:val="bs-Latn-BA"/>
              </w:rPr>
            </w:pPr>
          </w:p>
        </w:tc>
        <w:tc>
          <w:tcPr>
            <w:tcW w:w="6237" w:type="dxa"/>
          </w:tcPr>
          <w:p w:rsidR="00B24DBF" w:rsidRPr="00B24DBF" w:rsidRDefault="00B24DBF" w:rsidP="00B24DBF">
            <w:pPr>
              <w:pStyle w:val="NoSpacing"/>
              <w:rPr>
                <w:b/>
                <w:sz w:val="20"/>
              </w:rPr>
            </w:pPr>
            <w:r w:rsidRPr="00B24DBF">
              <w:rPr>
                <w:b/>
                <w:sz w:val="20"/>
              </w:rPr>
              <w:t>Opis poslova:</w:t>
            </w:r>
          </w:p>
          <w:p w:rsidR="00B24DBF" w:rsidRPr="00B24DBF" w:rsidRDefault="00B24DBF" w:rsidP="004458DB">
            <w:pPr>
              <w:pStyle w:val="NoSpacing"/>
              <w:numPr>
                <w:ilvl w:val="0"/>
                <w:numId w:val="60"/>
              </w:numPr>
              <w:jc w:val="both"/>
              <w:rPr>
                <w:sz w:val="20"/>
              </w:rPr>
            </w:pPr>
            <w:r w:rsidRPr="00B24DBF">
              <w:rPr>
                <w:sz w:val="20"/>
              </w:rPr>
              <w:t>po pravilima kancelarijskog poslovanja, vrši prijem svih akata dostavljenih ministarstvu, vodi o njima evidencije po uputstvu ministra, te vrši otpremanje svih akata iz ministarstva;</w:t>
            </w:r>
          </w:p>
          <w:p w:rsidR="00B24DBF" w:rsidRPr="00B24DBF" w:rsidRDefault="00B24DBF" w:rsidP="004458DB">
            <w:pPr>
              <w:pStyle w:val="NoSpacing"/>
              <w:numPr>
                <w:ilvl w:val="0"/>
                <w:numId w:val="60"/>
              </w:numPr>
              <w:jc w:val="both"/>
              <w:rPr>
                <w:sz w:val="20"/>
              </w:rPr>
            </w:pPr>
            <w:r w:rsidRPr="00B24DBF">
              <w:rPr>
                <w:sz w:val="20"/>
              </w:rPr>
              <w:t>uspostavljanje telefonske i telefax veze za potrebe ministarstva;</w:t>
            </w:r>
          </w:p>
          <w:p w:rsidR="00B24DBF" w:rsidRPr="00B24DBF" w:rsidRDefault="00B24DBF" w:rsidP="004458DB">
            <w:pPr>
              <w:pStyle w:val="NoSpacing"/>
              <w:numPr>
                <w:ilvl w:val="0"/>
                <w:numId w:val="60"/>
              </w:numPr>
              <w:jc w:val="both"/>
              <w:rPr>
                <w:sz w:val="20"/>
              </w:rPr>
            </w:pPr>
            <w:r w:rsidRPr="00B24DBF">
              <w:rPr>
                <w:sz w:val="20"/>
              </w:rPr>
              <w:t>vodi rokovnik i dnevni pregled sastanaka i drugih planiranih obaveza ministra i sekretara Ministarstva i pravovremeno ih informiše o tim obavezama;</w:t>
            </w:r>
          </w:p>
          <w:p w:rsidR="00B24DBF" w:rsidRPr="00B24DBF" w:rsidRDefault="00B24DBF" w:rsidP="004458DB">
            <w:pPr>
              <w:pStyle w:val="NoSpacing"/>
              <w:numPr>
                <w:ilvl w:val="0"/>
                <w:numId w:val="60"/>
              </w:numPr>
              <w:jc w:val="both"/>
              <w:rPr>
                <w:sz w:val="20"/>
              </w:rPr>
            </w:pPr>
            <w:r w:rsidRPr="00B24DBF">
              <w:rPr>
                <w:sz w:val="20"/>
              </w:rPr>
              <w:t>po odobrenju ministra i sekretara sačinjava raspored prijema stranaka kod ministra i sekretara, vrši prijem stranaka i njihovo usmjeravanje u ministarstvu;</w:t>
            </w:r>
          </w:p>
          <w:p w:rsidR="00B24DBF" w:rsidRPr="00B24DBF" w:rsidRDefault="00B24DBF" w:rsidP="004458DB">
            <w:pPr>
              <w:pStyle w:val="NoSpacing"/>
              <w:numPr>
                <w:ilvl w:val="0"/>
                <w:numId w:val="60"/>
              </w:numPr>
              <w:jc w:val="both"/>
              <w:rPr>
                <w:sz w:val="20"/>
              </w:rPr>
            </w:pPr>
            <w:r w:rsidRPr="00B24DBF">
              <w:rPr>
                <w:sz w:val="20"/>
              </w:rPr>
              <w:t>vodi računa o potrebama ministarstva za kancelarijskim materijalom, te o raspodjeli tog materijala;</w:t>
            </w:r>
          </w:p>
          <w:p w:rsidR="00B24DBF" w:rsidRPr="00B24DBF" w:rsidRDefault="00B24DBF" w:rsidP="004458DB">
            <w:pPr>
              <w:pStyle w:val="NoSpacing"/>
              <w:numPr>
                <w:ilvl w:val="0"/>
                <w:numId w:val="60"/>
              </w:numPr>
              <w:jc w:val="both"/>
              <w:rPr>
                <w:sz w:val="20"/>
              </w:rPr>
            </w:pPr>
            <w:r w:rsidRPr="00B24DBF">
              <w:rPr>
                <w:sz w:val="20"/>
              </w:rPr>
              <w:t>vodi evidencije o stručnoj literaturi i službenim</w:t>
            </w:r>
            <w:r w:rsidRPr="00481614">
              <w:rPr>
                <w:szCs w:val="24"/>
              </w:rPr>
              <w:t xml:space="preserve"> glasilima i </w:t>
            </w:r>
            <w:r w:rsidRPr="00B24DBF">
              <w:rPr>
                <w:sz w:val="20"/>
              </w:rPr>
              <w:t>stara se o njihovom čuvanju i korištenju;</w:t>
            </w:r>
          </w:p>
          <w:p w:rsidR="00B24DBF" w:rsidRPr="00B24DBF" w:rsidRDefault="00B24DBF" w:rsidP="004458DB">
            <w:pPr>
              <w:pStyle w:val="NoSpacing"/>
              <w:numPr>
                <w:ilvl w:val="0"/>
                <w:numId w:val="60"/>
              </w:numPr>
              <w:jc w:val="both"/>
              <w:rPr>
                <w:sz w:val="20"/>
              </w:rPr>
            </w:pPr>
            <w:r w:rsidRPr="00B24DBF">
              <w:rPr>
                <w:sz w:val="20"/>
              </w:rPr>
              <w:t>čuva pečat ministarstva, upotrebljava i rukuje s pečatom u skladu sa zakonom i posebnim odobrenjima ministra;</w:t>
            </w:r>
          </w:p>
          <w:p w:rsidR="00B24DBF" w:rsidRPr="00B24DBF" w:rsidRDefault="00B24DBF" w:rsidP="004458DB">
            <w:pPr>
              <w:pStyle w:val="NoSpacing"/>
              <w:numPr>
                <w:ilvl w:val="0"/>
                <w:numId w:val="60"/>
              </w:numPr>
              <w:jc w:val="both"/>
              <w:rPr>
                <w:sz w:val="20"/>
              </w:rPr>
            </w:pPr>
            <w:r w:rsidRPr="00B24DBF">
              <w:rPr>
                <w:sz w:val="20"/>
              </w:rPr>
              <w:t>vrši arhiviranje predmeta i akata, po nalogu i uputstvima ministra i sekretara;</w:t>
            </w:r>
          </w:p>
          <w:p w:rsidR="00B24DBF" w:rsidRPr="00B24DBF" w:rsidRDefault="00B24DBF" w:rsidP="004458DB">
            <w:pPr>
              <w:pStyle w:val="NoSpacing"/>
              <w:numPr>
                <w:ilvl w:val="0"/>
                <w:numId w:val="60"/>
              </w:numPr>
              <w:jc w:val="both"/>
              <w:rPr>
                <w:sz w:val="20"/>
              </w:rPr>
            </w:pPr>
            <w:r w:rsidRPr="00B24DBF">
              <w:rPr>
                <w:sz w:val="20"/>
              </w:rPr>
              <w:t xml:space="preserve">vođenje evidencije prisutnosti na radu; </w:t>
            </w:r>
          </w:p>
          <w:p w:rsidR="00B24DBF" w:rsidRPr="00B24DBF" w:rsidRDefault="00B24DBF" w:rsidP="004458DB">
            <w:pPr>
              <w:pStyle w:val="NoSpacing"/>
              <w:numPr>
                <w:ilvl w:val="0"/>
                <w:numId w:val="60"/>
              </w:numPr>
              <w:jc w:val="both"/>
              <w:rPr>
                <w:sz w:val="20"/>
              </w:rPr>
            </w:pPr>
            <w:r w:rsidRPr="00B24DBF">
              <w:rPr>
                <w:sz w:val="20"/>
              </w:rPr>
              <w:t>po potrebi vrši daktilografske i druge poslove na računaru;</w:t>
            </w:r>
          </w:p>
          <w:p w:rsidR="00B24DBF" w:rsidRPr="00B24DBF" w:rsidRDefault="00B24DBF" w:rsidP="004458DB">
            <w:pPr>
              <w:pStyle w:val="NoSpacing"/>
              <w:numPr>
                <w:ilvl w:val="0"/>
                <w:numId w:val="60"/>
              </w:numPr>
              <w:jc w:val="both"/>
              <w:rPr>
                <w:sz w:val="20"/>
              </w:rPr>
            </w:pPr>
            <w:r w:rsidRPr="00B24DBF">
              <w:rPr>
                <w:sz w:val="20"/>
              </w:rPr>
              <w:t>drugi poslovi po nalogu sekretara ministarstva i ministra.</w:t>
            </w:r>
          </w:p>
          <w:p w:rsidR="00B24DBF" w:rsidRPr="00B24DBF" w:rsidRDefault="00B24DBF" w:rsidP="00B24DBF">
            <w:pPr>
              <w:pStyle w:val="NoSpacing"/>
              <w:rPr>
                <w:b/>
                <w:sz w:val="20"/>
              </w:rPr>
            </w:pPr>
          </w:p>
          <w:p w:rsidR="008579BE" w:rsidRDefault="008579BE" w:rsidP="004661F1">
            <w:pPr>
              <w:rPr>
                <w:rFonts w:ascii="Cambria" w:hAnsi="Cambria"/>
                <w:lang w:val="bs-Latn-BA"/>
              </w:rPr>
            </w:pPr>
          </w:p>
        </w:tc>
        <w:tc>
          <w:tcPr>
            <w:tcW w:w="2551" w:type="dxa"/>
          </w:tcPr>
          <w:p w:rsidR="008579BE" w:rsidRDefault="004F3FCE" w:rsidP="004661F1">
            <w:pPr>
              <w:rPr>
                <w:rFonts w:ascii="Times New Roman" w:hAnsi="Times New Roman"/>
                <w:sz w:val="20"/>
                <w:szCs w:val="20"/>
                <w:lang w:val="bs-Latn-BA"/>
              </w:rPr>
            </w:pPr>
            <w:r>
              <w:rPr>
                <w:rFonts w:ascii="Times New Roman" w:hAnsi="Times New Roman"/>
                <w:sz w:val="20"/>
                <w:szCs w:val="20"/>
                <w:lang w:val="bs-Latn-BA"/>
              </w:rPr>
              <w:t>Visok</w:t>
            </w:r>
            <w:r w:rsidR="008743F3" w:rsidRPr="008743F3">
              <w:rPr>
                <w:rFonts w:ascii="Times New Roman" w:hAnsi="Times New Roman"/>
                <w:sz w:val="20"/>
                <w:szCs w:val="20"/>
                <w:lang w:val="bs-Latn-BA"/>
              </w:rPr>
              <w:t xml:space="preserve"> nivo odgovornosti</w:t>
            </w:r>
          </w:p>
          <w:p w:rsidR="005A58AB" w:rsidRDefault="005A58AB" w:rsidP="004661F1">
            <w:pPr>
              <w:rPr>
                <w:rFonts w:ascii="Times New Roman" w:hAnsi="Times New Roman"/>
                <w:sz w:val="20"/>
                <w:szCs w:val="20"/>
                <w:lang w:val="bs-Latn-BA"/>
              </w:rPr>
            </w:pPr>
          </w:p>
          <w:p w:rsidR="005A58AB" w:rsidRDefault="005A58AB" w:rsidP="004661F1">
            <w:pPr>
              <w:rPr>
                <w:rFonts w:ascii="Times New Roman" w:hAnsi="Times New Roman"/>
                <w:sz w:val="20"/>
                <w:szCs w:val="20"/>
                <w:lang w:val="bs-Latn-BA"/>
              </w:rPr>
            </w:pPr>
            <w:r>
              <w:rPr>
                <w:rFonts w:ascii="Times New Roman" w:hAnsi="Times New Roman"/>
                <w:sz w:val="20"/>
                <w:szCs w:val="20"/>
                <w:lang w:val="bs-Latn-BA"/>
              </w:rPr>
              <w:t>-Vrši prijem i otpremu svih akata  Ministarstva;</w:t>
            </w:r>
          </w:p>
          <w:p w:rsidR="005A58AB" w:rsidRDefault="005A58AB" w:rsidP="004661F1">
            <w:pPr>
              <w:rPr>
                <w:rFonts w:ascii="Times New Roman" w:hAnsi="Times New Roman"/>
                <w:sz w:val="20"/>
                <w:szCs w:val="20"/>
                <w:lang w:val="bs-Latn-BA"/>
              </w:rPr>
            </w:pPr>
            <w:r>
              <w:rPr>
                <w:rFonts w:ascii="Times New Roman" w:hAnsi="Times New Roman"/>
                <w:sz w:val="20"/>
                <w:szCs w:val="20"/>
                <w:lang w:val="bs-Latn-BA"/>
              </w:rPr>
              <w:t>-Izvještava Ministra o dnevnim obavezama i sastancima;</w:t>
            </w:r>
          </w:p>
          <w:p w:rsidR="005A58AB" w:rsidRDefault="005A58AB" w:rsidP="004661F1">
            <w:pPr>
              <w:rPr>
                <w:rFonts w:ascii="Times New Roman" w:hAnsi="Times New Roman"/>
                <w:sz w:val="20"/>
                <w:szCs w:val="20"/>
                <w:lang w:val="bs-Latn-BA"/>
              </w:rPr>
            </w:pPr>
            <w:r>
              <w:rPr>
                <w:rFonts w:ascii="Times New Roman" w:hAnsi="Times New Roman"/>
                <w:sz w:val="20"/>
                <w:szCs w:val="20"/>
                <w:lang w:val="bs-Latn-BA"/>
              </w:rPr>
              <w:t>-Vodi brigu o pečatu i odgovorna je za njegovu upotrebu;</w:t>
            </w:r>
          </w:p>
          <w:p w:rsidR="005A58AB" w:rsidRDefault="005A58AB" w:rsidP="004661F1">
            <w:pPr>
              <w:rPr>
                <w:rFonts w:ascii="Times New Roman" w:hAnsi="Times New Roman"/>
                <w:sz w:val="20"/>
                <w:szCs w:val="20"/>
                <w:lang w:val="bs-Latn-BA"/>
              </w:rPr>
            </w:pPr>
            <w:r>
              <w:rPr>
                <w:rFonts w:ascii="Times New Roman" w:hAnsi="Times New Roman"/>
                <w:sz w:val="20"/>
                <w:szCs w:val="20"/>
                <w:lang w:val="bs-Latn-BA"/>
              </w:rPr>
              <w:t>-Javlja se na telefone, prati službeni e-mail Ministarstva;</w:t>
            </w:r>
          </w:p>
          <w:p w:rsidR="005A58AB" w:rsidRPr="008743F3" w:rsidRDefault="005A58AB" w:rsidP="004661F1">
            <w:pPr>
              <w:rPr>
                <w:rFonts w:ascii="Times New Roman" w:hAnsi="Times New Roman"/>
                <w:sz w:val="20"/>
                <w:szCs w:val="20"/>
                <w:lang w:val="bs-Latn-BA"/>
              </w:rPr>
            </w:pPr>
            <w:r>
              <w:rPr>
                <w:rFonts w:ascii="Times New Roman" w:hAnsi="Times New Roman"/>
                <w:sz w:val="20"/>
                <w:szCs w:val="20"/>
                <w:lang w:val="bs-Latn-BA"/>
              </w:rPr>
              <w:t>-Vrši arhiviranje predmeta</w:t>
            </w:r>
          </w:p>
        </w:tc>
      </w:tr>
      <w:tr w:rsidR="00B24DBF" w:rsidTr="008579BE">
        <w:tc>
          <w:tcPr>
            <w:tcW w:w="567" w:type="dxa"/>
          </w:tcPr>
          <w:p w:rsidR="00B24DBF" w:rsidRDefault="00B24DBF" w:rsidP="009A2166">
            <w:pPr>
              <w:rPr>
                <w:rFonts w:ascii="Cambria" w:hAnsi="Cambria"/>
                <w:lang w:val="bs-Latn-BA"/>
              </w:rPr>
            </w:pPr>
            <w:r>
              <w:rPr>
                <w:rFonts w:ascii="Cambria" w:hAnsi="Cambria"/>
                <w:lang w:val="bs-Latn-BA"/>
              </w:rPr>
              <w:t>2</w:t>
            </w:r>
            <w:r w:rsidR="009A2166">
              <w:rPr>
                <w:rFonts w:ascii="Cambria" w:hAnsi="Cambria"/>
                <w:lang w:val="bs-Latn-BA"/>
              </w:rPr>
              <w:t>2</w:t>
            </w:r>
            <w:r>
              <w:rPr>
                <w:rFonts w:ascii="Cambria" w:hAnsi="Cambria"/>
                <w:lang w:val="bs-Latn-BA"/>
              </w:rPr>
              <w:t>.</w:t>
            </w:r>
          </w:p>
        </w:tc>
        <w:tc>
          <w:tcPr>
            <w:tcW w:w="3403" w:type="dxa"/>
          </w:tcPr>
          <w:p w:rsidR="00B24DBF" w:rsidRPr="00FB7662" w:rsidRDefault="00B24DBF" w:rsidP="00B24DBF">
            <w:pPr>
              <w:pStyle w:val="NoSpacing"/>
              <w:rPr>
                <w:b/>
                <w:sz w:val="20"/>
              </w:rPr>
            </w:pPr>
            <w:r w:rsidRPr="00FB7662">
              <w:rPr>
                <w:b/>
                <w:sz w:val="20"/>
              </w:rPr>
              <w:t>Sekretar ministarstva</w:t>
            </w:r>
          </w:p>
          <w:p w:rsidR="00B24DBF" w:rsidRDefault="00B24DBF" w:rsidP="004661F1">
            <w:pPr>
              <w:rPr>
                <w:rFonts w:ascii="Cambria" w:hAnsi="Cambria"/>
                <w:lang w:val="bs-Latn-BA"/>
              </w:rPr>
            </w:pPr>
          </w:p>
        </w:tc>
        <w:tc>
          <w:tcPr>
            <w:tcW w:w="2693" w:type="dxa"/>
          </w:tcPr>
          <w:p w:rsidR="00B24DBF" w:rsidRDefault="00B24DBF" w:rsidP="00B24DBF">
            <w:pPr>
              <w:pStyle w:val="NoSpacing"/>
              <w:jc w:val="both"/>
              <w:rPr>
                <w:rFonts w:ascii="Cambria" w:hAnsi="Cambria"/>
                <w:lang w:val="bs-Latn-BA"/>
              </w:rPr>
            </w:pPr>
          </w:p>
        </w:tc>
        <w:tc>
          <w:tcPr>
            <w:tcW w:w="6237" w:type="dxa"/>
          </w:tcPr>
          <w:p w:rsidR="00B24DBF" w:rsidRPr="00FB7662" w:rsidRDefault="00B24DBF" w:rsidP="00F5125B">
            <w:pPr>
              <w:rPr>
                <w:rFonts w:ascii="Times New Roman" w:hAnsi="Times New Roman"/>
                <w:sz w:val="20"/>
                <w:szCs w:val="20"/>
              </w:rPr>
            </w:pPr>
            <w:r w:rsidRPr="00FB7662">
              <w:rPr>
                <w:rFonts w:ascii="Times New Roman" w:hAnsi="Times New Roman"/>
                <w:sz w:val="20"/>
                <w:szCs w:val="20"/>
              </w:rPr>
              <w:t>Sekretar Ministarstva u okviru ovlaštenja iz svoje nadležnosti:</w:t>
            </w:r>
          </w:p>
          <w:p w:rsidR="00B24DBF" w:rsidRPr="00FB7662" w:rsidRDefault="00B24DBF" w:rsidP="00F5125B">
            <w:pPr>
              <w:pStyle w:val="NoSpacing"/>
              <w:jc w:val="both"/>
              <w:rPr>
                <w:sz w:val="20"/>
              </w:rPr>
            </w:pPr>
            <w:r w:rsidRPr="00FB7662">
              <w:rPr>
                <w:sz w:val="20"/>
              </w:rPr>
              <w:t xml:space="preserve">a) obavlja poslove od značaja za unutrašnju organizaciju i rad </w:t>
            </w:r>
            <w:r w:rsidRPr="00FB7662">
              <w:rPr>
                <w:sz w:val="20"/>
              </w:rPr>
              <w:lastRenderedPageBreak/>
              <w:t>Ministarstva;</w:t>
            </w:r>
          </w:p>
          <w:p w:rsidR="00B24DBF" w:rsidRPr="00FB7662" w:rsidRDefault="00B24DBF" w:rsidP="00F5125B">
            <w:pPr>
              <w:pStyle w:val="NoSpacing"/>
              <w:jc w:val="both"/>
              <w:rPr>
                <w:sz w:val="20"/>
              </w:rPr>
            </w:pPr>
            <w:r w:rsidRPr="00FB7662">
              <w:rPr>
                <w:sz w:val="20"/>
              </w:rPr>
              <w:t>b) koordinira i usmjerava rad Ministarstva;</w:t>
            </w:r>
          </w:p>
          <w:p w:rsidR="00B24DBF" w:rsidRPr="00FB7662" w:rsidRDefault="00B24DBF" w:rsidP="00F5125B">
            <w:pPr>
              <w:pStyle w:val="NoSpacing"/>
              <w:jc w:val="both"/>
              <w:rPr>
                <w:sz w:val="20"/>
              </w:rPr>
            </w:pPr>
            <w:r w:rsidRPr="00FB7662">
              <w:rPr>
                <w:sz w:val="20"/>
              </w:rPr>
              <w:t>c) prati izvršenje Program rada Ministarstva;</w:t>
            </w:r>
          </w:p>
          <w:p w:rsidR="00B24DBF" w:rsidRPr="00FB7662" w:rsidRDefault="00B24DBF" w:rsidP="00F5125B">
            <w:pPr>
              <w:pStyle w:val="NoSpacing"/>
              <w:jc w:val="both"/>
              <w:rPr>
                <w:sz w:val="20"/>
              </w:rPr>
            </w:pPr>
            <w:r w:rsidRPr="00FB7662">
              <w:rPr>
                <w:sz w:val="20"/>
              </w:rPr>
              <w:t>d) osigurava izvršenje poslova po nalogu Ministra;</w:t>
            </w:r>
          </w:p>
          <w:p w:rsidR="00B24DBF" w:rsidRPr="00FB7662" w:rsidRDefault="00B24DBF" w:rsidP="00F5125B">
            <w:pPr>
              <w:pStyle w:val="NoSpacing"/>
              <w:jc w:val="both"/>
              <w:rPr>
                <w:sz w:val="20"/>
              </w:rPr>
            </w:pPr>
            <w:r w:rsidRPr="00FB7662">
              <w:rPr>
                <w:sz w:val="20"/>
              </w:rPr>
              <w:t>e) upoznaje Ministra o stanju i problemima u vršenju planiranih poslova;</w:t>
            </w:r>
          </w:p>
          <w:p w:rsidR="00B24DBF" w:rsidRPr="00FB7662" w:rsidRDefault="00B24DBF" w:rsidP="00F5125B">
            <w:pPr>
              <w:pStyle w:val="NoSpacing"/>
              <w:jc w:val="both"/>
              <w:rPr>
                <w:sz w:val="20"/>
              </w:rPr>
            </w:pPr>
            <w:r w:rsidRPr="00FB7662">
              <w:rPr>
                <w:sz w:val="20"/>
              </w:rPr>
              <w:t>f) predlaže poduzimanje potrebnih mjera na rješavanju postojećih problema;</w:t>
            </w:r>
          </w:p>
          <w:p w:rsidR="00B24DBF" w:rsidRPr="00FB7662" w:rsidRDefault="00B24DBF" w:rsidP="00F5125B">
            <w:pPr>
              <w:pStyle w:val="NoSpacing"/>
              <w:jc w:val="both"/>
              <w:rPr>
                <w:sz w:val="20"/>
              </w:rPr>
            </w:pPr>
            <w:r w:rsidRPr="00FB7662">
              <w:rPr>
                <w:sz w:val="20"/>
              </w:rPr>
              <w:t>g) sarađuje sa drugim organima državne službe i institucijama;</w:t>
            </w:r>
          </w:p>
          <w:p w:rsidR="00B24DBF" w:rsidRPr="00FB7662" w:rsidRDefault="00B24DBF" w:rsidP="00F5125B">
            <w:pPr>
              <w:pStyle w:val="NoSpacing"/>
              <w:jc w:val="both"/>
              <w:rPr>
                <w:sz w:val="20"/>
              </w:rPr>
            </w:pPr>
            <w:r w:rsidRPr="00FB7662">
              <w:rPr>
                <w:sz w:val="20"/>
              </w:rPr>
              <w:t>h) vrši poslove interne revizije;</w:t>
            </w:r>
          </w:p>
          <w:p w:rsidR="00B24DBF" w:rsidRPr="00FB7662" w:rsidRDefault="00B24DBF" w:rsidP="00F5125B">
            <w:pPr>
              <w:pStyle w:val="NoSpacing"/>
              <w:jc w:val="both"/>
              <w:rPr>
                <w:sz w:val="20"/>
              </w:rPr>
            </w:pPr>
            <w:r w:rsidRPr="00FB7662">
              <w:rPr>
                <w:sz w:val="20"/>
              </w:rPr>
              <w:t>i) pomaže Ministru u rukovođenju Ministarstvom;</w:t>
            </w:r>
          </w:p>
          <w:p w:rsidR="00B24DBF" w:rsidRPr="00FB7662" w:rsidRDefault="00B24DBF" w:rsidP="00F5125B">
            <w:pPr>
              <w:pStyle w:val="NoSpacing"/>
              <w:jc w:val="both"/>
              <w:rPr>
                <w:sz w:val="20"/>
              </w:rPr>
            </w:pPr>
            <w:r w:rsidRPr="00FB7662">
              <w:rPr>
                <w:sz w:val="20"/>
              </w:rPr>
              <w:t>j) osigurava pravilnost i zakonitost postupanja u oblasti finansija, materijalnih i ljudskih potencijala Ministarstva koji su mu povjereni;</w:t>
            </w:r>
          </w:p>
          <w:p w:rsidR="00B24DBF" w:rsidRPr="00FB7662" w:rsidRDefault="00B24DBF" w:rsidP="00F5125B">
            <w:pPr>
              <w:pStyle w:val="NoSpacing"/>
              <w:jc w:val="both"/>
              <w:rPr>
                <w:sz w:val="20"/>
              </w:rPr>
            </w:pPr>
            <w:r w:rsidRPr="00FB7662">
              <w:rPr>
                <w:sz w:val="20"/>
              </w:rPr>
              <w:t>k) obavlja poslove koje mu odredi Ministar.</w:t>
            </w:r>
          </w:p>
          <w:p w:rsidR="00B24DBF" w:rsidRPr="00FB7662" w:rsidRDefault="00B24DBF" w:rsidP="00B24DBF">
            <w:pPr>
              <w:pStyle w:val="NoSpacing"/>
              <w:jc w:val="both"/>
              <w:rPr>
                <w:sz w:val="20"/>
              </w:rPr>
            </w:pPr>
            <w:r w:rsidRPr="00FB7662">
              <w:rPr>
                <w:sz w:val="20"/>
              </w:rPr>
              <w:t>) vrši poslove interne revizije;</w:t>
            </w:r>
          </w:p>
          <w:p w:rsidR="00B24DBF" w:rsidRPr="00FB7662" w:rsidRDefault="00B24DBF" w:rsidP="00B24DBF">
            <w:pPr>
              <w:pStyle w:val="NoSpacing"/>
              <w:jc w:val="both"/>
              <w:rPr>
                <w:sz w:val="20"/>
              </w:rPr>
            </w:pPr>
            <w:r w:rsidRPr="00FB7662">
              <w:rPr>
                <w:sz w:val="20"/>
              </w:rPr>
              <w:t>i) pomaže Ministru u rukovođenju Ministarstvom;</w:t>
            </w:r>
          </w:p>
          <w:p w:rsidR="00B24DBF" w:rsidRPr="00FB7662" w:rsidRDefault="00B24DBF" w:rsidP="00B24DBF">
            <w:pPr>
              <w:pStyle w:val="NoSpacing"/>
              <w:jc w:val="both"/>
              <w:rPr>
                <w:sz w:val="20"/>
              </w:rPr>
            </w:pPr>
            <w:r w:rsidRPr="00FB7662">
              <w:rPr>
                <w:sz w:val="20"/>
              </w:rPr>
              <w:t>j) osigurava pravilnost i zakonitost postupanja u oblasti finansija, materijalnih i ljudskih potencijala Ministarstva koji su mu povjereni;</w:t>
            </w:r>
          </w:p>
          <w:p w:rsidR="00B24DBF" w:rsidRDefault="00B24DBF" w:rsidP="00B24DBF">
            <w:pPr>
              <w:rPr>
                <w:rFonts w:ascii="Cambria" w:hAnsi="Cambria"/>
                <w:lang w:val="bs-Latn-BA"/>
              </w:rPr>
            </w:pPr>
            <w:r w:rsidRPr="00481614">
              <w:rPr>
                <w:rFonts w:ascii="Times New Roman" w:hAnsi="Times New Roman"/>
              </w:rPr>
              <w:t>k) obavlja poslove koje mu odredi Ministar.</w:t>
            </w:r>
          </w:p>
        </w:tc>
        <w:tc>
          <w:tcPr>
            <w:tcW w:w="2551" w:type="dxa"/>
          </w:tcPr>
          <w:p w:rsidR="00B24DBF" w:rsidRDefault="00FB7662" w:rsidP="004661F1">
            <w:pPr>
              <w:rPr>
                <w:rFonts w:ascii="Times New Roman" w:hAnsi="Times New Roman"/>
                <w:sz w:val="20"/>
                <w:szCs w:val="20"/>
                <w:lang w:val="bs-Latn-BA"/>
              </w:rPr>
            </w:pPr>
            <w:r w:rsidRPr="00FB7662">
              <w:rPr>
                <w:rFonts w:ascii="Times New Roman" w:hAnsi="Times New Roman"/>
                <w:sz w:val="20"/>
                <w:szCs w:val="20"/>
                <w:lang w:val="bs-Latn-BA"/>
              </w:rPr>
              <w:lastRenderedPageBreak/>
              <w:t>Visok nivo odgovornosti</w:t>
            </w:r>
          </w:p>
          <w:p w:rsidR="00FB7662" w:rsidRDefault="00FB7662" w:rsidP="004661F1">
            <w:pPr>
              <w:rPr>
                <w:rFonts w:ascii="Times New Roman" w:hAnsi="Times New Roman"/>
                <w:sz w:val="20"/>
                <w:szCs w:val="20"/>
                <w:lang w:val="bs-Latn-BA"/>
              </w:rPr>
            </w:pPr>
            <w:r>
              <w:rPr>
                <w:rFonts w:ascii="Times New Roman" w:hAnsi="Times New Roman"/>
                <w:sz w:val="20"/>
                <w:szCs w:val="20"/>
                <w:lang w:val="bs-Latn-BA"/>
              </w:rPr>
              <w:t>-Vrši rukovodne poslove</w:t>
            </w:r>
          </w:p>
          <w:p w:rsidR="00E66293" w:rsidRDefault="00E66293" w:rsidP="004661F1">
            <w:pPr>
              <w:rPr>
                <w:rFonts w:ascii="Times New Roman" w:hAnsi="Times New Roman"/>
                <w:sz w:val="20"/>
                <w:szCs w:val="20"/>
                <w:lang w:val="bs-Latn-BA"/>
              </w:rPr>
            </w:pPr>
            <w:r>
              <w:rPr>
                <w:rFonts w:ascii="Times New Roman" w:hAnsi="Times New Roman"/>
                <w:sz w:val="20"/>
                <w:szCs w:val="20"/>
                <w:lang w:val="bs-Latn-BA"/>
              </w:rPr>
              <w:lastRenderedPageBreak/>
              <w:t>-Nadzor nad korištenjem budžetskih sredstava,</w:t>
            </w:r>
          </w:p>
          <w:p w:rsidR="00E66293" w:rsidRDefault="00E66293" w:rsidP="004661F1">
            <w:pPr>
              <w:rPr>
                <w:rFonts w:ascii="Times New Roman" w:hAnsi="Times New Roman"/>
                <w:sz w:val="20"/>
                <w:szCs w:val="20"/>
                <w:lang w:val="bs-Latn-BA"/>
              </w:rPr>
            </w:pPr>
            <w:r>
              <w:rPr>
                <w:rFonts w:ascii="Times New Roman" w:hAnsi="Times New Roman"/>
                <w:sz w:val="20"/>
                <w:szCs w:val="20"/>
                <w:lang w:val="bs-Latn-BA"/>
              </w:rPr>
              <w:t>-Odobravanje različitih vrsta naknada</w:t>
            </w:r>
          </w:p>
          <w:p w:rsidR="00E66293" w:rsidRDefault="00E66293" w:rsidP="004661F1">
            <w:pPr>
              <w:rPr>
                <w:rFonts w:ascii="Times New Roman" w:hAnsi="Times New Roman"/>
                <w:sz w:val="20"/>
                <w:szCs w:val="20"/>
                <w:lang w:val="bs-Latn-BA"/>
              </w:rPr>
            </w:pPr>
            <w:r>
              <w:rPr>
                <w:rFonts w:ascii="Times New Roman" w:hAnsi="Times New Roman"/>
                <w:sz w:val="20"/>
                <w:szCs w:val="20"/>
                <w:lang w:val="bs-Latn-BA"/>
              </w:rPr>
              <w:t>-Delegiranje poslova</w:t>
            </w:r>
          </w:p>
          <w:p w:rsidR="00E66293" w:rsidRDefault="00E66293" w:rsidP="004661F1">
            <w:pPr>
              <w:rPr>
                <w:rFonts w:ascii="Times New Roman" w:hAnsi="Times New Roman"/>
                <w:sz w:val="20"/>
                <w:szCs w:val="20"/>
                <w:lang w:val="bs-Latn-BA"/>
              </w:rPr>
            </w:pPr>
            <w:r>
              <w:rPr>
                <w:rFonts w:ascii="Times New Roman" w:hAnsi="Times New Roman"/>
                <w:sz w:val="20"/>
                <w:szCs w:val="20"/>
                <w:lang w:val="bs-Latn-BA"/>
              </w:rPr>
              <w:t>-U odsutnosti Ministra obavlja poslove rukovodioca</w:t>
            </w:r>
          </w:p>
          <w:p w:rsidR="00E66293" w:rsidRPr="00FB7662" w:rsidRDefault="00E66293" w:rsidP="004661F1">
            <w:pPr>
              <w:rPr>
                <w:rFonts w:ascii="Times New Roman" w:hAnsi="Times New Roman"/>
                <w:sz w:val="20"/>
                <w:szCs w:val="20"/>
                <w:lang w:val="bs-Latn-BA"/>
              </w:rPr>
            </w:pPr>
            <w:r>
              <w:rPr>
                <w:rFonts w:ascii="Times New Roman" w:hAnsi="Times New Roman"/>
                <w:sz w:val="20"/>
                <w:szCs w:val="20"/>
                <w:lang w:val="bs-Latn-BA"/>
              </w:rPr>
              <w:t>-Upravljanje korespodencijom unutar i van Ministarstva</w:t>
            </w:r>
          </w:p>
        </w:tc>
      </w:tr>
    </w:tbl>
    <w:p w:rsidR="008579BE" w:rsidRDefault="008579BE" w:rsidP="004661F1">
      <w:pPr>
        <w:rPr>
          <w:rFonts w:ascii="Cambria" w:hAnsi="Cambria"/>
          <w:lang w:val="bs-Latn-BA"/>
        </w:rPr>
        <w:sectPr w:rsidR="008579BE" w:rsidSect="003E2154">
          <w:pgSz w:w="16838" w:h="11906" w:orient="landscape"/>
          <w:pgMar w:top="1418" w:right="1418" w:bottom="1418" w:left="1418" w:header="709" w:footer="709" w:gutter="0"/>
          <w:cols w:space="720"/>
          <w:docGrid w:linePitch="326"/>
        </w:sectPr>
      </w:pPr>
    </w:p>
    <w:p w:rsidR="004661F1" w:rsidRDefault="007736E5" w:rsidP="004661F1">
      <w:pPr>
        <w:rPr>
          <w:rFonts w:ascii="Times New Roman" w:hAnsi="Times New Roman"/>
          <w:b/>
          <w:lang w:val="bs-Latn-BA"/>
        </w:rPr>
      </w:pPr>
      <w:bookmarkStart w:id="11" w:name="_Toc164831882"/>
      <w:bookmarkStart w:id="12" w:name="_Toc164832078"/>
      <w:bookmarkStart w:id="13" w:name="_Toc164833452"/>
      <w:bookmarkEnd w:id="11"/>
      <w:bookmarkEnd w:id="12"/>
      <w:bookmarkEnd w:id="13"/>
      <w:r>
        <w:rPr>
          <w:rFonts w:ascii="Times New Roman" w:hAnsi="Times New Roman"/>
          <w:b/>
          <w:lang w:val="bs-Latn-BA"/>
        </w:rPr>
        <w:lastRenderedPageBreak/>
        <w:t>6</w:t>
      </w:r>
      <w:r w:rsidR="00BA3AA9">
        <w:rPr>
          <w:rFonts w:ascii="Times New Roman" w:hAnsi="Times New Roman"/>
          <w:b/>
          <w:lang w:val="bs-Latn-BA"/>
        </w:rPr>
        <w:t xml:space="preserve">.3. </w:t>
      </w:r>
      <w:r w:rsidR="004661F1">
        <w:rPr>
          <w:rFonts w:ascii="Times New Roman" w:hAnsi="Times New Roman"/>
          <w:b/>
          <w:lang w:val="bs-Latn-BA"/>
        </w:rPr>
        <w:t xml:space="preserve">Nivoi procesa donošenja odluka </w:t>
      </w:r>
    </w:p>
    <w:p w:rsidR="004661F1" w:rsidRDefault="004661F1" w:rsidP="004661F1">
      <w:pPr>
        <w:rPr>
          <w:rFonts w:ascii="Times New Roman" w:hAnsi="Times New Roman"/>
          <w:lang w:val="bs-Latn-BA"/>
        </w:rPr>
      </w:pPr>
    </w:p>
    <w:p w:rsidR="004661F1" w:rsidRDefault="004661F1" w:rsidP="004661F1">
      <w:pPr>
        <w:jc w:val="both"/>
        <w:rPr>
          <w:rFonts w:ascii="Times New Roman" w:hAnsi="Times New Roman"/>
          <w:lang w:val="bs-Latn-BA"/>
        </w:rPr>
      </w:pPr>
      <w:r>
        <w:rPr>
          <w:rFonts w:ascii="Times New Roman" w:hAnsi="Times New Roman"/>
          <w:lang w:val="bs-Latn-BA"/>
        </w:rPr>
        <w:t>Nadležnosti, struktura te organizacija rada</w:t>
      </w:r>
      <w:r w:rsidR="00DF5983">
        <w:rPr>
          <w:rFonts w:ascii="Times New Roman" w:hAnsi="Times New Roman"/>
          <w:lang w:val="bs-Latn-BA"/>
        </w:rPr>
        <w:t xml:space="preserve"> Ministarstva zdravstva, rada i socijalne politike</w:t>
      </w:r>
      <w:r>
        <w:rPr>
          <w:rFonts w:ascii="Times New Roman" w:hAnsi="Times New Roman"/>
          <w:lang w:val="bs-Latn-BA"/>
        </w:rPr>
        <w:t xml:space="preserve"> ( u daljem tekstu: Ministarstvo) regulisani su Zakonom o organizaciji i nadležnostima kantonalnih organa uprave i upravnih organizacija („Službeni glasnik Unsko-sanskog kantona“, br.: 9/13, 11/14, 8/15, 16/17, 25/17 i 4/19</w:t>
      </w:r>
      <w:r>
        <w:rPr>
          <w:rFonts w:ascii="Times New Roman" w:hAnsi="Times New Roman"/>
        </w:rPr>
        <w:t xml:space="preserve">).  </w:t>
      </w:r>
    </w:p>
    <w:p w:rsidR="004661F1" w:rsidRDefault="004661F1" w:rsidP="004661F1">
      <w:pPr>
        <w:rPr>
          <w:rFonts w:ascii="Times New Roman" w:hAnsi="Times New Roman"/>
          <w:i/>
          <w:sz w:val="22"/>
          <w:szCs w:val="22"/>
          <w:lang w:val="bs-Latn-BA"/>
        </w:rPr>
      </w:pPr>
      <w:r>
        <w:rPr>
          <w:rFonts w:ascii="Times New Roman" w:hAnsi="Times New Roman"/>
          <w:lang w:val="bs-Latn-BA"/>
        </w:rPr>
        <w:tab/>
      </w:r>
    </w:p>
    <w:p w:rsidR="004661F1" w:rsidRDefault="004661F1" w:rsidP="004661F1">
      <w:pPr>
        <w:ind w:firstLine="708"/>
        <w:jc w:val="both"/>
        <w:rPr>
          <w:rFonts w:ascii="Times New Roman" w:hAnsi="Times New Roman"/>
          <w:lang w:val="bs-Latn-BA"/>
        </w:rPr>
      </w:pPr>
      <w:r>
        <w:rPr>
          <w:rFonts w:ascii="Times New Roman" w:hAnsi="Times New Roman"/>
          <w:lang w:val="bs-Latn-BA"/>
        </w:rPr>
        <w:t>Pravilnikom o unutrašnjoj organizaciji Ministarstva je opisan način rukovođenja Ministarstvom i njenim organizacionim jedinicama, ovlaštenje u rukovođenju i odgovornosti za obavljanje poslova te proces donošenja odluka. Navedenim dokumentom je utvrđena unutrašnja organizacija, radna mjesta i opis poslova svakog konkretnog radnog mjesta.</w:t>
      </w: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lang w:val="bs-Latn-BA"/>
        </w:rPr>
      </w:pPr>
      <w:r>
        <w:rPr>
          <w:rFonts w:ascii="Times New Roman" w:hAnsi="Times New Roman"/>
          <w:lang w:val="bs-Latn-BA"/>
        </w:rPr>
        <w:tab/>
        <w:t xml:space="preserve">Delegiranje obaveza se zasniva na odlukama nadređenog u djelokrugu koji je definisan Pravilnikom. Pored toga, interne odluke pružaju mogućnost delegiranja obaveza. </w:t>
      </w:r>
    </w:p>
    <w:p w:rsidR="004661F1" w:rsidRDefault="004661F1" w:rsidP="004661F1">
      <w:pPr>
        <w:jc w:val="both"/>
        <w:rPr>
          <w:rFonts w:ascii="Times New Roman" w:hAnsi="Times New Roman"/>
          <w:lang w:val="bs-Latn-BA"/>
        </w:rPr>
      </w:pPr>
    </w:p>
    <w:p w:rsidR="004661F1" w:rsidRDefault="004661F1" w:rsidP="004661F1">
      <w:pPr>
        <w:pStyle w:val="BodyText"/>
        <w:autoSpaceDE/>
        <w:adjustRightInd/>
        <w:spacing w:line="240" w:lineRule="auto"/>
        <w:ind w:right="0"/>
        <w:rPr>
          <w:rFonts w:ascii="Times New Roman" w:hAnsi="Times New Roman"/>
          <w:lang w:val="bs-Latn-BA"/>
        </w:rPr>
      </w:pPr>
      <w:r>
        <w:rPr>
          <w:rFonts w:ascii="Times New Roman" w:hAnsi="Times New Roman"/>
          <w:lang w:val="bs-Latn-BA"/>
        </w:rPr>
        <w:tab/>
        <w:t xml:space="preserve">U skladu sa prethodno navedenim dokumentima, Ministarstvom rukovodi ministar kojeg imenuje Skupština Unsko-sanskog kantona. Ministar ima ovlaštenja u rukovođenju u skladu sa Zakonom kao i drugim zakonima kojima su utvrđena ovlaštenja rukovodioca. Ministar je odgovoran za zakonito i efikasno obavljanje poslova Ministarstva, odlučuje o </w:t>
      </w:r>
      <w:r>
        <w:rPr>
          <w:rFonts w:ascii="Times New Roman" w:hAnsi="Times New Roman"/>
          <w:lang w:val="bs-Latn-BA" w:eastAsia="en-US"/>
        </w:rPr>
        <w:t xml:space="preserve">korištenju sredstava za rad </w:t>
      </w:r>
      <w:r>
        <w:rPr>
          <w:rFonts w:ascii="Times New Roman" w:hAnsi="Times New Roman"/>
          <w:lang w:val="bs-Latn-BA"/>
        </w:rPr>
        <w:t>Ministarstva</w:t>
      </w:r>
      <w:r>
        <w:rPr>
          <w:rFonts w:ascii="Times New Roman" w:hAnsi="Times New Roman"/>
          <w:lang w:val="bs-Latn-BA" w:eastAsia="en-US"/>
        </w:rPr>
        <w:t xml:space="preserve"> te je potpisnik svih akata iz nadležnosti </w:t>
      </w:r>
      <w:r>
        <w:rPr>
          <w:rFonts w:ascii="Times New Roman" w:hAnsi="Times New Roman"/>
          <w:lang w:val="bs-Latn-BA"/>
        </w:rPr>
        <w:t>Ministarstva</w:t>
      </w:r>
      <w:r>
        <w:rPr>
          <w:rFonts w:ascii="Times New Roman" w:hAnsi="Times New Roman"/>
          <w:lang w:val="bs-Latn-BA" w:eastAsia="en-US"/>
        </w:rPr>
        <w:t xml:space="preserve">. </w:t>
      </w: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lang w:val="bs-Latn-BA"/>
        </w:rPr>
      </w:pPr>
      <w:r>
        <w:rPr>
          <w:rFonts w:ascii="Times New Roman" w:hAnsi="Times New Roman"/>
          <w:lang w:val="bs-Latn-BA"/>
        </w:rPr>
        <w:tab/>
        <w:t xml:space="preserve">Ministarstvo je podijeljeno na sektore, osnovne organizacione jedinice kojima neposredno rukovode pomoćnik ministra i šef Sektora, koji za svoj rad odgovaraju ministru. Unutar Ministarstva postoje </w:t>
      </w:r>
      <w:r w:rsidR="00DF5983">
        <w:rPr>
          <w:rFonts w:ascii="Times New Roman" w:hAnsi="Times New Roman"/>
          <w:lang w:val="bs-Latn-BA"/>
        </w:rPr>
        <w:t>dva sektora: Sektor za zdravstvo i Sektor za socijalnu politiku, rad, izbjegle i raseljene osobe.</w:t>
      </w:r>
      <w:r>
        <w:rPr>
          <w:rFonts w:ascii="Times New Roman" w:hAnsi="Times New Roman"/>
          <w:lang w:val="bs-Latn-BA"/>
        </w:rPr>
        <w:t xml:space="preserve"> </w:t>
      </w:r>
    </w:p>
    <w:p w:rsidR="0090504E" w:rsidRPr="006E03C0" w:rsidRDefault="0090504E" w:rsidP="0090504E">
      <w:pPr>
        <w:pStyle w:val="ListParagraph"/>
        <w:tabs>
          <w:tab w:val="left" w:pos="0"/>
        </w:tabs>
        <w:ind w:left="0"/>
        <w:jc w:val="both"/>
        <w:rPr>
          <w:rFonts w:ascii="Times New Roman" w:hAnsi="Times New Roman"/>
        </w:rPr>
      </w:pPr>
      <w:r>
        <w:rPr>
          <w:rFonts w:ascii="Times New Roman" w:hAnsi="Times New Roman"/>
          <w:lang w:val="bs-Latn-BA"/>
        </w:rPr>
        <w:tab/>
      </w:r>
    </w:p>
    <w:p w:rsidR="0090504E" w:rsidRPr="004D4DED" w:rsidRDefault="0090504E" w:rsidP="0090504E">
      <w:pPr>
        <w:pStyle w:val="ListParagraph"/>
        <w:tabs>
          <w:tab w:val="left" w:pos="0"/>
        </w:tabs>
        <w:ind w:left="0"/>
        <w:jc w:val="both"/>
        <w:rPr>
          <w:rFonts w:ascii="Times New Roman" w:hAnsi="Times New Roman"/>
        </w:rPr>
      </w:pPr>
      <w:r w:rsidRPr="004D4DED">
        <w:rPr>
          <w:rFonts w:ascii="Times New Roman" w:hAnsi="Times New Roman"/>
        </w:rPr>
        <w:t>U Sektoru za zdravstvo postoje slijedeće unutrašnje organizacione jedinice i to:</w:t>
      </w:r>
    </w:p>
    <w:p w:rsidR="0090504E" w:rsidRPr="00AD40B0" w:rsidRDefault="0090504E" w:rsidP="004458DB">
      <w:pPr>
        <w:pStyle w:val="ListParagraph"/>
        <w:numPr>
          <w:ilvl w:val="0"/>
          <w:numId w:val="61"/>
        </w:numPr>
        <w:tabs>
          <w:tab w:val="left" w:pos="0"/>
        </w:tabs>
        <w:contextualSpacing/>
        <w:jc w:val="both"/>
        <w:rPr>
          <w:rFonts w:ascii="Times New Roman" w:hAnsi="Times New Roman"/>
        </w:rPr>
      </w:pPr>
      <w:r w:rsidRPr="006E03C0">
        <w:rPr>
          <w:rFonts w:ascii="Times New Roman" w:hAnsi="Times New Roman"/>
        </w:rPr>
        <w:t xml:space="preserve">Odsjek za </w:t>
      </w:r>
      <w:r w:rsidRPr="00AD40B0">
        <w:rPr>
          <w:rFonts w:ascii="Times New Roman" w:hAnsi="Times New Roman"/>
        </w:rPr>
        <w:t>bolničku i vanbolničku zdravstvenu zaštitu;</w:t>
      </w:r>
    </w:p>
    <w:p w:rsidR="0090504E" w:rsidRPr="006E03C0" w:rsidRDefault="0090504E" w:rsidP="004458DB">
      <w:pPr>
        <w:pStyle w:val="ListParagraph"/>
        <w:numPr>
          <w:ilvl w:val="0"/>
          <w:numId w:val="61"/>
        </w:numPr>
        <w:tabs>
          <w:tab w:val="left" w:pos="0"/>
        </w:tabs>
        <w:contextualSpacing/>
        <w:jc w:val="both"/>
        <w:rPr>
          <w:rFonts w:ascii="Times New Roman" w:hAnsi="Times New Roman"/>
        </w:rPr>
      </w:pPr>
      <w:r w:rsidRPr="00AD40B0">
        <w:rPr>
          <w:rFonts w:ascii="Times New Roman" w:hAnsi="Times New Roman"/>
        </w:rPr>
        <w:t xml:space="preserve">Odsjek za </w:t>
      </w:r>
      <w:bookmarkStart w:id="14" w:name="_Hlk507409017"/>
      <w:r w:rsidRPr="00AD40B0">
        <w:rPr>
          <w:rFonts w:ascii="Times New Roman" w:hAnsi="Times New Roman"/>
        </w:rPr>
        <w:t>ekonomsk</w:t>
      </w:r>
      <w:r>
        <w:rPr>
          <w:rFonts w:ascii="Times New Roman" w:hAnsi="Times New Roman"/>
        </w:rPr>
        <w:t>o-pravne</w:t>
      </w:r>
      <w:r w:rsidRPr="00AD40B0">
        <w:rPr>
          <w:rFonts w:ascii="Times New Roman" w:hAnsi="Times New Roman"/>
        </w:rPr>
        <w:t xml:space="preserve"> poslove</w:t>
      </w:r>
      <w:r>
        <w:rPr>
          <w:rFonts w:ascii="Times New Roman" w:hAnsi="Times New Roman"/>
        </w:rPr>
        <w:t xml:space="preserve"> u oblasti</w:t>
      </w:r>
      <w:r w:rsidRPr="00AD40B0">
        <w:rPr>
          <w:rFonts w:ascii="Times New Roman" w:hAnsi="Times New Roman"/>
        </w:rPr>
        <w:t xml:space="preserve"> zdravstven</w:t>
      </w:r>
      <w:r>
        <w:rPr>
          <w:rFonts w:ascii="Times New Roman" w:hAnsi="Times New Roman"/>
        </w:rPr>
        <w:t>e</w:t>
      </w:r>
      <w:r w:rsidR="00F44A87">
        <w:rPr>
          <w:rFonts w:ascii="Times New Roman" w:hAnsi="Times New Roman"/>
        </w:rPr>
        <w:t xml:space="preserve"> </w:t>
      </w:r>
      <w:r w:rsidRPr="006E03C0">
        <w:rPr>
          <w:rFonts w:ascii="Times New Roman" w:hAnsi="Times New Roman"/>
        </w:rPr>
        <w:t>zaštit</w:t>
      </w:r>
      <w:r>
        <w:rPr>
          <w:rFonts w:ascii="Times New Roman" w:hAnsi="Times New Roman"/>
        </w:rPr>
        <w:t>e</w:t>
      </w:r>
      <w:r w:rsidRPr="006E03C0">
        <w:rPr>
          <w:rFonts w:ascii="Times New Roman" w:hAnsi="Times New Roman"/>
        </w:rPr>
        <w:t xml:space="preserve"> i zdravstveno</w:t>
      </w:r>
      <w:r>
        <w:rPr>
          <w:rFonts w:ascii="Times New Roman" w:hAnsi="Times New Roman"/>
        </w:rPr>
        <w:t>g</w:t>
      </w:r>
      <w:r w:rsidRPr="006E03C0">
        <w:rPr>
          <w:rFonts w:ascii="Times New Roman" w:hAnsi="Times New Roman"/>
        </w:rPr>
        <w:t xml:space="preserve"> osiguranj</w:t>
      </w:r>
      <w:r>
        <w:rPr>
          <w:rFonts w:ascii="Times New Roman" w:hAnsi="Times New Roman"/>
        </w:rPr>
        <w:t>a</w:t>
      </w:r>
      <w:bookmarkEnd w:id="14"/>
      <w:r w:rsidRPr="006E03C0">
        <w:rPr>
          <w:rFonts w:ascii="Times New Roman" w:hAnsi="Times New Roman"/>
        </w:rPr>
        <w:t>.</w:t>
      </w:r>
    </w:p>
    <w:p w:rsidR="0090504E" w:rsidRPr="006E03C0" w:rsidRDefault="0090504E" w:rsidP="0090504E">
      <w:pPr>
        <w:tabs>
          <w:tab w:val="left" w:pos="0"/>
        </w:tabs>
        <w:jc w:val="both"/>
        <w:rPr>
          <w:rFonts w:ascii="Times New Roman" w:hAnsi="Times New Roman"/>
        </w:rPr>
      </w:pPr>
      <w:r w:rsidRPr="004D4DED">
        <w:rPr>
          <w:rFonts w:ascii="Times New Roman" w:hAnsi="Times New Roman"/>
        </w:rPr>
        <w:t xml:space="preserve">U Sektoru za socijalnu politiku, rad, izbjegle i raseljene osobe postoje slijedeće unutrašnje </w:t>
      </w:r>
      <w:r w:rsidRPr="006E03C0">
        <w:rPr>
          <w:rFonts w:ascii="Times New Roman" w:hAnsi="Times New Roman"/>
        </w:rPr>
        <w:t>organizacione jedinice i to:</w:t>
      </w:r>
    </w:p>
    <w:p w:rsidR="0090504E" w:rsidRPr="00AD40B0" w:rsidRDefault="0090504E" w:rsidP="004458DB">
      <w:pPr>
        <w:pStyle w:val="ListParagraph"/>
        <w:numPr>
          <w:ilvl w:val="0"/>
          <w:numId w:val="62"/>
        </w:numPr>
        <w:tabs>
          <w:tab w:val="left" w:pos="0"/>
        </w:tabs>
        <w:contextualSpacing/>
        <w:jc w:val="both"/>
        <w:rPr>
          <w:rFonts w:ascii="Times New Roman" w:hAnsi="Times New Roman"/>
        </w:rPr>
      </w:pPr>
      <w:r w:rsidRPr="00AD40B0">
        <w:rPr>
          <w:rFonts w:ascii="Times New Roman" w:hAnsi="Times New Roman"/>
        </w:rPr>
        <w:t>Odsjek za socijalnu politiku ;</w:t>
      </w:r>
    </w:p>
    <w:p w:rsidR="0090504E" w:rsidRPr="00AD40B0" w:rsidRDefault="0090504E" w:rsidP="004458DB">
      <w:pPr>
        <w:pStyle w:val="ListParagraph"/>
        <w:numPr>
          <w:ilvl w:val="0"/>
          <w:numId w:val="62"/>
        </w:numPr>
        <w:tabs>
          <w:tab w:val="left" w:pos="0"/>
        </w:tabs>
        <w:contextualSpacing/>
        <w:jc w:val="both"/>
        <w:rPr>
          <w:rFonts w:ascii="Times New Roman" w:hAnsi="Times New Roman"/>
        </w:rPr>
      </w:pPr>
      <w:r w:rsidRPr="00AD40B0">
        <w:rPr>
          <w:rFonts w:ascii="Times New Roman" w:hAnsi="Times New Roman"/>
        </w:rPr>
        <w:t>Odsjek za rad i izbjegle i raseljene osobe.</w:t>
      </w:r>
    </w:p>
    <w:p w:rsidR="0090504E" w:rsidRDefault="0090504E" w:rsidP="004661F1">
      <w:pPr>
        <w:jc w:val="both"/>
        <w:rPr>
          <w:rFonts w:ascii="Times New Roman" w:hAnsi="Times New Roman"/>
          <w:lang w:val="bs-Latn-BA"/>
        </w:rPr>
      </w:pPr>
    </w:p>
    <w:p w:rsidR="004661F1" w:rsidRDefault="004661F1" w:rsidP="004661F1">
      <w:pPr>
        <w:jc w:val="both"/>
        <w:rPr>
          <w:rFonts w:ascii="Times New Roman" w:hAnsi="Times New Roman"/>
          <w:color w:val="1F1A17"/>
          <w:lang w:val="bs-Latn-BA" w:eastAsia="bs-Latn-BA"/>
        </w:rPr>
      </w:pPr>
      <w:r>
        <w:rPr>
          <w:rFonts w:ascii="Times New Roman" w:hAnsi="Times New Roman"/>
          <w:lang w:val="bs-Latn-BA"/>
        </w:rPr>
        <w:tab/>
      </w:r>
      <w:r>
        <w:rPr>
          <w:rFonts w:ascii="Times New Roman" w:hAnsi="Times New Roman"/>
          <w:color w:val="1F1A17"/>
          <w:lang w:val="bs-Latn-BA" w:eastAsia="bs-Latn-BA"/>
        </w:rPr>
        <w:t>Šef Odsjeka rukovodi Odsjekom i ovlašten je da neposredno organizuje obavljanje poslova u Odsjeku, dodjeljuje državnim službenicima i zaposlenicima poslove u rad, daje uputstva za obavljanje pojedinih poslova iz nadležnosti Odsjeka i odgovoran je za korištenje finansijskih, materijalnih i ljudskih potencijala dodijeljenih Odsjeku. Šef Odsjeka  za svoj rad i rad uposlenih u Odsjeku  odgovara pomoćniku ministra, odnosno ministru.</w:t>
      </w:r>
    </w:p>
    <w:p w:rsidR="0090504E" w:rsidRPr="00481614" w:rsidRDefault="0090504E" w:rsidP="0090504E">
      <w:pPr>
        <w:jc w:val="both"/>
        <w:rPr>
          <w:rFonts w:ascii="Times New Roman" w:hAnsi="Times New Roman"/>
        </w:rPr>
      </w:pPr>
    </w:p>
    <w:p w:rsidR="004661F1" w:rsidRDefault="004661F1" w:rsidP="004661F1">
      <w:pPr>
        <w:jc w:val="both"/>
        <w:rPr>
          <w:rFonts w:ascii="Times New Roman" w:hAnsi="Times New Roman"/>
          <w:color w:val="000000"/>
          <w:lang w:val="bs-Latn-BA" w:eastAsia="bs-Latn-BA"/>
        </w:rPr>
      </w:pPr>
      <w:r>
        <w:rPr>
          <w:rFonts w:ascii="Times New Roman" w:hAnsi="Times New Roman"/>
          <w:lang w:val="bs-Latn-BA"/>
        </w:rPr>
        <w:tab/>
        <w:t>U skladu sa članom 1</w:t>
      </w:r>
      <w:r w:rsidR="0090504E">
        <w:rPr>
          <w:rFonts w:ascii="Times New Roman" w:hAnsi="Times New Roman"/>
          <w:lang w:val="bs-Latn-BA"/>
        </w:rPr>
        <w:t>4</w:t>
      </w:r>
      <w:r>
        <w:rPr>
          <w:rFonts w:ascii="Times New Roman" w:hAnsi="Times New Roman"/>
          <w:lang w:val="bs-Latn-BA"/>
        </w:rPr>
        <w:t>. Pravilnika, Ministarstvo formira Stručni kolegij koji čine ministar, sekretar Minis</w:t>
      </w:r>
      <w:r w:rsidR="0090504E">
        <w:rPr>
          <w:rFonts w:ascii="Times New Roman" w:hAnsi="Times New Roman"/>
          <w:lang w:val="bs-Latn-BA"/>
        </w:rPr>
        <w:t>tarstva, pomoćnik ministara</w:t>
      </w:r>
      <w:r>
        <w:rPr>
          <w:rFonts w:ascii="Times New Roman" w:hAnsi="Times New Roman"/>
          <w:lang w:val="bs-Latn-BA"/>
        </w:rPr>
        <w:t xml:space="preserve">. Stručni kolegij se osniva </w:t>
      </w:r>
      <w:r>
        <w:rPr>
          <w:rFonts w:ascii="Times New Roman" w:hAnsi="Times New Roman"/>
          <w:color w:val="000000"/>
          <w:lang w:val="bs-Latn-BA" w:eastAsia="bs-Latn-BA"/>
        </w:rPr>
        <w:t xml:space="preserve">radi raspravljanja načelnih i drugih pitanja iz nadležnosti </w:t>
      </w:r>
      <w:r>
        <w:rPr>
          <w:rFonts w:ascii="Times New Roman" w:hAnsi="Times New Roman"/>
          <w:lang w:val="bs-Latn-BA"/>
        </w:rPr>
        <w:t>Ministarstva</w:t>
      </w:r>
      <w:r>
        <w:rPr>
          <w:rFonts w:ascii="Times New Roman" w:hAnsi="Times New Roman"/>
          <w:color w:val="000000"/>
          <w:lang w:val="bs-Latn-BA" w:eastAsia="bs-Latn-BA"/>
        </w:rPr>
        <w:t xml:space="preserve"> i davanja mišljenja i prijedloga ministru. </w:t>
      </w:r>
    </w:p>
    <w:p w:rsidR="003E2154" w:rsidRDefault="004661F1" w:rsidP="003E2154">
      <w:pPr>
        <w:jc w:val="both"/>
        <w:rPr>
          <w:rFonts w:ascii="Times New Roman" w:hAnsi="Times New Roman"/>
          <w:color w:val="000000"/>
          <w:lang w:val="bs-Latn-BA" w:eastAsia="bs-Latn-BA"/>
        </w:rPr>
      </w:pPr>
      <w:r>
        <w:rPr>
          <w:rFonts w:ascii="Times New Roman" w:hAnsi="Times New Roman"/>
          <w:color w:val="000000"/>
          <w:lang w:val="bs-Latn-BA" w:eastAsia="bs-Latn-BA"/>
        </w:rPr>
        <w:tab/>
        <w:t xml:space="preserve">Na osnovu sačinjenog organograma </w:t>
      </w:r>
      <w:r>
        <w:rPr>
          <w:rFonts w:ascii="Times New Roman" w:hAnsi="Times New Roman"/>
          <w:lang w:val="bs-Latn-BA"/>
        </w:rPr>
        <w:t>Ministarstva</w:t>
      </w:r>
      <w:r>
        <w:rPr>
          <w:rFonts w:ascii="Times New Roman" w:hAnsi="Times New Roman"/>
          <w:color w:val="000000"/>
          <w:lang w:val="bs-Latn-BA" w:eastAsia="bs-Latn-BA"/>
        </w:rPr>
        <w:t xml:space="preserve"> gdje je predstavljena organizaciona struktura institucije, postupak donošenja odluka unutar </w:t>
      </w:r>
      <w:r>
        <w:rPr>
          <w:rFonts w:ascii="Times New Roman" w:hAnsi="Times New Roman"/>
          <w:lang w:val="bs-Latn-BA"/>
        </w:rPr>
        <w:t>Ministarstva</w:t>
      </w:r>
      <w:r>
        <w:rPr>
          <w:rFonts w:ascii="Times New Roman" w:hAnsi="Times New Roman"/>
          <w:color w:val="000000"/>
          <w:lang w:val="bs-Latn-BA" w:eastAsia="bs-Latn-BA"/>
        </w:rPr>
        <w:t xml:space="preserve"> provodi se na način da se nacrti akata pripremaju na nivou nadležnog Sektora, odnosno Odsjeka, uz obavezne konsultacije sa neposrednim rukovodiocem, te se dostavljaju rukovodstvu </w:t>
      </w:r>
      <w:r>
        <w:rPr>
          <w:rFonts w:ascii="Times New Roman" w:hAnsi="Times New Roman"/>
          <w:lang w:val="bs-Latn-BA"/>
        </w:rPr>
        <w:t>Ministarstva</w:t>
      </w:r>
      <w:r>
        <w:rPr>
          <w:rFonts w:ascii="Times New Roman" w:hAnsi="Times New Roman"/>
          <w:color w:val="000000"/>
          <w:lang w:val="bs-Latn-BA" w:eastAsia="bs-Latn-BA"/>
        </w:rPr>
        <w:t xml:space="preserve"> (ministru, odnosno sekretaru) na odobrenje te potpisivanje</w:t>
      </w:r>
      <w:bookmarkStart w:id="15" w:name="_Toc337730907"/>
    </w:p>
    <w:p w:rsidR="004661F1" w:rsidRPr="003E2154" w:rsidRDefault="004661F1" w:rsidP="003E2154">
      <w:pPr>
        <w:jc w:val="both"/>
        <w:rPr>
          <w:rFonts w:ascii="Times New Roman" w:hAnsi="Times New Roman"/>
          <w:lang w:val="bs-Latn-BA"/>
        </w:rPr>
      </w:pPr>
      <w:r>
        <w:rPr>
          <w:rFonts w:ascii="Times New Roman" w:hAnsi="Times New Roman"/>
          <w:b/>
          <w:bCs/>
          <w:lang w:val="bs-Latn-BA"/>
        </w:rPr>
        <w:lastRenderedPageBreak/>
        <w:t>7.  IZVJEŠTAJ O INTEGRITETU</w:t>
      </w:r>
      <w:bookmarkEnd w:id="15"/>
    </w:p>
    <w:p w:rsidR="004661F1" w:rsidRDefault="004661F1" w:rsidP="004661F1">
      <w:pPr>
        <w:rPr>
          <w:rFonts w:ascii="Times New Roman" w:hAnsi="Times New Roman"/>
          <w:lang w:val="bs-Latn-BA"/>
        </w:rPr>
      </w:pPr>
    </w:p>
    <w:p w:rsidR="004661F1" w:rsidRDefault="004661F1" w:rsidP="004661F1">
      <w:pPr>
        <w:jc w:val="both"/>
        <w:rPr>
          <w:rFonts w:ascii="Times New Roman" w:hAnsi="Times New Roman"/>
          <w:bCs/>
          <w:lang w:val="bs-Latn-BA"/>
        </w:rPr>
      </w:pPr>
      <w:r>
        <w:rPr>
          <w:rFonts w:ascii="Times New Roman" w:hAnsi="Times New Roman"/>
          <w:lang w:val="bs-Latn-BA"/>
        </w:rPr>
        <w:t>Izvještaj o integritetu: - Analiza tačaka podložnih/rizičnih na koruptivna djelovanja sa aktivnostima prema radnom mjestu, koja se odnosi na unutrašnje i vanjske aktivnosti institucije, sa opisom (ne)postojećih odbrambenih mehanizama (sistema u cjelini) u odnosu na (eventualne) nepravilnosti; - analiza kritičnih aktivnosti i kritičnih radnih mjesta u instituciji.</w:t>
      </w:r>
    </w:p>
    <w:p w:rsidR="004661F1" w:rsidRDefault="004661F1" w:rsidP="004661F1">
      <w:pPr>
        <w:jc w:val="both"/>
        <w:rPr>
          <w:rFonts w:ascii="Times New Roman" w:hAnsi="Times New Roman"/>
          <w:bCs/>
          <w:lang w:val="bs-Latn-BA"/>
        </w:rPr>
      </w:pPr>
    </w:p>
    <w:p w:rsidR="004661F1" w:rsidRDefault="004661F1" w:rsidP="004661F1">
      <w:pPr>
        <w:jc w:val="both"/>
        <w:rPr>
          <w:rFonts w:ascii="Times New Roman" w:hAnsi="Times New Roman"/>
          <w:bCs/>
          <w:lang w:val="bs-Latn-BA"/>
        </w:rPr>
      </w:pPr>
    </w:p>
    <w:p w:rsidR="004661F1" w:rsidRDefault="004661F1" w:rsidP="004661F1">
      <w:pPr>
        <w:jc w:val="both"/>
        <w:rPr>
          <w:rFonts w:ascii="Times New Roman" w:hAnsi="Times New Roman"/>
          <w:bCs/>
          <w:lang w:val="bs-Latn-BA"/>
        </w:rPr>
      </w:pPr>
    </w:p>
    <w:tbl>
      <w:tblPr>
        <w:tblW w:w="0" w:type="auto"/>
        <w:tblLayout w:type="fixed"/>
        <w:tblCellMar>
          <w:left w:w="70" w:type="dxa"/>
          <w:right w:w="70" w:type="dxa"/>
        </w:tblCellMar>
        <w:tblLook w:val="04A0"/>
      </w:tblPr>
      <w:tblGrid>
        <w:gridCol w:w="1771"/>
        <w:gridCol w:w="7439"/>
      </w:tblGrid>
      <w:tr w:rsidR="004661F1" w:rsidTr="004661F1">
        <w:tc>
          <w:tcPr>
            <w:tcW w:w="1771" w:type="dxa"/>
            <w:hideMark/>
          </w:tcPr>
          <w:p w:rsidR="004661F1" w:rsidRDefault="004661F1">
            <w:pPr>
              <w:jc w:val="both"/>
              <w:rPr>
                <w:rFonts w:ascii="Times New Roman" w:hAnsi="Times New Roman"/>
                <w:bCs/>
                <w:lang w:val="bs-Latn-BA"/>
              </w:rPr>
            </w:pPr>
            <w:r>
              <w:rPr>
                <w:rFonts w:ascii="Times New Roman" w:hAnsi="Times New Roman"/>
                <w:b/>
                <w:lang w:val="bs-Latn-BA"/>
              </w:rPr>
              <w:t xml:space="preserve">PREDMET:  </w:t>
            </w:r>
          </w:p>
        </w:tc>
        <w:tc>
          <w:tcPr>
            <w:tcW w:w="7439" w:type="dxa"/>
            <w:hideMark/>
          </w:tcPr>
          <w:p w:rsidR="004661F1" w:rsidRDefault="004661F1">
            <w:pPr>
              <w:jc w:val="both"/>
              <w:rPr>
                <w:rFonts w:ascii="Times New Roman" w:hAnsi="Times New Roman"/>
                <w:bCs/>
                <w:lang w:val="bs-Latn-BA"/>
              </w:rPr>
            </w:pPr>
            <w:r>
              <w:rPr>
                <w:rFonts w:ascii="Times New Roman" w:hAnsi="Times New Roman"/>
                <w:lang w:val="bs-Latn-BA"/>
              </w:rPr>
              <w:t>Analiza rizičnih aktivnosti prema radnom mjestu, koja se odnosi na unutarašnje i vanjske aktivnosti institucije, sa opisom (ne)postojećih obrambenih mehanizama (sistema u cjelini) u odnosu na (eventualne) nepravilnosti;</w:t>
            </w:r>
          </w:p>
        </w:tc>
      </w:tr>
      <w:tr w:rsidR="004661F1" w:rsidTr="004661F1">
        <w:tc>
          <w:tcPr>
            <w:tcW w:w="1771" w:type="dxa"/>
          </w:tcPr>
          <w:p w:rsidR="004661F1" w:rsidRDefault="004661F1">
            <w:pPr>
              <w:jc w:val="both"/>
              <w:rPr>
                <w:rFonts w:ascii="Times New Roman" w:hAnsi="Times New Roman"/>
                <w:b/>
                <w:lang w:val="bs-Latn-BA"/>
              </w:rPr>
            </w:pPr>
          </w:p>
        </w:tc>
        <w:tc>
          <w:tcPr>
            <w:tcW w:w="7439" w:type="dxa"/>
          </w:tcPr>
          <w:p w:rsidR="004661F1" w:rsidRDefault="004661F1">
            <w:pPr>
              <w:jc w:val="both"/>
              <w:rPr>
                <w:rFonts w:ascii="Times New Roman" w:hAnsi="Times New Roman"/>
                <w:bCs/>
                <w:lang w:val="bs-Latn-BA"/>
              </w:rPr>
            </w:pPr>
          </w:p>
        </w:tc>
      </w:tr>
      <w:tr w:rsidR="004661F1" w:rsidTr="004661F1">
        <w:trPr>
          <w:trHeight w:val="72"/>
        </w:trPr>
        <w:tc>
          <w:tcPr>
            <w:tcW w:w="1771" w:type="dxa"/>
          </w:tcPr>
          <w:p w:rsidR="004661F1" w:rsidRDefault="004661F1">
            <w:pPr>
              <w:jc w:val="both"/>
              <w:rPr>
                <w:rFonts w:ascii="Times New Roman" w:hAnsi="Times New Roman"/>
                <w:b/>
                <w:lang w:val="bs-Latn-BA"/>
              </w:rPr>
            </w:pPr>
          </w:p>
        </w:tc>
        <w:tc>
          <w:tcPr>
            <w:tcW w:w="7439" w:type="dxa"/>
          </w:tcPr>
          <w:p w:rsidR="004661F1" w:rsidRDefault="004661F1">
            <w:pPr>
              <w:jc w:val="both"/>
              <w:rPr>
                <w:rFonts w:ascii="Times New Roman" w:hAnsi="Times New Roman"/>
                <w:bCs/>
                <w:lang w:val="bs-Latn-BA"/>
              </w:rPr>
            </w:pPr>
          </w:p>
        </w:tc>
      </w:tr>
      <w:tr w:rsidR="004661F1" w:rsidTr="004661F1">
        <w:trPr>
          <w:trHeight w:val="72"/>
        </w:trPr>
        <w:tc>
          <w:tcPr>
            <w:tcW w:w="1771" w:type="dxa"/>
          </w:tcPr>
          <w:p w:rsidR="004661F1" w:rsidRDefault="004661F1">
            <w:pPr>
              <w:jc w:val="both"/>
              <w:rPr>
                <w:rFonts w:ascii="Times New Roman" w:hAnsi="Times New Roman"/>
                <w:b/>
                <w:lang w:val="bs-Latn-BA"/>
              </w:rPr>
            </w:pPr>
          </w:p>
        </w:tc>
        <w:tc>
          <w:tcPr>
            <w:tcW w:w="7439" w:type="dxa"/>
          </w:tcPr>
          <w:p w:rsidR="004661F1" w:rsidRDefault="004661F1">
            <w:pPr>
              <w:jc w:val="both"/>
              <w:rPr>
                <w:rFonts w:ascii="Times New Roman" w:hAnsi="Times New Roman"/>
                <w:bCs/>
                <w:lang w:val="bs-Latn-BA"/>
              </w:rPr>
            </w:pPr>
          </w:p>
        </w:tc>
      </w:tr>
      <w:tr w:rsidR="004661F1" w:rsidTr="004661F1">
        <w:tc>
          <w:tcPr>
            <w:tcW w:w="1771" w:type="dxa"/>
          </w:tcPr>
          <w:p w:rsidR="004661F1" w:rsidRDefault="004661F1">
            <w:pPr>
              <w:jc w:val="both"/>
              <w:rPr>
                <w:rFonts w:ascii="Times New Roman" w:hAnsi="Times New Roman"/>
                <w:b/>
                <w:lang w:val="bs-Latn-BA"/>
              </w:rPr>
            </w:pPr>
          </w:p>
        </w:tc>
        <w:tc>
          <w:tcPr>
            <w:tcW w:w="7439" w:type="dxa"/>
          </w:tcPr>
          <w:p w:rsidR="004661F1" w:rsidRDefault="004661F1">
            <w:pPr>
              <w:jc w:val="both"/>
              <w:rPr>
                <w:rFonts w:ascii="Times New Roman" w:hAnsi="Times New Roman"/>
                <w:bCs/>
                <w:lang w:val="bs-Latn-BA"/>
              </w:rPr>
            </w:pPr>
          </w:p>
        </w:tc>
      </w:tr>
      <w:tr w:rsidR="004661F1" w:rsidTr="004661F1">
        <w:tc>
          <w:tcPr>
            <w:tcW w:w="1771" w:type="dxa"/>
            <w:hideMark/>
          </w:tcPr>
          <w:p w:rsidR="004661F1" w:rsidRDefault="004661F1">
            <w:pPr>
              <w:jc w:val="both"/>
              <w:rPr>
                <w:rFonts w:ascii="Times New Roman" w:hAnsi="Times New Roman"/>
                <w:b/>
                <w:lang w:val="bs-Latn-BA"/>
              </w:rPr>
            </w:pPr>
            <w:r>
              <w:rPr>
                <w:rFonts w:ascii="Times New Roman" w:hAnsi="Times New Roman"/>
                <w:b/>
                <w:lang w:val="bs-Latn-BA"/>
              </w:rPr>
              <w:t>SADRŽAJ:</w:t>
            </w:r>
          </w:p>
        </w:tc>
        <w:tc>
          <w:tcPr>
            <w:tcW w:w="7439" w:type="dxa"/>
            <w:hideMark/>
          </w:tcPr>
          <w:p w:rsidR="004661F1" w:rsidRDefault="004661F1">
            <w:pPr>
              <w:jc w:val="both"/>
              <w:rPr>
                <w:rFonts w:ascii="Times New Roman" w:hAnsi="Times New Roman"/>
                <w:bCs/>
                <w:lang w:val="bs-Latn-BA"/>
              </w:rPr>
            </w:pPr>
            <w:r>
              <w:rPr>
                <w:rFonts w:ascii="Times New Roman" w:hAnsi="Times New Roman"/>
                <w:bCs/>
                <w:lang w:val="bs-Latn-BA"/>
              </w:rPr>
              <w:t xml:space="preserve">Rizične aktivnosti koje se odnose na </w:t>
            </w:r>
            <w:r>
              <w:rPr>
                <w:rFonts w:ascii="Times New Roman" w:hAnsi="Times New Roman"/>
                <w:lang w:val="bs-Latn-BA"/>
              </w:rPr>
              <w:t>unutrašnje i vanjske aktivnosti/zadatke institucije.</w:t>
            </w:r>
          </w:p>
        </w:tc>
      </w:tr>
      <w:tr w:rsidR="004661F1" w:rsidTr="004661F1">
        <w:tc>
          <w:tcPr>
            <w:tcW w:w="1771" w:type="dxa"/>
          </w:tcPr>
          <w:p w:rsidR="004661F1" w:rsidRDefault="004661F1">
            <w:pPr>
              <w:jc w:val="both"/>
              <w:rPr>
                <w:rFonts w:ascii="Times New Roman" w:hAnsi="Times New Roman"/>
                <w:b/>
                <w:lang w:val="bs-Latn-BA"/>
              </w:rPr>
            </w:pPr>
          </w:p>
        </w:tc>
        <w:tc>
          <w:tcPr>
            <w:tcW w:w="7439" w:type="dxa"/>
          </w:tcPr>
          <w:p w:rsidR="004661F1" w:rsidRDefault="004661F1">
            <w:pPr>
              <w:jc w:val="both"/>
              <w:rPr>
                <w:rFonts w:ascii="Times New Roman" w:hAnsi="Times New Roman"/>
                <w:bCs/>
                <w:lang w:val="bs-Latn-BA"/>
              </w:rPr>
            </w:pPr>
          </w:p>
        </w:tc>
      </w:tr>
      <w:tr w:rsidR="004661F1" w:rsidTr="004661F1">
        <w:tc>
          <w:tcPr>
            <w:tcW w:w="1771" w:type="dxa"/>
            <w:hideMark/>
          </w:tcPr>
          <w:p w:rsidR="004661F1" w:rsidRDefault="004661F1">
            <w:pPr>
              <w:jc w:val="both"/>
              <w:rPr>
                <w:rFonts w:ascii="Times New Roman" w:hAnsi="Times New Roman"/>
                <w:b/>
                <w:lang w:val="bs-Latn-BA"/>
              </w:rPr>
            </w:pPr>
            <w:r>
              <w:rPr>
                <w:rFonts w:ascii="Times New Roman" w:hAnsi="Times New Roman"/>
                <w:b/>
                <w:lang w:val="bs-Latn-BA"/>
              </w:rPr>
              <w:t>IZRADIO/-LA:</w:t>
            </w:r>
          </w:p>
        </w:tc>
        <w:tc>
          <w:tcPr>
            <w:tcW w:w="7439" w:type="dxa"/>
            <w:hideMark/>
          </w:tcPr>
          <w:p w:rsidR="004661F1" w:rsidRDefault="004661F1">
            <w:pPr>
              <w:jc w:val="both"/>
              <w:rPr>
                <w:rFonts w:ascii="Times New Roman" w:hAnsi="Times New Roman"/>
                <w:bCs/>
                <w:lang w:val="bs-Latn-BA"/>
              </w:rPr>
            </w:pPr>
            <w:r>
              <w:rPr>
                <w:rFonts w:ascii="Times New Roman" w:hAnsi="Times New Roman"/>
                <w:bCs/>
                <w:lang w:val="bs-Latn-BA"/>
              </w:rPr>
              <w:t>Radna grupa</w:t>
            </w:r>
          </w:p>
        </w:tc>
      </w:tr>
      <w:tr w:rsidR="004661F1" w:rsidTr="004661F1">
        <w:tc>
          <w:tcPr>
            <w:tcW w:w="1771" w:type="dxa"/>
          </w:tcPr>
          <w:p w:rsidR="004661F1" w:rsidRDefault="004661F1">
            <w:pPr>
              <w:jc w:val="both"/>
              <w:rPr>
                <w:rFonts w:ascii="Times New Roman" w:hAnsi="Times New Roman"/>
                <w:b/>
                <w:lang w:val="bs-Latn-BA"/>
              </w:rPr>
            </w:pPr>
          </w:p>
        </w:tc>
        <w:tc>
          <w:tcPr>
            <w:tcW w:w="7439" w:type="dxa"/>
          </w:tcPr>
          <w:p w:rsidR="004661F1" w:rsidRDefault="004661F1">
            <w:pPr>
              <w:jc w:val="both"/>
              <w:rPr>
                <w:rFonts w:ascii="Times New Roman" w:hAnsi="Times New Roman"/>
                <w:b/>
                <w:lang w:val="bs-Latn-BA"/>
              </w:rPr>
            </w:pPr>
          </w:p>
        </w:tc>
      </w:tr>
    </w:tbl>
    <w:p w:rsidR="004661F1" w:rsidRDefault="004661F1" w:rsidP="004661F1">
      <w:pPr>
        <w:jc w:val="both"/>
        <w:rPr>
          <w:rFonts w:ascii="Cambria" w:hAnsi="Cambria" w:cs="Arial"/>
          <w:bCs/>
          <w:lang w:val="bs-Latn-BA"/>
        </w:rPr>
      </w:pPr>
    </w:p>
    <w:p w:rsidR="004661F1" w:rsidRDefault="004661F1" w:rsidP="004661F1">
      <w:pPr>
        <w:jc w:val="both"/>
        <w:rPr>
          <w:rFonts w:ascii="Cambria" w:hAnsi="Cambria" w:cs="Arial"/>
          <w:b/>
          <w:sz w:val="22"/>
          <w:szCs w:val="22"/>
          <w:lang w:val="bs-Latn-BA"/>
        </w:rPr>
      </w:pPr>
    </w:p>
    <w:p w:rsidR="004661F1" w:rsidRDefault="004661F1" w:rsidP="004661F1">
      <w:pPr>
        <w:rPr>
          <w:rFonts w:ascii="Cambria" w:hAnsi="Cambria" w:cs="Arial"/>
          <w:b/>
          <w:sz w:val="22"/>
          <w:szCs w:val="20"/>
          <w:lang w:val="bs-Latn-BA"/>
        </w:rPr>
        <w:sectPr w:rsidR="004661F1" w:rsidSect="003E2154">
          <w:type w:val="evenPage"/>
          <w:pgSz w:w="11906" w:h="16838"/>
          <w:pgMar w:top="1418" w:right="1418" w:bottom="1418" w:left="1418" w:header="709" w:footer="709" w:gutter="0"/>
          <w:cols w:space="720"/>
          <w:docGrid w:linePitch="326"/>
        </w:sectPr>
      </w:pPr>
    </w:p>
    <w:p w:rsidR="004661F1" w:rsidRDefault="004661F1" w:rsidP="004661F1">
      <w:pPr>
        <w:pStyle w:val="Heading2"/>
        <w:rPr>
          <w:rFonts w:ascii="Times New Roman" w:hAnsi="Times New Roman" w:cs="Times New Roman"/>
          <w:b/>
          <w:bCs/>
          <w:lang w:val="bs-Latn-BA"/>
        </w:rPr>
      </w:pPr>
      <w:bookmarkStart w:id="16" w:name="_Toc337730908"/>
      <w:r>
        <w:rPr>
          <w:rFonts w:ascii="Times New Roman" w:hAnsi="Times New Roman" w:cs="Times New Roman"/>
          <w:b/>
          <w:bCs/>
          <w:lang w:val="bs-Latn-BA"/>
        </w:rPr>
        <w:lastRenderedPageBreak/>
        <w:t>7.1. IZVJEŠTAJ O NIVOU INTEGRITETA</w:t>
      </w:r>
      <w:bookmarkEnd w:id="16"/>
    </w:p>
    <w:p w:rsidR="004661F1" w:rsidRDefault="004661F1" w:rsidP="004661F1">
      <w:pPr>
        <w:spacing w:before="240"/>
        <w:rPr>
          <w:rFonts w:ascii="Times New Roman" w:hAnsi="Times New Roman"/>
          <w:sz w:val="22"/>
          <w:szCs w:val="22"/>
          <w:lang w:val="bs-Latn-BA"/>
        </w:rPr>
      </w:pPr>
      <w:r>
        <w:rPr>
          <w:rFonts w:ascii="Times New Roman" w:hAnsi="Times New Roman"/>
          <w:sz w:val="22"/>
          <w:szCs w:val="22"/>
          <w:lang w:val="bs-Latn-BA"/>
        </w:rPr>
        <w:t>Analiza tačaka podložnih/ranjivih na koruptivna djelovanja sa aktivnostima prema radnom mjestu, koja se odnosi na unutrašnje i spoljne aktivnosti institucije, sa opisom (ne)postojećih odbrambenih mehanizama (sistema u cjelini) u odnosu na (eventualne) nepravilnosti.</w:t>
      </w:r>
    </w:p>
    <w:p w:rsidR="004661F1" w:rsidRDefault="004661F1" w:rsidP="004661F1">
      <w:pPr>
        <w:spacing w:after="240"/>
        <w:rPr>
          <w:rFonts w:ascii="Times New Roman" w:hAnsi="Times New Roman"/>
          <w:bCs/>
          <w:szCs w:val="20"/>
          <w:lang w:val="bs-Latn-BA"/>
        </w:rPr>
      </w:pPr>
    </w:p>
    <w:tbl>
      <w:tblPr>
        <w:tblW w:w="14115" w:type="dxa"/>
        <w:tblBorders>
          <w:top w:val="single" w:sz="12" w:space="0" w:color="008000"/>
          <w:left w:val="single" w:sz="6" w:space="0" w:color="008000"/>
          <w:bottom w:val="single" w:sz="12" w:space="0" w:color="008000"/>
          <w:right w:val="single" w:sz="6" w:space="0" w:color="008000"/>
          <w:insideH w:val="single" w:sz="6" w:space="0" w:color="000000"/>
        </w:tblBorders>
        <w:tblLayout w:type="fixed"/>
        <w:tblLook w:val="04A0"/>
      </w:tblPr>
      <w:tblGrid>
        <w:gridCol w:w="534"/>
        <w:gridCol w:w="103"/>
        <w:gridCol w:w="4295"/>
        <w:gridCol w:w="2881"/>
        <w:gridCol w:w="6302"/>
      </w:tblGrid>
      <w:tr w:rsidR="004661F1" w:rsidTr="004661F1">
        <w:tc>
          <w:tcPr>
            <w:tcW w:w="637" w:type="dxa"/>
            <w:gridSpan w:val="2"/>
            <w:tcBorders>
              <w:top w:val="single" w:sz="12" w:space="0" w:color="008000"/>
              <w:left w:val="single" w:sz="6" w:space="0" w:color="008000"/>
              <w:bottom w:val="single" w:sz="6" w:space="0" w:color="000000"/>
              <w:right w:val="nil"/>
            </w:tcBorders>
            <w:shd w:val="pct20" w:color="000000" w:fill="FFFFFF"/>
            <w:hideMark/>
          </w:tcPr>
          <w:p w:rsidR="004661F1" w:rsidRDefault="004661F1">
            <w:pPr>
              <w:jc w:val="center"/>
              <w:rPr>
                <w:rFonts w:ascii="Times New Roman" w:hAnsi="Times New Roman"/>
                <w:b/>
                <w:bCs/>
                <w:sz w:val="18"/>
                <w:lang w:val="bs-Latn-BA"/>
              </w:rPr>
            </w:pPr>
            <w:r>
              <w:rPr>
                <w:rFonts w:ascii="Times New Roman" w:hAnsi="Times New Roman"/>
                <w:b/>
                <w:bCs/>
                <w:sz w:val="18"/>
                <w:lang w:val="bs-Latn-BA"/>
              </w:rPr>
              <w:t>Br.</w:t>
            </w:r>
          </w:p>
        </w:tc>
        <w:tc>
          <w:tcPr>
            <w:tcW w:w="4293" w:type="dxa"/>
            <w:tcBorders>
              <w:top w:val="single" w:sz="12" w:space="0" w:color="008000"/>
              <w:left w:val="nil"/>
              <w:bottom w:val="single" w:sz="6" w:space="0" w:color="000000"/>
              <w:right w:val="nil"/>
            </w:tcBorders>
            <w:shd w:val="pct20" w:color="000000" w:fill="FFFFFF"/>
            <w:hideMark/>
          </w:tcPr>
          <w:p w:rsidR="004661F1" w:rsidRDefault="004661F1">
            <w:pPr>
              <w:jc w:val="center"/>
              <w:rPr>
                <w:rFonts w:ascii="Times New Roman" w:hAnsi="Times New Roman"/>
                <w:b/>
                <w:bCs/>
                <w:sz w:val="18"/>
                <w:lang w:val="bs-Latn-BA"/>
              </w:rPr>
            </w:pPr>
            <w:r>
              <w:rPr>
                <w:rFonts w:ascii="Times New Roman" w:hAnsi="Times New Roman"/>
                <w:b/>
                <w:bCs/>
                <w:sz w:val="18"/>
                <w:lang w:val="bs-Latn-BA"/>
              </w:rPr>
              <w:t xml:space="preserve">Vrsta aktivnosti / zadataka –Rizici </w:t>
            </w:r>
          </w:p>
        </w:tc>
        <w:tc>
          <w:tcPr>
            <w:tcW w:w="2880" w:type="dxa"/>
            <w:tcBorders>
              <w:top w:val="single" w:sz="12" w:space="0" w:color="008000"/>
              <w:left w:val="nil"/>
              <w:bottom w:val="single" w:sz="6" w:space="0" w:color="000000"/>
              <w:right w:val="nil"/>
            </w:tcBorders>
            <w:shd w:val="pct20" w:color="000000" w:fill="FFFFFF"/>
            <w:hideMark/>
          </w:tcPr>
          <w:p w:rsidR="004661F1" w:rsidRDefault="004661F1">
            <w:pPr>
              <w:jc w:val="center"/>
              <w:rPr>
                <w:rFonts w:ascii="Times New Roman" w:hAnsi="Times New Roman"/>
                <w:b/>
                <w:bCs/>
                <w:sz w:val="18"/>
                <w:lang w:val="bs-Latn-BA"/>
              </w:rPr>
            </w:pPr>
            <w:r>
              <w:rPr>
                <w:rFonts w:ascii="Times New Roman" w:hAnsi="Times New Roman"/>
                <w:b/>
                <w:bCs/>
                <w:sz w:val="18"/>
                <w:lang w:val="bs-Latn-BA"/>
              </w:rPr>
              <w:t xml:space="preserve">Vjerovatnoća. Procjena rizičnosti na korupciju </w:t>
            </w:r>
          </w:p>
        </w:tc>
        <w:tc>
          <w:tcPr>
            <w:tcW w:w="6300" w:type="dxa"/>
            <w:tcBorders>
              <w:top w:val="single" w:sz="12" w:space="0" w:color="008000"/>
              <w:left w:val="nil"/>
              <w:bottom w:val="single" w:sz="6" w:space="0" w:color="000000"/>
              <w:right w:val="single" w:sz="6" w:space="0" w:color="008000"/>
            </w:tcBorders>
            <w:shd w:val="pct20" w:color="000000" w:fill="FFFFFF"/>
            <w:hideMark/>
          </w:tcPr>
          <w:p w:rsidR="004661F1" w:rsidRDefault="004661F1">
            <w:pPr>
              <w:jc w:val="center"/>
              <w:rPr>
                <w:rFonts w:ascii="Times New Roman" w:hAnsi="Times New Roman"/>
                <w:b/>
                <w:bCs/>
                <w:sz w:val="18"/>
                <w:lang w:val="bs-Latn-BA"/>
              </w:rPr>
            </w:pPr>
            <w:r>
              <w:rPr>
                <w:rFonts w:ascii="Times New Roman" w:hAnsi="Times New Roman"/>
                <w:b/>
                <w:bCs/>
                <w:sz w:val="18"/>
                <w:lang w:val="bs-Latn-BA"/>
              </w:rPr>
              <w:t xml:space="preserve">Preventivni mehanizmi </w:t>
            </w:r>
          </w:p>
        </w:tc>
      </w:tr>
      <w:tr w:rsidR="004661F1" w:rsidTr="004661F1">
        <w:tc>
          <w:tcPr>
            <w:tcW w:w="14110" w:type="dxa"/>
            <w:gridSpan w:val="5"/>
            <w:tcBorders>
              <w:top w:val="single" w:sz="6" w:space="0" w:color="000000"/>
              <w:left w:val="single" w:sz="6" w:space="0" w:color="008000"/>
              <w:bottom w:val="single" w:sz="6" w:space="0" w:color="000000"/>
              <w:right w:val="single" w:sz="6" w:space="0" w:color="008000"/>
            </w:tcBorders>
            <w:shd w:val="pct25" w:color="FFFF00" w:fill="FFFFFF"/>
            <w:hideMark/>
          </w:tcPr>
          <w:p w:rsidR="004661F1" w:rsidRDefault="004661F1">
            <w:pPr>
              <w:rPr>
                <w:rFonts w:ascii="Times New Roman" w:hAnsi="Times New Roman"/>
                <w:b/>
                <w:bCs/>
                <w:sz w:val="18"/>
                <w:u w:val="single"/>
                <w:lang w:val="bs-Latn-BA"/>
              </w:rPr>
            </w:pPr>
            <w:r>
              <w:rPr>
                <w:rFonts w:ascii="Times New Roman" w:hAnsi="Times New Roman"/>
                <w:b/>
                <w:bCs/>
                <w:sz w:val="18"/>
                <w:lang w:val="bs-Latn-BA"/>
              </w:rPr>
              <w:t xml:space="preserve">1. PODRUČJE DJELATNOSTI: </w:t>
            </w:r>
          </w:p>
        </w:tc>
      </w:tr>
      <w:tr w:rsidR="004661F1" w:rsidTr="004661F1">
        <w:tc>
          <w:tcPr>
            <w:tcW w:w="637" w:type="dxa"/>
            <w:gridSpan w:val="2"/>
            <w:tcBorders>
              <w:top w:val="single" w:sz="6" w:space="0" w:color="000000"/>
              <w:left w:val="single" w:sz="6" w:space="0" w:color="008000"/>
              <w:bottom w:val="single" w:sz="6" w:space="0" w:color="000000"/>
              <w:right w:val="nil"/>
            </w:tcBorders>
            <w:shd w:val="pct20" w:color="000000" w:fill="FFFFFF"/>
            <w:hideMark/>
          </w:tcPr>
          <w:p w:rsidR="004661F1" w:rsidRDefault="004661F1">
            <w:pPr>
              <w:jc w:val="center"/>
              <w:rPr>
                <w:rFonts w:ascii="Times New Roman" w:hAnsi="Times New Roman"/>
                <w:sz w:val="18"/>
                <w:lang w:val="bs-Latn-BA"/>
              </w:rPr>
            </w:pPr>
            <w:r>
              <w:rPr>
                <w:rFonts w:ascii="Times New Roman" w:hAnsi="Times New Roman"/>
                <w:sz w:val="18"/>
                <w:szCs w:val="22"/>
                <w:lang w:val="bs-Latn-BA"/>
              </w:rPr>
              <w:t>1.</w:t>
            </w:r>
          </w:p>
        </w:tc>
        <w:tc>
          <w:tcPr>
            <w:tcW w:w="4293" w:type="dxa"/>
            <w:tcBorders>
              <w:top w:val="single" w:sz="6" w:space="0" w:color="000000"/>
              <w:left w:val="nil"/>
              <w:bottom w:val="single" w:sz="6" w:space="0" w:color="000000"/>
              <w:right w:val="nil"/>
            </w:tcBorders>
            <w:shd w:val="pct20" w:color="000000" w:fill="FFFFFF"/>
          </w:tcPr>
          <w:p w:rsidR="004661F1" w:rsidRDefault="004661F1">
            <w:pPr>
              <w:jc w:val="both"/>
              <w:rPr>
                <w:rFonts w:ascii="Times New Roman" w:hAnsi="Times New Roman"/>
                <w:b/>
                <w:color w:val="0000FF"/>
                <w:sz w:val="18"/>
                <w:lang w:val="bs-Latn-BA"/>
              </w:rPr>
            </w:pPr>
            <w:r>
              <w:rPr>
                <w:rFonts w:ascii="Times New Roman" w:hAnsi="Times New Roman"/>
                <w:b/>
                <w:color w:val="0000FF"/>
                <w:sz w:val="18"/>
                <w:szCs w:val="22"/>
                <w:lang w:val="bs-Latn-BA"/>
              </w:rPr>
              <w:t xml:space="preserve">Javne nabavke </w:t>
            </w:r>
          </w:p>
          <w:p w:rsidR="004661F1" w:rsidRDefault="004661F1">
            <w:pPr>
              <w:jc w:val="both"/>
              <w:rPr>
                <w:rFonts w:ascii="Times New Roman" w:hAnsi="Times New Roman"/>
                <w:b/>
                <w:color w:val="0000FF"/>
                <w:sz w:val="18"/>
                <w:lang w:val="bs-Latn-BA"/>
              </w:rPr>
            </w:pPr>
          </w:p>
          <w:p w:rsidR="004661F1" w:rsidRDefault="004661F1" w:rsidP="004458DB">
            <w:pPr>
              <w:numPr>
                <w:ilvl w:val="0"/>
                <w:numId w:val="11"/>
              </w:numPr>
              <w:jc w:val="both"/>
              <w:rPr>
                <w:rFonts w:ascii="Times New Roman" w:hAnsi="Times New Roman"/>
                <w:b/>
                <w:color w:val="0000FF"/>
                <w:sz w:val="18"/>
                <w:lang w:val="bs-Latn-BA"/>
              </w:rPr>
            </w:pPr>
            <w:r>
              <w:rPr>
                <w:rFonts w:ascii="Times New Roman" w:hAnsi="Times New Roman"/>
                <w:b/>
                <w:color w:val="0000FF"/>
                <w:sz w:val="18"/>
                <w:szCs w:val="22"/>
                <w:lang w:val="bs-Latn-BA"/>
              </w:rPr>
              <w:t>Transparentnost postupka javnih nabavki</w:t>
            </w:r>
          </w:p>
          <w:p w:rsidR="004661F1" w:rsidRDefault="004661F1" w:rsidP="004458DB">
            <w:pPr>
              <w:numPr>
                <w:ilvl w:val="0"/>
                <w:numId w:val="11"/>
              </w:numPr>
              <w:jc w:val="both"/>
              <w:rPr>
                <w:rFonts w:ascii="Times New Roman" w:hAnsi="Times New Roman"/>
                <w:b/>
                <w:color w:val="0000FF"/>
                <w:sz w:val="18"/>
                <w:lang w:val="bs-Latn-BA"/>
              </w:rPr>
            </w:pPr>
            <w:r>
              <w:rPr>
                <w:rFonts w:ascii="Times New Roman" w:hAnsi="Times New Roman"/>
                <w:b/>
                <w:color w:val="0000FF"/>
                <w:sz w:val="18"/>
                <w:szCs w:val="22"/>
                <w:lang w:val="bs-Latn-BA"/>
              </w:rPr>
              <w:t>Nedostupnost Godišnjeg plana nabavki Ministarstva javnosti</w:t>
            </w:r>
          </w:p>
          <w:p w:rsidR="004661F1" w:rsidRDefault="004661F1" w:rsidP="004458DB">
            <w:pPr>
              <w:numPr>
                <w:ilvl w:val="0"/>
                <w:numId w:val="11"/>
              </w:numPr>
              <w:jc w:val="both"/>
              <w:rPr>
                <w:rFonts w:ascii="Times New Roman" w:hAnsi="Times New Roman"/>
                <w:b/>
                <w:color w:val="0000FF"/>
                <w:sz w:val="18"/>
                <w:lang w:val="bs-Latn-BA"/>
              </w:rPr>
            </w:pPr>
            <w:r>
              <w:rPr>
                <w:rFonts w:ascii="Times New Roman" w:hAnsi="Times New Roman"/>
                <w:b/>
                <w:color w:val="0000FF"/>
                <w:sz w:val="18"/>
                <w:szCs w:val="22"/>
                <w:lang w:val="bs-Latn-BA"/>
              </w:rPr>
              <w:t>Povjerljivost i nepristrasnost članova komisije</w:t>
            </w:r>
          </w:p>
          <w:p w:rsidR="004661F1" w:rsidRDefault="004661F1" w:rsidP="004458DB">
            <w:pPr>
              <w:numPr>
                <w:ilvl w:val="0"/>
                <w:numId w:val="11"/>
              </w:numPr>
              <w:jc w:val="both"/>
              <w:rPr>
                <w:rFonts w:ascii="Times New Roman" w:hAnsi="Times New Roman"/>
                <w:b/>
                <w:color w:val="0000FF"/>
                <w:sz w:val="18"/>
                <w:lang w:val="bs-Latn-BA"/>
              </w:rPr>
            </w:pPr>
            <w:r>
              <w:rPr>
                <w:rFonts w:ascii="Times New Roman" w:hAnsi="Times New Roman"/>
                <w:b/>
                <w:color w:val="0000FF"/>
                <w:sz w:val="18"/>
                <w:szCs w:val="22"/>
                <w:lang w:val="bs-Latn-BA"/>
              </w:rPr>
              <w:t>Isti sastav komisije za istu javnu nabavku iz godine u godinu</w:t>
            </w:r>
          </w:p>
          <w:p w:rsidR="004661F1" w:rsidRDefault="004661F1" w:rsidP="004458DB">
            <w:pPr>
              <w:numPr>
                <w:ilvl w:val="0"/>
                <w:numId w:val="11"/>
              </w:numPr>
              <w:jc w:val="both"/>
              <w:rPr>
                <w:rFonts w:ascii="Times New Roman" w:hAnsi="Times New Roman"/>
                <w:b/>
                <w:color w:val="0000FF"/>
                <w:sz w:val="18"/>
                <w:lang w:val="bs-Latn-BA"/>
              </w:rPr>
            </w:pPr>
            <w:r>
              <w:rPr>
                <w:rFonts w:ascii="Times New Roman" w:hAnsi="Times New Roman"/>
                <w:b/>
                <w:color w:val="0000FF"/>
                <w:sz w:val="18"/>
                <w:szCs w:val="22"/>
                <w:lang w:val="bs-Latn-BA"/>
              </w:rPr>
              <w:t>Tumačenje i primjena propisa</w:t>
            </w:r>
          </w:p>
          <w:p w:rsidR="004661F1" w:rsidRDefault="004661F1" w:rsidP="004458DB">
            <w:pPr>
              <w:numPr>
                <w:ilvl w:val="0"/>
                <w:numId w:val="11"/>
              </w:numPr>
              <w:jc w:val="both"/>
              <w:rPr>
                <w:rFonts w:ascii="Times New Roman" w:hAnsi="Times New Roman"/>
                <w:b/>
                <w:color w:val="0000FF"/>
                <w:sz w:val="18"/>
                <w:lang w:val="bs-Latn-BA"/>
              </w:rPr>
            </w:pPr>
            <w:r>
              <w:rPr>
                <w:rFonts w:ascii="Times New Roman" w:hAnsi="Times New Roman"/>
                <w:b/>
                <w:color w:val="0000FF"/>
                <w:sz w:val="18"/>
                <w:szCs w:val="22"/>
                <w:lang w:val="bs-Latn-BA"/>
              </w:rPr>
              <w:t>Poznavanje i primjena propisa za provođenje procedure javne nabavke od strane članova  komisije</w:t>
            </w:r>
          </w:p>
          <w:p w:rsidR="004661F1" w:rsidRDefault="004661F1" w:rsidP="004458DB">
            <w:pPr>
              <w:numPr>
                <w:ilvl w:val="0"/>
                <w:numId w:val="11"/>
              </w:numPr>
              <w:jc w:val="both"/>
              <w:rPr>
                <w:rFonts w:ascii="Times New Roman" w:hAnsi="Times New Roman"/>
                <w:b/>
                <w:color w:val="0000FF"/>
                <w:sz w:val="18"/>
                <w:lang w:val="bs-Latn-BA"/>
              </w:rPr>
            </w:pPr>
            <w:r>
              <w:rPr>
                <w:rFonts w:ascii="Times New Roman" w:hAnsi="Times New Roman"/>
                <w:b/>
                <w:color w:val="0000FF"/>
                <w:sz w:val="18"/>
                <w:szCs w:val="22"/>
                <w:lang w:val="bs-Latn-BA"/>
              </w:rPr>
              <w:t>Praćenje realizacije ugovora</w:t>
            </w:r>
          </w:p>
          <w:p w:rsidR="004661F1" w:rsidRDefault="004661F1" w:rsidP="004458DB">
            <w:pPr>
              <w:numPr>
                <w:ilvl w:val="0"/>
                <w:numId w:val="11"/>
              </w:numPr>
              <w:jc w:val="both"/>
              <w:rPr>
                <w:rFonts w:ascii="Times New Roman" w:hAnsi="Times New Roman"/>
                <w:b/>
                <w:color w:val="0000FF"/>
                <w:sz w:val="18"/>
                <w:lang w:val="bs-Latn-BA"/>
              </w:rPr>
            </w:pPr>
            <w:r>
              <w:rPr>
                <w:rFonts w:ascii="Times New Roman" w:hAnsi="Times New Roman"/>
                <w:b/>
                <w:color w:val="0000FF"/>
                <w:sz w:val="18"/>
                <w:szCs w:val="22"/>
                <w:lang w:val="bs-Latn-BA"/>
              </w:rPr>
              <w:t>U Ministarstvu ne postoji predviđeno radno mjesto službenika za javne nabavke</w:t>
            </w:r>
          </w:p>
          <w:p w:rsidR="004661F1" w:rsidRDefault="004661F1">
            <w:pPr>
              <w:ind w:left="360"/>
              <w:jc w:val="both"/>
              <w:rPr>
                <w:rFonts w:ascii="Times New Roman" w:hAnsi="Times New Roman"/>
                <w:b/>
                <w:color w:val="0000FF"/>
                <w:sz w:val="18"/>
                <w:lang w:val="bs-Latn-BA"/>
              </w:rPr>
            </w:pPr>
          </w:p>
          <w:p w:rsidR="004661F1" w:rsidRDefault="004661F1">
            <w:pPr>
              <w:jc w:val="both"/>
              <w:rPr>
                <w:rFonts w:ascii="Times New Roman" w:hAnsi="Times New Roman"/>
                <w:b/>
                <w:color w:val="0000FF"/>
                <w:sz w:val="18"/>
                <w:lang w:val="bs-Latn-BA"/>
              </w:rPr>
            </w:pPr>
          </w:p>
        </w:tc>
        <w:tc>
          <w:tcPr>
            <w:tcW w:w="2880" w:type="dxa"/>
            <w:tcBorders>
              <w:top w:val="single" w:sz="6" w:space="0" w:color="000000"/>
              <w:left w:val="nil"/>
              <w:bottom w:val="single" w:sz="6" w:space="0" w:color="000000"/>
              <w:right w:val="nil"/>
            </w:tcBorders>
            <w:shd w:val="pct20" w:color="000000" w:fill="FFFFFF"/>
            <w:hideMark/>
          </w:tcPr>
          <w:p w:rsidR="004661F1" w:rsidRDefault="004661F1">
            <w:pPr>
              <w:jc w:val="center"/>
              <w:rPr>
                <w:rFonts w:ascii="Times New Roman" w:hAnsi="Times New Roman"/>
                <w:b/>
                <w:sz w:val="18"/>
                <w:lang w:val="bs-Latn-BA"/>
              </w:rPr>
            </w:pPr>
            <w:r>
              <w:rPr>
                <w:rFonts w:ascii="Times New Roman" w:hAnsi="Times New Roman"/>
                <w:b/>
                <w:sz w:val="18"/>
                <w:szCs w:val="22"/>
                <w:lang w:val="bs-Latn-BA"/>
              </w:rPr>
              <w:t>2</w:t>
            </w:r>
          </w:p>
        </w:tc>
        <w:tc>
          <w:tcPr>
            <w:tcW w:w="6300" w:type="dxa"/>
            <w:tcBorders>
              <w:top w:val="single" w:sz="6" w:space="0" w:color="000000"/>
              <w:left w:val="nil"/>
              <w:bottom w:val="single" w:sz="6" w:space="0" w:color="000000"/>
              <w:right w:val="single" w:sz="6" w:space="0" w:color="008000"/>
            </w:tcBorders>
            <w:shd w:val="pct20" w:color="000000" w:fill="FFFFFF"/>
          </w:tcPr>
          <w:p w:rsidR="004661F1" w:rsidRDefault="004661F1">
            <w:pPr>
              <w:jc w:val="both"/>
              <w:rPr>
                <w:rFonts w:ascii="Times New Roman" w:hAnsi="Times New Roman"/>
                <w:sz w:val="18"/>
                <w:lang w:val="bs-Latn-BA"/>
              </w:rPr>
            </w:pPr>
            <w:r>
              <w:rPr>
                <w:rFonts w:ascii="Times New Roman" w:hAnsi="Times New Roman"/>
                <w:sz w:val="18"/>
                <w:szCs w:val="22"/>
                <w:lang w:val="bs-Latn-BA"/>
              </w:rPr>
              <w:t>-Obaveza potpisivanja Izjave o nepristrasnosti i povjerljivosti-   u skladu sa članom 11. Zakona o javnim nabavkama BiH.</w:t>
            </w:r>
          </w:p>
          <w:p w:rsidR="004661F1" w:rsidRDefault="004661F1">
            <w:pPr>
              <w:jc w:val="both"/>
              <w:rPr>
                <w:rFonts w:ascii="Times New Roman" w:hAnsi="Times New Roman"/>
                <w:sz w:val="18"/>
                <w:highlight w:val="yellow"/>
                <w:lang w:val="bs-Latn-BA"/>
              </w:rPr>
            </w:pPr>
            <w:r>
              <w:rPr>
                <w:rFonts w:ascii="Times New Roman" w:hAnsi="Times New Roman"/>
                <w:sz w:val="18"/>
                <w:szCs w:val="22"/>
                <w:lang w:val="bs-Latn-BA"/>
              </w:rPr>
              <w:t>Prilikom provođenja javne nabavke primjenjuje se Zakon o javnim nabavkama, Zakon o obligacionim odnosima te Uputstvo za pripremu modela tenderske dokumentacije i ponuda za postupke javnih nabavki („Sl.glasnik BiH“,br.90/14)</w:t>
            </w:r>
          </w:p>
          <w:p w:rsidR="004661F1" w:rsidRDefault="004661F1">
            <w:pPr>
              <w:jc w:val="both"/>
              <w:rPr>
                <w:rFonts w:ascii="Times New Roman" w:hAnsi="Times New Roman"/>
                <w:sz w:val="18"/>
                <w:highlight w:val="yellow"/>
                <w:lang w:val="bs-Latn-BA"/>
              </w:rPr>
            </w:pPr>
          </w:p>
          <w:p w:rsidR="004661F1" w:rsidRDefault="004661F1">
            <w:pPr>
              <w:jc w:val="both"/>
              <w:rPr>
                <w:rFonts w:ascii="Times New Roman" w:hAnsi="Times New Roman"/>
                <w:sz w:val="18"/>
                <w:lang w:val="bs-Latn-BA"/>
              </w:rPr>
            </w:pPr>
            <w:r>
              <w:rPr>
                <w:rFonts w:ascii="Times New Roman" w:hAnsi="Times New Roman"/>
                <w:sz w:val="18"/>
                <w:szCs w:val="22"/>
                <w:lang w:val="bs-Latn-BA"/>
              </w:rPr>
              <w:t>- Zakonom o javnim nabavkama BiH („Sl.glasnik BiH“ br.39/14) propisana je obaveza institucija da Godišnji plan nabavki bude dostupan javnosti. Godišnji plan nabavki MInistarstva predstavlja interni dokument koji je izrađen, te je dostupan javnosti.</w:t>
            </w:r>
          </w:p>
          <w:p w:rsidR="004661F1" w:rsidRDefault="004661F1">
            <w:pPr>
              <w:jc w:val="both"/>
              <w:rPr>
                <w:rFonts w:ascii="Times New Roman" w:hAnsi="Times New Roman"/>
                <w:sz w:val="18"/>
                <w:highlight w:val="yellow"/>
                <w:lang w:val="bs-Latn-BA"/>
              </w:rPr>
            </w:pPr>
          </w:p>
          <w:p w:rsidR="004661F1" w:rsidRDefault="004661F1">
            <w:pPr>
              <w:jc w:val="both"/>
              <w:rPr>
                <w:rFonts w:ascii="Times New Roman" w:hAnsi="Times New Roman"/>
                <w:sz w:val="18"/>
                <w:lang w:val="bs-Latn-BA"/>
              </w:rPr>
            </w:pPr>
            <w:r>
              <w:rPr>
                <w:rFonts w:ascii="Times New Roman" w:hAnsi="Times New Roman"/>
                <w:sz w:val="18"/>
                <w:szCs w:val="22"/>
                <w:lang w:val="bs-Latn-BA"/>
              </w:rPr>
              <w:t>-Planirati redovnu i sistematsku provjeru postupka provođenja javnih nabavki. Uspostaviti interne kontrole nad postupcima javne nabavke prema vertikalnom sistemu odgovornosti, te obezbjediti dosljednu primjenu propisanog postupka javne nabavke i administrativnih postupaka Ministarstva, te svu dokumentaciju iz postupka javnih nabavki čuvati na jednom mjestu. U Ministarstvu je osigurana transparentnost postupka kroz objavljivanje obavještenja o nabavci na web portalu Vlade Kantona. Pored toga, vrši se objava tenderske dokumentacije zajedno sa obavještenjem, potpisuju se izjave o povjerljivosti i nepristrasnosti članova komisije, izbjegavatiisti sastav komisije za iste nabavke iz godine u godinu, pri formiranju odluka i rješenja voditi računa da predsjednik (član) komisije za nabavku dobro poznaje materiju i propise u vezi sa javnim nabavkama. Na osnovu praćenja realizacije ugovora, na vrijeme pokrenuti novu proceduru javne nabavke.</w:t>
            </w:r>
          </w:p>
          <w:p w:rsidR="004661F1" w:rsidRDefault="004661F1">
            <w:pPr>
              <w:jc w:val="both"/>
              <w:rPr>
                <w:rFonts w:ascii="Times New Roman" w:hAnsi="Times New Roman"/>
                <w:sz w:val="18"/>
                <w:highlight w:val="yellow"/>
                <w:lang w:val="bs-Latn-BA"/>
              </w:rPr>
            </w:pPr>
          </w:p>
          <w:p w:rsidR="004661F1" w:rsidRDefault="004661F1">
            <w:pPr>
              <w:jc w:val="both"/>
              <w:rPr>
                <w:rFonts w:ascii="Times New Roman" w:hAnsi="Times New Roman"/>
                <w:sz w:val="18"/>
                <w:lang w:val="bs-Latn-BA"/>
              </w:rPr>
            </w:pPr>
            <w:r>
              <w:rPr>
                <w:rFonts w:ascii="Times New Roman" w:hAnsi="Times New Roman"/>
                <w:sz w:val="18"/>
                <w:szCs w:val="22"/>
                <w:lang w:val="bs-Latn-BA"/>
              </w:rPr>
              <w:t>-Edukacija zaposlenih iz navedene oblasti, poštovanje i primjena važećih propisa.</w:t>
            </w:r>
          </w:p>
          <w:p w:rsidR="004661F1" w:rsidRDefault="004661F1">
            <w:pPr>
              <w:jc w:val="both"/>
              <w:rPr>
                <w:rFonts w:ascii="Times New Roman" w:hAnsi="Times New Roman"/>
                <w:sz w:val="18"/>
                <w:lang w:val="bs-Latn-BA"/>
              </w:rPr>
            </w:pPr>
          </w:p>
          <w:p w:rsidR="004661F1" w:rsidRDefault="004661F1">
            <w:pPr>
              <w:jc w:val="both"/>
              <w:rPr>
                <w:rFonts w:ascii="Times New Roman" w:hAnsi="Times New Roman"/>
                <w:sz w:val="18"/>
                <w:lang w:val="bs-Latn-BA"/>
              </w:rPr>
            </w:pPr>
            <w:r>
              <w:rPr>
                <w:rFonts w:ascii="Times New Roman" w:hAnsi="Times New Roman"/>
                <w:sz w:val="18"/>
                <w:szCs w:val="22"/>
                <w:lang w:val="bs-Latn-BA"/>
              </w:rPr>
              <w:t>-Postojećom organizacionom strukturom Ministarstva, nije predviđeno radno mjesto službenika za javne nabavke.</w:t>
            </w:r>
          </w:p>
          <w:p w:rsidR="004661F1" w:rsidRDefault="004661F1">
            <w:pPr>
              <w:jc w:val="both"/>
              <w:rPr>
                <w:rFonts w:ascii="Times New Roman" w:hAnsi="Times New Roman"/>
                <w:sz w:val="18"/>
                <w:lang w:val="bs-Latn-BA"/>
              </w:rPr>
            </w:pPr>
          </w:p>
        </w:tc>
      </w:tr>
      <w:tr w:rsidR="004661F1" w:rsidTr="004661F1">
        <w:tc>
          <w:tcPr>
            <w:tcW w:w="14110" w:type="dxa"/>
            <w:gridSpan w:val="5"/>
            <w:tcBorders>
              <w:top w:val="single" w:sz="6" w:space="0" w:color="000000"/>
              <w:left w:val="single" w:sz="6" w:space="0" w:color="008000"/>
              <w:bottom w:val="single" w:sz="6" w:space="0" w:color="000000"/>
              <w:right w:val="single" w:sz="6" w:space="0" w:color="008000"/>
            </w:tcBorders>
            <w:shd w:val="pct25" w:color="FFFF00" w:fill="FFFFFF"/>
            <w:hideMark/>
          </w:tcPr>
          <w:p w:rsidR="004661F1" w:rsidRDefault="004661F1">
            <w:pPr>
              <w:jc w:val="both"/>
              <w:rPr>
                <w:rFonts w:ascii="Times New Roman" w:hAnsi="Times New Roman"/>
                <w:sz w:val="18"/>
                <w:lang w:val="bs-Latn-BA"/>
              </w:rPr>
            </w:pPr>
            <w:r>
              <w:rPr>
                <w:rFonts w:ascii="Times New Roman" w:hAnsi="Times New Roman"/>
                <w:b/>
                <w:bCs/>
                <w:sz w:val="18"/>
                <w:lang w:val="bs-Latn-BA"/>
              </w:rPr>
              <w:t>2. PODRUČJE DJELATNOSTI:</w:t>
            </w:r>
          </w:p>
        </w:tc>
      </w:tr>
      <w:tr w:rsidR="004661F1" w:rsidTr="004661F1">
        <w:tc>
          <w:tcPr>
            <w:tcW w:w="637" w:type="dxa"/>
            <w:gridSpan w:val="2"/>
            <w:tcBorders>
              <w:top w:val="single" w:sz="6" w:space="0" w:color="000000"/>
              <w:left w:val="single" w:sz="6" w:space="0" w:color="008000"/>
              <w:bottom w:val="single" w:sz="6" w:space="0" w:color="000000"/>
              <w:right w:val="nil"/>
            </w:tcBorders>
            <w:shd w:val="pct20" w:color="000000" w:fill="FFFFFF"/>
            <w:hideMark/>
          </w:tcPr>
          <w:p w:rsidR="004661F1" w:rsidRDefault="004661F1">
            <w:pPr>
              <w:jc w:val="center"/>
              <w:rPr>
                <w:rFonts w:ascii="Times New Roman" w:hAnsi="Times New Roman"/>
                <w:sz w:val="18"/>
                <w:lang w:val="bs-Latn-BA"/>
              </w:rPr>
            </w:pPr>
            <w:r>
              <w:rPr>
                <w:rFonts w:ascii="Times New Roman" w:hAnsi="Times New Roman"/>
                <w:sz w:val="18"/>
                <w:szCs w:val="22"/>
                <w:lang w:val="bs-Latn-BA"/>
              </w:rPr>
              <w:t>1.</w:t>
            </w:r>
          </w:p>
        </w:tc>
        <w:tc>
          <w:tcPr>
            <w:tcW w:w="4293" w:type="dxa"/>
            <w:tcBorders>
              <w:top w:val="single" w:sz="6" w:space="0" w:color="000000"/>
              <w:left w:val="nil"/>
              <w:bottom w:val="single" w:sz="6" w:space="0" w:color="000000"/>
              <w:right w:val="nil"/>
            </w:tcBorders>
            <w:shd w:val="pct20" w:color="000000" w:fill="FFFFFF"/>
          </w:tcPr>
          <w:p w:rsidR="004661F1" w:rsidRDefault="004661F1">
            <w:pPr>
              <w:rPr>
                <w:rFonts w:ascii="Times New Roman" w:hAnsi="Times New Roman"/>
                <w:b/>
                <w:color w:val="0000FF"/>
                <w:sz w:val="18"/>
                <w:lang w:val="bs-Latn-BA"/>
              </w:rPr>
            </w:pPr>
            <w:r>
              <w:rPr>
                <w:rFonts w:ascii="Times New Roman" w:hAnsi="Times New Roman"/>
                <w:b/>
                <w:color w:val="0000FF"/>
                <w:sz w:val="18"/>
                <w:szCs w:val="22"/>
                <w:lang w:val="bs-Latn-BA"/>
              </w:rPr>
              <w:t>Upravljanje ljudskim resursima/</w:t>
            </w:r>
          </w:p>
          <w:p w:rsidR="004661F1" w:rsidRDefault="004661F1">
            <w:pPr>
              <w:rPr>
                <w:rFonts w:ascii="Times New Roman" w:hAnsi="Times New Roman"/>
                <w:b/>
                <w:color w:val="0000FF"/>
                <w:sz w:val="18"/>
                <w:lang w:val="bs-Latn-BA"/>
              </w:rPr>
            </w:pPr>
            <w:r>
              <w:rPr>
                <w:rFonts w:ascii="Times New Roman" w:hAnsi="Times New Roman"/>
                <w:b/>
                <w:color w:val="0000FF"/>
                <w:sz w:val="18"/>
                <w:szCs w:val="22"/>
                <w:lang w:val="bs-Latn-BA"/>
              </w:rPr>
              <w:t>Zapošljavanje</w:t>
            </w:r>
          </w:p>
          <w:p w:rsidR="004661F1" w:rsidRDefault="004661F1">
            <w:pPr>
              <w:rPr>
                <w:rFonts w:ascii="Times New Roman" w:hAnsi="Times New Roman"/>
                <w:b/>
                <w:color w:val="0000FF"/>
                <w:sz w:val="18"/>
                <w:lang w:val="bs-Latn-BA"/>
              </w:rPr>
            </w:pPr>
          </w:p>
          <w:p w:rsidR="004661F1" w:rsidRDefault="004661F1" w:rsidP="004458DB">
            <w:pPr>
              <w:numPr>
                <w:ilvl w:val="0"/>
                <w:numId w:val="11"/>
              </w:numPr>
              <w:rPr>
                <w:rFonts w:ascii="Times New Roman" w:hAnsi="Times New Roman"/>
                <w:b/>
                <w:color w:val="0000FF"/>
                <w:sz w:val="18"/>
                <w:lang w:val="bs-Latn-BA"/>
              </w:rPr>
            </w:pPr>
            <w:r>
              <w:rPr>
                <w:rFonts w:ascii="Times New Roman" w:hAnsi="Times New Roman"/>
                <w:b/>
                <w:color w:val="0000FF"/>
                <w:sz w:val="18"/>
                <w:szCs w:val="22"/>
                <w:lang w:val="bs-Latn-BA"/>
              </w:rPr>
              <w:t>Netransparentan prijem u radni odnos</w:t>
            </w:r>
          </w:p>
          <w:p w:rsidR="004661F1" w:rsidRDefault="004661F1" w:rsidP="004458DB">
            <w:pPr>
              <w:numPr>
                <w:ilvl w:val="0"/>
                <w:numId w:val="11"/>
              </w:numPr>
              <w:rPr>
                <w:rFonts w:ascii="Times New Roman" w:hAnsi="Times New Roman"/>
                <w:b/>
                <w:color w:val="0000FF"/>
                <w:sz w:val="18"/>
                <w:lang w:val="bs-Latn-BA"/>
              </w:rPr>
            </w:pPr>
            <w:r>
              <w:rPr>
                <w:rFonts w:ascii="Times New Roman" w:hAnsi="Times New Roman"/>
                <w:b/>
                <w:color w:val="0000FF"/>
                <w:sz w:val="18"/>
                <w:szCs w:val="22"/>
                <w:lang w:val="bs-Latn-BA"/>
              </w:rPr>
              <w:t>Prilagođavanaje uslova potrebnih za rad na određenom radnom mjestu osobama koje se planiraju primiti na konkretno radno mjesto</w:t>
            </w:r>
          </w:p>
          <w:p w:rsidR="004661F1" w:rsidRDefault="004661F1" w:rsidP="004458DB">
            <w:pPr>
              <w:numPr>
                <w:ilvl w:val="0"/>
                <w:numId w:val="11"/>
              </w:numPr>
              <w:rPr>
                <w:rFonts w:ascii="Times New Roman" w:hAnsi="Times New Roman"/>
                <w:b/>
                <w:color w:val="0000FF"/>
                <w:sz w:val="18"/>
                <w:lang w:val="bs-Latn-BA"/>
              </w:rPr>
            </w:pPr>
            <w:r>
              <w:rPr>
                <w:rFonts w:ascii="Times New Roman" w:hAnsi="Times New Roman"/>
                <w:b/>
                <w:color w:val="0000FF"/>
                <w:sz w:val="18"/>
                <w:szCs w:val="22"/>
                <w:lang w:val="bs-Latn-BA"/>
              </w:rPr>
              <w:t>Nepoštivanje etičkih principa i standarda</w:t>
            </w:r>
          </w:p>
          <w:p w:rsidR="004661F1" w:rsidRDefault="004661F1" w:rsidP="004458DB">
            <w:pPr>
              <w:numPr>
                <w:ilvl w:val="0"/>
                <w:numId w:val="11"/>
              </w:numPr>
              <w:rPr>
                <w:rFonts w:ascii="Times New Roman" w:hAnsi="Times New Roman"/>
                <w:b/>
                <w:color w:val="0000FF"/>
                <w:sz w:val="18"/>
                <w:lang w:val="bs-Latn-BA"/>
              </w:rPr>
            </w:pPr>
            <w:r>
              <w:rPr>
                <w:rFonts w:ascii="Times New Roman" w:hAnsi="Times New Roman"/>
                <w:b/>
                <w:color w:val="0000FF"/>
                <w:sz w:val="18"/>
                <w:szCs w:val="22"/>
                <w:lang w:val="bs-Latn-BA"/>
              </w:rPr>
              <w:t>Neadekvatan sistem nagrađivanja uposlenih Ministarstva</w:t>
            </w:r>
          </w:p>
          <w:p w:rsidR="004661F1" w:rsidRDefault="004661F1" w:rsidP="004458DB">
            <w:pPr>
              <w:numPr>
                <w:ilvl w:val="0"/>
                <w:numId w:val="11"/>
              </w:numPr>
              <w:rPr>
                <w:rFonts w:ascii="Times New Roman" w:hAnsi="Times New Roman"/>
                <w:b/>
                <w:color w:val="0000FF"/>
                <w:sz w:val="18"/>
                <w:lang w:val="bs-Latn-BA"/>
              </w:rPr>
            </w:pPr>
            <w:r>
              <w:rPr>
                <w:rFonts w:ascii="Times New Roman" w:hAnsi="Times New Roman"/>
                <w:b/>
                <w:color w:val="0000FF"/>
                <w:sz w:val="18"/>
                <w:szCs w:val="22"/>
                <w:lang w:val="bs-Latn-BA"/>
              </w:rPr>
              <w:t>Nedosljedna primjena zakonske regulative iz oblasti zapošljavanja i upravljanja ljudskim resursima</w:t>
            </w:r>
          </w:p>
        </w:tc>
        <w:tc>
          <w:tcPr>
            <w:tcW w:w="2880" w:type="dxa"/>
            <w:tcBorders>
              <w:top w:val="single" w:sz="6" w:space="0" w:color="000000"/>
              <w:left w:val="nil"/>
              <w:bottom w:val="single" w:sz="6" w:space="0" w:color="000000"/>
              <w:right w:val="nil"/>
            </w:tcBorders>
            <w:shd w:val="pct20" w:color="000000" w:fill="FFFFFF"/>
            <w:hideMark/>
          </w:tcPr>
          <w:p w:rsidR="004661F1" w:rsidRDefault="004661F1">
            <w:pPr>
              <w:jc w:val="center"/>
              <w:rPr>
                <w:rFonts w:ascii="Times New Roman" w:hAnsi="Times New Roman"/>
                <w:b/>
                <w:sz w:val="18"/>
                <w:lang w:val="bs-Latn-BA"/>
              </w:rPr>
            </w:pPr>
            <w:r>
              <w:rPr>
                <w:rFonts w:ascii="Times New Roman" w:hAnsi="Times New Roman"/>
                <w:b/>
                <w:sz w:val="18"/>
                <w:szCs w:val="22"/>
                <w:lang w:val="bs-Latn-BA"/>
              </w:rPr>
              <w:lastRenderedPageBreak/>
              <w:t>3</w:t>
            </w:r>
          </w:p>
        </w:tc>
        <w:tc>
          <w:tcPr>
            <w:tcW w:w="6300" w:type="dxa"/>
            <w:tcBorders>
              <w:top w:val="single" w:sz="6" w:space="0" w:color="000000"/>
              <w:left w:val="nil"/>
              <w:bottom w:val="single" w:sz="6" w:space="0" w:color="000000"/>
              <w:right w:val="single" w:sz="6" w:space="0" w:color="008000"/>
            </w:tcBorders>
            <w:shd w:val="pct20" w:color="000000" w:fill="FFFFFF"/>
          </w:tcPr>
          <w:p w:rsidR="004661F1" w:rsidRDefault="004661F1">
            <w:pPr>
              <w:jc w:val="both"/>
              <w:rPr>
                <w:rFonts w:ascii="Times New Roman" w:hAnsi="Times New Roman"/>
                <w:sz w:val="18"/>
                <w:lang w:val="bs-Latn-BA"/>
              </w:rPr>
            </w:pPr>
            <w:r>
              <w:rPr>
                <w:rFonts w:ascii="Times New Roman" w:hAnsi="Times New Roman"/>
                <w:sz w:val="18"/>
                <w:szCs w:val="22"/>
                <w:lang w:val="bs-Latn-BA"/>
              </w:rPr>
              <w:t xml:space="preserve">Postupanje u skladu sa Zakonom o državnoj službi u Unsko-sanskom kantonu („Službeni glasnik Unsko-sanskog kantona” broj: 14/17 i 16/17), i pripadajućim </w:t>
            </w:r>
            <w:r>
              <w:rPr>
                <w:rFonts w:ascii="Times New Roman" w:hAnsi="Times New Roman"/>
                <w:sz w:val="18"/>
                <w:szCs w:val="22"/>
                <w:lang w:val="bs-Latn-BA"/>
              </w:rPr>
              <w:lastRenderedPageBreak/>
              <w:t>podzakonskim aktima, te aktima koje donosi Vlada Kantona.</w:t>
            </w:r>
          </w:p>
          <w:p w:rsidR="004661F1" w:rsidRDefault="004661F1">
            <w:pPr>
              <w:jc w:val="both"/>
              <w:rPr>
                <w:rFonts w:ascii="Times New Roman" w:hAnsi="Times New Roman"/>
                <w:sz w:val="18"/>
                <w:lang w:val="bs-Latn-BA"/>
              </w:rPr>
            </w:pPr>
          </w:p>
          <w:p w:rsidR="004661F1" w:rsidRDefault="004661F1">
            <w:pPr>
              <w:jc w:val="both"/>
              <w:rPr>
                <w:rFonts w:ascii="Times New Roman" w:hAnsi="Times New Roman"/>
                <w:sz w:val="18"/>
                <w:lang w:val="bs-Latn-BA"/>
              </w:rPr>
            </w:pPr>
            <w:r>
              <w:rPr>
                <w:rFonts w:ascii="Times New Roman" w:hAnsi="Times New Roman"/>
                <w:sz w:val="18"/>
                <w:szCs w:val="22"/>
                <w:lang w:val="bs-Latn-BA"/>
              </w:rPr>
              <w:t>Dosljedna primjena pomenutih propisa preventivni je mehanizam za spriječavanje  bilo kakvih neregularnosti u postupku zapošljavanja.</w:t>
            </w:r>
          </w:p>
          <w:p w:rsidR="004661F1" w:rsidRDefault="004661F1">
            <w:pPr>
              <w:jc w:val="both"/>
              <w:rPr>
                <w:rFonts w:ascii="Times New Roman" w:hAnsi="Times New Roman"/>
                <w:sz w:val="18"/>
                <w:lang w:val="bs-Latn-BA"/>
              </w:rPr>
            </w:pPr>
          </w:p>
        </w:tc>
      </w:tr>
      <w:tr w:rsidR="004661F1" w:rsidTr="004661F1">
        <w:tc>
          <w:tcPr>
            <w:tcW w:w="14110" w:type="dxa"/>
            <w:gridSpan w:val="5"/>
            <w:tcBorders>
              <w:top w:val="single" w:sz="6" w:space="0" w:color="000000"/>
              <w:left w:val="single" w:sz="6" w:space="0" w:color="008000"/>
              <w:bottom w:val="single" w:sz="6" w:space="0" w:color="000000"/>
              <w:right w:val="single" w:sz="6" w:space="0" w:color="008000"/>
            </w:tcBorders>
            <w:shd w:val="pct25" w:color="FFFF00" w:fill="FFFFFF"/>
            <w:hideMark/>
          </w:tcPr>
          <w:p w:rsidR="004661F1" w:rsidRDefault="004661F1">
            <w:pPr>
              <w:rPr>
                <w:rFonts w:ascii="Times New Roman" w:hAnsi="Times New Roman"/>
                <w:sz w:val="18"/>
                <w:lang w:val="bs-Latn-BA"/>
              </w:rPr>
            </w:pPr>
            <w:r>
              <w:rPr>
                <w:rFonts w:ascii="Times New Roman" w:hAnsi="Times New Roman"/>
                <w:b/>
                <w:bCs/>
                <w:sz w:val="18"/>
                <w:lang w:val="bs-Latn-BA"/>
              </w:rPr>
              <w:lastRenderedPageBreak/>
              <w:t>3. PODRUČJE DJELATNOSTI:</w:t>
            </w:r>
          </w:p>
        </w:tc>
      </w:tr>
      <w:tr w:rsidR="004661F1" w:rsidTr="004661F1">
        <w:tc>
          <w:tcPr>
            <w:tcW w:w="637" w:type="dxa"/>
            <w:gridSpan w:val="2"/>
            <w:tcBorders>
              <w:top w:val="single" w:sz="6" w:space="0" w:color="000000"/>
              <w:left w:val="single" w:sz="6" w:space="0" w:color="008000"/>
              <w:bottom w:val="single" w:sz="6" w:space="0" w:color="000000"/>
              <w:right w:val="nil"/>
            </w:tcBorders>
            <w:shd w:val="pct20" w:color="000000" w:fill="FFFFFF"/>
            <w:hideMark/>
          </w:tcPr>
          <w:p w:rsidR="004661F1" w:rsidRDefault="004661F1">
            <w:pPr>
              <w:jc w:val="center"/>
              <w:rPr>
                <w:rFonts w:ascii="Times New Roman" w:hAnsi="Times New Roman"/>
                <w:sz w:val="18"/>
                <w:lang w:val="bs-Latn-BA"/>
              </w:rPr>
            </w:pPr>
            <w:r>
              <w:rPr>
                <w:rFonts w:ascii="Times New Roman" w:hAnsi="Times New Roman"/>
                <w:sz w:val="18"/>
                <w:szCs w:val="22"/>
                <w:lang w:val="bs-Latn-BA"/>
              </w:rPr>
              <w:t>1.</w:t>
            </w:r>
          </w:p>
        </w:tc>
        <w:tc>
          <w:tcPr>
            <w:tcW w:w="4293" w:type="dxa"/>
            <w:tcBorders>
              <w:top w:val="single" w:sz="6" w:space="0" w:color="000000"/>
              <w:left w:val="nil"/>
              <w:bottom w:val="single" w:sz="6" w:space="0" w:color="000000"/>
              <w:right w:val="nil"/>
            </w:tcBorders>
            <w:shd w:val="pct20" w:color="000000" w:fill="FFFFFF"/>
            <w:hideMark/>
          </w:tcPr>
          <w:p w:rsidR="004661F1" w:rsidRDefault="004661F1">
            <w:pPr>
              <w:rPr>
                <w:rFonts w:ascii="Times New Roman" w:hAnsi="Times New Roman"/>
                <w:b/>
                <w:color w:val="0000FF"/>
                <w:sz w:val="18"/>
                <w:lang w:val="bs-Latn-BA"/>
              </w:rPr>
            </w:pPr>
            <w:r>
              <w:rPr>
                <w:rFonts w:ascii="Times New Roman" w:hAnsi="Times New Roman"/>
                <w:b/>
                <w:color w:val="0000FF"/>
                <w:sz w:val="18"/>
                <w:szCs w:val="22"/>
                <w:lang w:val="bs-Latn-BA"/>
              </w:rPr>
              <w:t xml:space="preserve">Upravljanje materijalnim sredstvima </w:t>
            </w:r>
          </w:p>
          <w:p w:rsidR="004661F1" w:rsidRDefault="004661F1">
            <w:pPr>
              <w:rPr>
                <w:rFonts w:ascii="Times New Roman" w:hAnsi="Times New Roman"/>
                <w:b/>
                <w:color w:val="0000FF"/>
                <w:sz w:val="18"/>
                <w:lang w:val="bs-Latn-BA"/>
              </w:rPr>
            </w:pPr>
            <w:r>
              <w:rPr>
                <w:rFonts w:ascii="Times New Roman" w:hAnsi="Times New Roman"/>
                <w:b/>
                <w:color w:val="0000FF"/>
                <w:sz w:val="18"/>
                <w:szCs w:val="22"/>
                <w:lang w:val="bs-Latn-BA"/>
              </w:rPr>
              <w:t>(automobili, telefoni, kancelarijski materijal i sl.)</w:t>
            </w:r>
          </w:p>
        </w:tc>
        <w:tc>
          <w:tcPr>
            <w:tcW w:w="2880" w:type="dxa"/>
            <w:tcBorders>
              <w:top w:val="single" w:sz="6" w:space="0" w:color="000000"/>
              <w:left w:val="nil"/>
              <w:bottom w:val="single" w:sz="6" w:space="0" w:color="000000"/>
              <w:right w:val="nil"/>
            </w:tcBorders>
            <w:shd w:val="pct20" w:color="000000" w:fill="FFFFFF"/>
            <w:hideMark/>
          </w:tcPr>
          <w:p w:rsidR="004661F1" w:rsidRDefault="004661F1">
            <w:pPr>
              <w:jc w:val="center"/>
              <w:rPr>
                <w:rFonts w:ascii="Times New Roman" w:hAnsi="Times New Roman"/>
                <w:sz w:val="18"/>
                <w:lang w:val="bs-Latn-BA"/>
              </w:rPr>
            </w:pPr>
            <w:r>
              <w:rPr>
                <w:rFonts w:ascii="Times New Roman" w:hAnsi="Times New Roman"/>
                <w:sz w:val="18"/>
                <w:szCs w:val="22"/>
                <w:lang w:val="bs-Latn-BA"/>
              </w:rPr>
              <w:t>1</w:t>
            </w:r>
          </w:p>
        </w:tc>
        <w:tc>
          <w:tcPr>
            <w:tcW w:w="6300" w:type="dxa"/>
            <w:tcBorders>
              <w:top w:val="single" w:sz="6" w:space="0" w:color="000000"/>
              <w:left w:val="nil"/>
              <w:bottom w:val="single" w:sz="6" w:space="0" w:color="000000"/>
              <w:right w:val="single" w:sz="6" w:space="0" w:color="008000"/>
            </w:tcBorders>
            <w:shd w:val="pct20" w:color="000000" w:fill="FFFFFF"/>
          </w:tcPr>
          <w:p w:rsidR="004661F1" w:rsidRDefault="004661F1">
            <w:pPr>
              <w:rPr>
                <w:rFonts w:ascii="Times New Roman" w:hAnsi="Times New Roman"/>
                <w:sz w:val="18"/>
                <w:szCs w:val="18"/>
                <w:lang w:val="bs-Latn-BA"/>
              </w:rPr>
            </w:pPr>
            <w:r>
              <w:rPr>
                <w:rFonts w:ascii="Times New Roman" w:hAnsi="Times New Roman"/>
                <w:sz w:val="18"/>
                <w:szCs w:val="18"/>
                <w:lang w:val="bs-Latn-BA"/>
              </w:rPr>
              <w:t xml:space="preserve">Upravljanje materijalnim sredstvima Ministarstva vrši se u skladu sa važećim propisima, </w:t>
            </w:r>
            <w:r>
              <w:rPr>
                <w:rFonts w:ascii="Times New Roman" w:hAnsi="Times New Roman"/>
                <w:color w:val="1A1617"/>
                <w:sz w:val="18"/>
                <w:szCs w:val="18"/>
                <w:lang w:val="hr-BA"/>
              </w:rPr>
              <w:t xml:space="preserve"> </w:t>
            </w:r>
            <w:r>
              <w:rPr>
                <w:rFonts w:ascii="Times New Roman" w:hAnsi="Times New Roman"/>
                <w:sz w:val="18"/>
                <w:szCs w:val="18"/>
                <w:lang w:val="hr-BA"/>
              </w:rPr>
              <w:t>te</w:t>
            </w:r>
            <w:r>
              <w:rPr>
                <w:rFonts w:ascii="Times New Roman" w:hAnsi="Times New Roman"/>
                <w:sz w:val="18"/>
                <w:szCs w:val="22"/>
                <w:lang w:val="bs-Latn-BA"/>
              </w:rPr>
              <w:t xml:space="preserve"> su jasno definisane obaveze zaposlenih u vezi sa raspolaganjem materijalnim sredstvima.</w:t>
            </w:r>
            <w:r>
              <w:rPr>
                <w:rFonts w:ascii="Times New Roman" w:hAnsi="Times New Roman"/>
                <w:sz w:val="18"/>
                <w:szCs w:val="18"/>
                <w:lang w:val="hr-BA"/>
              </w:rPr>
              <w:br/>
            </w:r>
          </w:p>
          <w:p w:rsidR="004661F1" w:rsidRDefault="004661F1">
            <w:pPr>
              <w:jc w:val="both"/>
              <w:rPr>
                <w:rFonts w:ascii="Times New Roman" w:hAnsi="Times New Roman"/>
                <w:sz w:val="18"/>
                <w:lang w:val="bs-Latn-BA"/>
              </w:rPr>
            </w:pPr>
          </w:p>
        </w:tc>
      </w:tr>
      <w:tr w:rsidR="004661F1" w:rsidTr="004661F1">
        <w:tc>
          <w:tcPr>
            <w:tcW w:w="14110" w:type="dxa"/>
            <w:gridSpan w:val="5"/>
            <w:tcBorders>
              <w:top w:val="single" w:sz="6" w:space="0" w:color="000000"/>
              <w:left w:val="single" w:sz="6" w:space="0" w:color="008000"/>
              <w:bottom w:val="single" w:sz="6" w:space="0" w:color="000000"/>
              <w:right w:val="single" w:sz="6" w:space="0" w:color="008000"/>
            </w:tcBorders>
            <w:shd w:val="pct25" w:color="FFFF00" w:fill="FFFFFF"/>
            <w:hideMark/>
          </w:tcPr>
          <w:p w:rsidR="004661F1" w:rsidRDefault="004661F1">
            <w:pPr>
              <w:rPr>
                <w:rFonts w:ascii="Times New Roman" w:hAnsi="Times New Roman"/>
                <w:sz w:val="18"/>
                <w:lang w:val="bs-Latn-BA"/>
              </w:rPr>
            </w:pPr>
            <w:r>
              <w:rPr>
                <w:rFonts w:ascii="Times New Roman" w:hAnsi="Times New Roman"/>
                <w:b/>
                <w:bCs/>
                <w:sz w:val="18"/>
                <w:lang w:val="bs-Latn-BA"/>
              </w:rPr>
              <w:t>4. PODRUČJE DJELATNOSTI:</w:t>
            </w:r>
          </w:p>
        </w:tc>
      </w:tr>
      <w:tr w:rsidR="004661F1" w:rsidTr="004661F1">
        <w:tc>
          <w:tcPr>
            <w:tcW w:w="637" w:type="dxa"/>
            <w:gridSpan w:val="2"/>
            <w:tcBorders>
              <w:top w:val="single" w:sz="6" w:space="0" w:color="000000"/>
              <w:left w:val="single" w:sz="6" w:space="0" w:color="008000"/>
              <w:bottom w:val="single" w:sz="6" w:space="0" w:color="000000"/>
              <w:right w:val="nil"/>
            </w:tcBorders>
            <w:shd w:val="pct20" w:color="000000" w:fill="FFFFFF"/>
            <w:hideMark/>
          </w:tcPr>
          <w:p w:rsidR="004661F1" w:rsidRDefault="004661F1">
            <w:pPr>
              <w:jc w:val="center"/>
              <w:rPr>
                <w:rFonts w:ascii="Times New Roman" w:hAnsi="Times New Roman"/>
                <w:sz w:val="18"/>
                <w:lang w:val="bs-Latn-BA"/>
              </w:rPr>
            </w:pPr>
            <w:r>
              <w:rPr>
                <w:rFonts w:ascii="Times New Roman" w:hAnsi="Times New Roman"/>
                <w:sz w:val="18"/>
                <w:szCs w:val="22"/>
                <w:lang w:val="bs-Latn-BA"/>
              </w:rPr>
              <w:t>1.</w:t>
            </w:r>
          </w:p>
        </w:tc>
        <w:tc>
          <w:tcPr>
            <w:tcW w:w="4293" w:type="dxa"/>
            <w:tcBorders>
              <w:top w:val="single" w:sz="6" w:space="0" w:color="000000"/>
              <w:left w:val="nil"/>
              <w:bottom w:val="single" w:sz="6" w:space="0" w:color="000000"/>
              <w:right w:val="nil"/>
            </w:tcBorders>
            <w:shd w:val="pct20" w:color="000000" w:fill="FFFFFF"/>
          </w:tcPr>
          <w:p w:rsidR="004661F1" w:rsidRDefault="004661F1">
            <w:pPr>
              <w:rPr>
                <w:rFonts w:ascii="Times New Roman" w:hAnsi="Times New Roman"/>
                <w:b/>
                <w:color w:val="0000FF"/>
                <w:sz w:val="18"/>
                <w:lang w:val="bs-Latn-BA"/>
              </w:rPr>
            </w:pPr>
            <w:r>
              <w:rPr>
                <w:rFonts w:ascii="Times New Roman" w:hAnsi="Times New Roman"/>
                <w:b/>
                <w:color w:val="0000FF"/>
                <w:sz w:val="18"/>
                <w:szCs w:val="22"/>
                <w:lang w:val="bs-Latn-BA"/>
              </w:rPr>
              <w:t>Upravljanje finansijskim sredstvima</w:t>
            </w:r>
          </w:p>
          <w:p w:rsidR="004661F1" w:rsidRDefault="004661F1">
            <w:pPr>
              <w:rPr>
                <w:rFonts w:ascii="Times New Roman" w:hAnsi="Times New Roman"/>
                <w:b/>
                <w:color w:val="0000FF"/>
                <w:sz w:val="18"/>
                <w:lang w:val="bs-Latn-BA"/>
              </w:rPr>
            </w:pPr>
            <w:r>
              <w:rPr>
                <w:rFonts w:ascii="Times New Roman" w:hAnsi="Times New Roman"/>
                <w:b/>
                <w:color w:val="0000FF"/>
                <w:sz w:val="18"/>
                <w:szCs w:val="22"/>
                <w:lang w:val="bs-Latn-BA"/>
              </w:rPr>
              <w:t>(raspolaganje i odobravanje finansijskih sredstava, isplate i sl.)</w:t>
            </w:r>
          </w:p>
          <w:p w:rsidR="004661F1" w:rsidRDefault="004661F1" w:rsidP="004458DB">
            <w:pPr>
              <w:numPr>
                <w:ilvl w:val="0"/>
                <w:numId w:val="11"/>
              </w:numPr>
              <w:rPr>
                <w:rFonts w:ascii="Times New Roman" w:hAnsi="Times New Roman"/>
                <w:b/>
                <w:color w:val="0000FF"/>
                <w:sz w:val="18"/>
                <w:lang w:val="bs-Latn-BA"/>
              </w:rPr>
            </w:pPr>
            <w:r>
              <w:rPr>
                <w:rFonts w:ascii="Times New Roman" w:hAnsi="Times New Roman"/>
                <w:b/>
                <w:color w:val="0000FF"/>
                <w:sz w:val="18"/>
                <w:szCs w:val="22"/>
                <w:lang w:val="bs-Latn-BA"/>
              </w:rPr>
              <w:t>Fiktivna plaćanja,</w:t>
            </w:r>
          </w:p>
          <w:p w:rsidR="004661F1" w:rsidRDefault="004661F1" w:rsidP="004458DB">
            <w:pPr>
              <w:numPr>
                <w:ilvl w:val="0"/>
                <w:numId w:val="11"/>
              </w:numPr>
              <w:rPr>
                <w:rFonts w:ascii="Times New Roman" w:hAnsi="Times New Roman"/>
                <w:b/>
                <w:color w:val="0000FF"/>
                <w:sz w:val="18"/>
                <w:lang w:val="bs-Latn-BA"/>
              </w:rPr>
            </w:pPr>
            <w:r>
              <w:rPr>
                <w:rFonts w:ascii="Times New Roman" w:hAnsi="Times New Roman"/>
                <w:b/>
                <w:color w:val="0000FF"/>
                <w:sz w:val="18"/>
                <w:szCs w:val="22"/>
                <w:lang w:val="bs-Latn-BA"/>
              </w:rPr>
              <w:t>Nedozvoljene gotovinske isplate</w:t>
            </w:r>
          </w:p>
          <w:p w:rsidR="004661F1" w:rsidRDefault="004661F1">
            <w:pPr>
              <w:rPr>
                <w:rFonts w:ascii="Times New Roman" w:hAnsi="Times New Roman"/>
                <w:b/>
                <w:color w:val="0000FF"/>
                <w:sz w:val="18"/>
                <w:lang w:val="bs-Latn-BA"/>
              </w:rPr>
            </w:pPr>
          </w:p>
          <w:p w:rsidR="004661F1" w:rsidRDefault="004661F1">
            <w:pPr>
              <w:rPr>
                <w:rFonts w:ascii="Times New Roman" w:hAnsi="Times New Roman"/>
                <w:b/>
                <w:color w:val="0000FF"/>
                <w:sz w:val="18"/>
                <w:lang w:val="bs-Latn-BA"/>
              </w:rPr>
            </w:pPr>
          </w:p>
          <w:p w:rsidR="004661F1" w:rsidRDefault="004661F1">
            <w:pPr>
              <w:rPr>
                <w:rFonts w:ascii="Times New Roman" w:hAnsi="Times New Roman"/>
                <w:b/>
                <w:color w:val="0000FF"/>
                <w:sz w:val="18"/>
                <w:lang w:val="bs-Latn-BA"/>
              </w:rPr>
            </w:pPr>
          </w:p>
          <w:p w:rsidR="004661F1" w:rsidRDefault="004661F1">
            <w:pPr>
              <w:rPr>
                <w:rFonts w:ascii="Times New Roman" w:hAnsi="Times New Roman"/>
                <w:b/>
                <w:color w:val="0000FF"/>
                <w:sz w:val="18"/>
                <w:lang w:val="bs-Latn-BA"/>
              </w:rPr>
            </w:pPr>
          </w:p>
          <w:p w:rsidR="004661F1" w:rsidRDefault="004661F1">
            <w:pPr>
              <w:rPr>
                <w:rFonts w:ascii="Times New Roman" w:hAnsi="Times New Roman"/>
                <w:b/>
                <w:color w:val="0000FF"/>
                <w:sz w:val="18"/>
                <w:lang w:val="bs-Latn-BA"/>
              </w:rPr>
            </w:pPr>
          </w:p>
          <w:p w:rsidR="004661F1" w:rsidRDefault="004661F1">
            <w:pPr>
              <w:rPr>
                <w:rFonts w:ascii="Times New Roman" w:hAnsi="Times New Roman"/>
                <w:b/>
                <w:color w:val="0000FF"/>
                <w:sz w:val="18"/>
                <w:lang w:val="bs-Latn-BA"/>
              </w:rPr>
            </w:pPr>
          </w:p>
          <w:p w:rsidR="004661F1" w:rsidRDefault="004661F1">
            <w:pPr>
              <w:rPr>
                <w:rFonts w:ascii="Times New Roman" w:hAnsi="Times New Roman"/>
                <w:b/>
                <w:color w:val="0000FF"/>
                <w:sz w:val="18"/>
                <w:lang w:val="bs-Latn-BA"/>
              </w:rPr>
            </w:pPr>
          </w:p>
          <w:p w:rsidR="004661F1" w:rsidRDefault="004661F1">
            <w:pPr>
              <w:rPr>
                <w:rFonts w:ascii="Times New Roman" w:hAnsi="Times New Roman"/>
                <w:b/>
                <w:color w:val="0000FF"/>
                <w:sz w:val="18"/>
                <w:lang w:val="bs-Latn-BA"/>
              </w:rPr>
            </w:pPr>
          </w:p>
          <w:p w:rsidR="004661F1" w:rsidRDefault="004661F1">
            <w:pPr>
              <w:rPr>
                <w:rFonts w:ascii="Times New Roman" w:hAnsi="Times New Roman"/>
                <w:b/>
                <w:color w:val="0000FF"/>
                <w:sz w:val="18"/>
                <w:lang w:val="bs-Latn-BA"/>
              </w:rPr>
            </w:pPr>
          </w:p>
          <w:p w:rsidR="004661F1" w:rsidRDefault="004661F1">
            <w:pPr>
              <w:rPr>
                <w:rFonts w:ascii="Times New Roman" w:hAnsi="Times New Roman"/>
                <w:b/>
                <w:color w:val="0000FF"/>
                <w:sz w:val="18"/>
                <w:lang w:val="bs-Latn-BA"/>
              </w:rPr>
            </w:pPr>
          </w:p>
          <w:p w:rsidR="004661F1" w:rsidRDefault="004661F1">
            <w:pPr>
              <w:rPr>
                <w:rFonts w:ascii="Times New Roman" w:hAnsi="Times New Roman"/>
                <w:b/>
                <w:color w:val="0000FF"/>
                <w:sz w:val="18"/>
                <w:lang w:val="bs-Latn-BA"/>
              </w:rPr>
            </w:pPr>
          </w:p>
          <w:p w:rsidR="004661F1" w:rsidRDefault="004661F1">
            <w:pPr>
              <w:rPr>
                <w:rFonts w:ascii="Times New Roman" w:hAnsi="Times New Roman"/>
                <w:b/>
                <w:color w:val="0000FF"/>
                <w:sz w:val="18"/>
                <w:lang w:val="bs-Latn-BA"/>
              </w:rPr>
            </w:pPr>
          </w:p>
          <w:p w:rsidR="004661F1" w:rsidRDefault="004661F1">
            <w:pPr>
              <w:rPr>
                <w:rFonts w:ascii="Times New Roman" w:hAnsi="Times New Roman"/>
                <w:b/>
                <w:color w:val="0000FF"/>
                <w:sz w:val="18"/>
                <w:lang w:val="bs-Latn-BA"/>
              </w:rPr>
            </w:pPr>
          </w:p>
          <w:p w:rsidR="004661F1" w:rsidRDefault="004661F1">
            <w:pPr>
              <w:rPr>
                <w:rFonts w:ascii="Times New Roman" w:hAnsi="Times New Roman"/>
                <w:b/>
                <w:color w:val="0000FF"/>
                <w:sz w:val="18"/>
                <w:lang w:val="bs-Latn-BA"/>
              </w:rPr>
            </w:pPr>
          </w:p>
          <w:p w:rsidR="004661F1" w:rsidRDefault="004661F1">
            <w:pPr>
              <w:rPr>
                <w:rFonts w:ascii="Times New Roman" w:hAnsi="Times New Roman"/>
                <w:b/>
                <w:color w:val="0000FF"/>
                <w:sz w:val="18"/>
                <w:lang w:val="bs-Latn-BA"/>
              </w:rPr>
            </w:pPr>
            <w:r>
              <w:rPr>
                <w:rFonts w:ascii="Times New Roman" w:hAnsi="Times New Roman"/>
                <w:b/>
                <w:color w:val="0000FF"/>
                <w:sz w:val="18"/>
                <w:szCs w:val="22"/>
                <w:lang w:val="bs-Latn-BA"/>
              </w:rPr>
              <w:t>-Poslovi održavanja i upravljanja motornim vozilom</w:t>
            </w:r>
          </w:p>
        </w:tc>
        <w:tc>
          <w:tcPr>
            <w:tcW w:w="2880" w:type="dxa"/>
            <w:tcBorders>
              <w:top w:val="single" w:sz="6" w:space="0" w:color="000000"/>
              <w:left w:val="nil"/>
              <w:bottom w:val="single" w:sz="6" w:space="0" w:color="000000"/>
              <w:right w:val="nil"/>
            </w:tcBorders>
            <w:shd w:val="pct20" w:color="000000" w:fill="FFFFFF"/>
            <w:hideMark/>
          </w:tcPr>
          <w:p w:rsidR="004661F1" w:rsidRDefault="004661F1">
            <w:pPr>
              <w:jc w:val="center"/>
              <w:rPr>
                <w:rFonts w:ascii="Times New Roman" w:hAnsi="Times New Roman"/>
                <w:sz w:val="18"/>
                <w:lang w:val="bs-Latn-BA"/>
              </w:rPr>
            </w:pPr>
            <w:r>
              <w:rPr>
                <w:rFonts w:ascii="Times New Roman" w:hAnsi="Times New Roman"/>
                <w:sz w:val="18"/>
                <w:szCs w:val="22"/>
                <w:lang w:val="bs-Latn-BA"/>
              </w:rPr>
              <w:t>3</w:t>
            </w:r>
          </w:p>
        </w:tc>
        <w:tc>
          <w:tcPr>
            <w:tcW w:w="6300" w:type="dxa"/>
            <w:tcBorders>
              <w:top w:val="single" w:sz="6" w:space="0" w:color="000000"/>
              <w:left w:val="nil"/>
              <w:bottom w:val="single" w:sz="6" w:space="0" w:color="000000"/>
              <w:right w:val="single" w:sz="6" w:space="0" w:color="008000"/>
            </w:tcBorders>
            <w:shd w:val="pct20" w:color="000000" w:fill="FFFFFF"/>
          </w:tcPr>
          <w:p w:rsidR="004661F1" w:rsidRDefault="004661F1">
            <w:pPr>
              <w:jc w:val="both"/>
              <w:rPr>
                <w:rFonts w:ascii="Times New Roman" w:hAnsi="Times New Roman"/>
                <w:sz w:val="18"/>
                <w:lang w:val="bs-Latn-BA"/>
              </w:rPr>
            </w:pPr>
            <w:r>
              <w:rPr>
                <w:rFonts w:ascii="Times New Roman" w:hAnsi="Times New Roman"/>
                <w:sz w:val="18"/>
                <w:szCs w:val="22"/>
                <w:lang w:val="bs-Latn-BA"/>
              </w:rPr>
              <w:t>Zakonom o izvršenju budžeta vrši se planiranje, realizacija i upravljanje finansijskim sredstvima, poštujući Instrukciju Ministarstva finansija  sa upustvima  za pripremu zahtjeva za dodjelu sredstava  iz budžeta. Ministarstvo također prilikom planiranja finansijskih sredstava primjenjuje internu proceduru planiranja budžeta i finansiranje koje su detaljno razrađene kroz proceduru izrade srednjoročnog  i godišnjeg budžeta Ministarstva.</w:t>
            </w:r>
          </w:p>
          <w:p w:rsidR="004661F1" w:rsidRDefault="004661F1">
            <w:pPr>
              <w:jc w:val="both"/>
              <w:rPr>
                <w:rFonts w:ascii="Times New Roman" w:hAnsi="Times New Roman"/>
                <w:sz w:val="18"/>
                <w:lang w:val="bs-Latn-BA"/>
              </w:rPr>
            </w:pPr>
            <w:r>
              <w:rPr>
                <w:rFonts w:ascii="Times New Roman" w:hAnsi="Times New Roman"/>
                <w:sz w:val="18"/>
                <w:szCs w:val="22"/>
                <w:lang w:val="bs-Latn-BA"/>
              </w:rPr>
              <w:t xml:space="preserve"> Pravilnikom o računovodstvu sa računovodstvenim politikama i procedurama definišu se opće odredbe računovodstva, sadržaj kontnog plana, računovodstvene knjige, usklađivanje bilansnih pozicija i popis imovine, obaveza i potraživanja i druga područja koja se odnose na budžetsko računovodstvo. Poslovne knjige (glavna i pomoćne knjige) vode se u Ministarstvu finansija za sve budžetske korisnike putem informacionog sistema  finansijskog upravljanja. </w:t>
            </w:r>
          </w:p>
          <w:p w:rsidR="004661F1" w:rsidRDefault="004661F1">
            <w:pPr>
              <w:jc w:val="both"/>
              <w:rPr>
                <w:rFonts w:ascii="Times New Roman" w:hAnsi="Times New Roman"/>
                <w:sz w:val="18"/>
                <w:lang w:val="bs-Latn-BA"/>
              </w:rPr>
            </w:pPr>
          </w:p>
          <w:p w:rsidR="004661F1" w:rsidRDefault="004661F1">
            <w:pPr>
              <w:jc w:val="both"/>
              <w:rPr>
                <w:rFonts w:ascii="Times New Roman" w:hAnsi="Times New Roman"/>
                <w:sz w:val="18"/>
                <w:lang w:val="bs-Latn-BA"/>
              </w:rPr>
            </w:pPr>
            <w:r>
              <w:rPr>
                <w:rFonts w:ascii="Times New Roman" w:hAnsi="Times New Roman"/>
                <w:sz w:val="18"/>
                <w:szCs w:val="22"/>
                <w:lang w:val="bs-Latn-BA"/>
              </w:rPr>
              <w:t>Internim propisima jasno propisano raspolaganje i odobravanje finansijskih sredstava, uredna evidencija o istima, jasno zaduženi zaposleni za sve aktivnosti oko raspolaganja i odobravanja finansijskih sredstava (Odluka o visini blagajničkog maksimuma)</w:t>
            </w:r>
          </w:p>
          <w:p w:rsidR="004661F1" w:rsidRDefault="004661F1">
            <w:pPr>
              <w:jc w:val="both"/>
              <w:rPr>
                <w:rFonts w:ascii="Times New Roman" w:hAnsi="Times New Roman"/>
                <w:sz w:val="18"/>
                <w:lang w:val="bs-Latn-BA"/>
              </w:rPr>
            </w:pPr>
          </w:p>
          <w:p w:rsidR="004661F1" w:rsidRDefault="004661F1">
            <w:pPr>
              <w:jc w:val="both"/>
              <w:rPr>
                <w:rFonts w:ascii="Times New Roman" w:hAnsi="Times New Roman"/>
                <w:b/>
                <w:bCs/>
                <w:sz w:val="18"/>
                <w:lang w:val="bs-Latn-BA"/>
              </w:rPr>
            </w:pPr>
          </w:p>
          <w:p w:rsidR="004661F1" w:rsidRDefault="004661F1">
            <w:pPr>
              <w:jc w:val="both"/>
              <w:rPr>
                <w:rFonts w:ascii="Times New Roman" w:hAnsi="Times New Roman"/>
                <w:bCs/>
                <w:sz w:val="18"/>
                <w:lang w:val="bs-Latn-BA"/>
              </w:rPr>
            </w:pPr>
            <w:r>
              <w:rPr>
                <w:rFonts w:ascii="Times New Roman" w:hAnsi="Times New Roman"/>
                <w:bCs/>
                <w:sz w:val="18"/>
                <w:lang w:val="bs-Latn-BA"/>
              </w:rPr>
              <w:t>Ministarstvo ne raspolaže vlastitim voznim parkom</w:t>
            </w:r>
          </w:p>
          <w:p w:rsidR="004661F1" w:rsidRDefault="004661F1">
            <w:pPr>
              <w:jc w:val="both"/>
              <w:rPr>
                <w:rFonts w:ascii="Times New Roman" w:hAnsi="Times New Roman"/>
                <w:sz w:val="18"/>
                <w:lang w:val="bs-Latn-BA"/>
              </w:rPr>
            </w:pPr>
          </w:p>
        </w:tc>
      </w:tr>
      <w:tr w:rsidR="004661F1" w:rsidTr="004661F1">
        <w:tc>
          <w:tcPr>
            <w:tcW w:w="14110" w:type="dxa"/>
            <w:gridSpan w:val="5"/>
            <w:tcBorders>
              <w:top w:val="single" w:sz="6" w:space="0" w:color="000000"/>
              <w:left w:val="single" w:sz="6" w:space="0" w:color="008000"/>
              <w:bottom w:val="single" w:sz="6" w:space="0" w:color="000000"/>
              <w:right w:val="single" w:sz="6" w:space="0" w:color="008000"/>
            </w:tcBorders>
            <w:shd w:val="pct25" w:color="FFFF00" w:fill="FFFFFF"/>
            <w:hideMark/>
          </w:tcPr>
          <w:p w:rsidR="004661F1" w:rsidRDefault="004661F1">
            <w:pPr>
              <w:rPr>
                <w:rFonts w:ascii="Times New Roman" w:hAnsi="Times New Roman"/>
                <w:sz w:val="18"/>
                <w:lang w:val="bs-Latn-BA"/>
              </w:rPr>
            </w:pPr>
            <w:r>
              <w:rPr>
                <w:rFonts w:ascii="Times New Roman" w:hAnsi="Times New Roman"/>
                <w:b/>
                <w:bCs/>
                <w:sz w:val="18"/>
                <w:lang w:val="bs-Latn-BA"/>
              </w:rPr>
              <w:t>5. PODRUČJE DJELATNOSTI:</w:t>
            </w:r>
          </w:p>
        </w:tc>
      </w:tr>
      <w:tr w:rsidR="004661F1" w:rsidTr="004661F1">
        <w:tc>
          <w:tcPr>
            <w:tcW w:w="534" w:type="dxa"/>
            <w:tcBorders>
              <w:top w:val="single" w:sz="6" w:space="0" w:color="000000"/>
              <w:left w:val="single" w:sz="6" w:space="0" w:color="008000"/>
              <w:bottom w:val="single" w:sz="6" w:space="0" w:color="000000"/>
              <w:right w:val="nil"/>
            </w:tcBorders>
            <w:shd w:val="clear" w:color="auto" w:fill="BFBFBF"/>
            <w:hideMark/>
          </w:tcPr>
          <w:p w:rsidR="004661F1" w:rsidRDefault="004661F1">
            <w:pPr>
              <w:jc w:val="center"/>
              <w:rPr>
                <w:rFonts w:ascii="Times New Roman" w:hAnsi="Times New Roman"/>
                <w:sz w:val="18"/>
                <w:lang w:val="bs-Latn-BA"/>
              </w:rPr>
            </w:pPr>
            <w:r>
              <w:rPr>
                <w:rFonts w:ascii="Times New Roman" w:hAnsi="Times New Roman"/>
                <w:sz w:val="18"/>
                <w:szCs w:val="22"/>
                <w:lang w:val="bs-Latn-BA"/>
              </w:rPr>
              <w:t>1.</w:t>
            </w:r>
          </w:p>
        </w:tc>
        <w:tc>
          <w:tcPr>
            <w:tcW w:w="4396" w:type="dxa"/>
            <w:gridSpan w:val="2"/>
            <w:tcBorders>
              <w:top w:val="single" w:sz="6" w:space="0" w:color="000000"/>
              <w:left w:val="nil"/>
              <w:bottom w:val="single" w:sz="6" w:space="0" w:color="000000"/>
              <w:right w:val="nil"/>
            </w:tcBorders>
            <w:shd w:val="clear" w:color="auto" w:fill="BFBFBF"/>
          </w:tcPr>
          <w:p w:rsidR="004661F1" w:rsidRDefault="004661F1">
            <w:pPr>
              <w:rPr>
                <w:rFonts w:ascii="Times New Roman" w:hAnsi="Times New Roman"/>
                <w:b/>
                <w:color w:val="0000FF"/>
                <w:sz w:val="18"/>
                <w:lang w:val="bs-Latn-BA"/>
              </w:rPr>
            </w:pPr>
            <w:r>
              <w:rPr>
                <w:rFonts w:ascii="Times New Roman" w:hAnsi="Times New Roman"/>
                <w:b/>
                <w:color w:val="0000FF"/>
                <w:sz w:val="18"/>
                <w:szCs w:val="22"/>
                <w:lang w:val="bs-Latn-BA"/>
              </w:rPr>
              <w:t>Kancelarijsko poslovanje</w:t>
            </w:r>
          </w:p>
          <w:p w:rsidR="004661F1" w:rsidRDefault="004661F1" w:rsidP="004458DB">
            <w:pPr>
              <w:numPr>
                <w:ilvl w:val="0"/>
                <w:numId w:val="11"/>
              </w:numPr>
              <w:rPr>
                <w:rFonts w:ascii="Times New Roman" w:hAnsi="Times New Roman"/>
                <w:b/>
                <w:color w:val="0000FF"/>
                <w:sz w:val="18"/>
                <w:lang w:val="bs-Latn-BA"/>
              </w:rPr>
            </w:pPr>
            <w:r>
              <w:rPr>
                <w:rFonts w:ascii="Times New Roman" w:hAnsi="Times New Roman"/>
                <w:b/>
                <w:color w:val="0000FF"/>
                <w:sz w:val="18"/>
                <w:szCs w:val="22"/>
                <w:lang w:val="bs-Latn-BA"/>
              </w:rPr>
              <w:t>Prijem dokumentacije</w:t>
            </w:r>
          </w:p>
          <w:p w:rsidR="004661F1" w:rsidRDefault="004661F1" w:rsidP="004458DB">
            <w:pPr>
              <w:numPr>
                <w:ilvl w:val="0"/>
                <w:numId w:val="11"/>
              </w:numPr>
              <w:rPr>
                <w:rFonts w:ascii="Times New Roman" w:hAnsi="Times New Roman"/>
                <w:b/>
                <w:color w:val="0000FF"/>
                <w:sz w:val="18"/>
                <w:lang w:val="bs-Latn-BA"/>
              </w:rPr>
            </w:pPr>
            <w:r>
              <w:rPr>
                <w:rFonts w:ascii="Times New Roman" w:hAnsi="Times New Roman"/>
                <w:b/>
                <w:color w:val="0000FF"/>
                <w:sz w:val="18"/>
                <w:szCs w:val="22"/>
                <w:lang w:val="bs-Latn-BA"/>
              </w:rPr>
              <w:t>Razvrstavanje, zavođenje i dostavljanje pošte</w:t>
            </w:r>
          </w:p>
          <w:p w:rsidR="004661F1" w:rsidRDefault="004661F1" w:rsidP="004458DB">
            <w:pPr>
              <w:numPr>
                <w:ilvl w:val="0"/>
                <w:numId w:val="11"/>
              </w:numPr>
              <w:rPr>
                <w:rFonts w:ascii="Times New Roman" w:hAnsi="Times New Roman"/>
                <w:b/>
                <w:color w:val="0000FF"/>
                <w:sz w:val="18"/>
                <w:lang w:val="bs-Latn-BA"/>
              </w:rPr>
            </w:pPr>
            <w:r>
              <w:rPr>
                <w:rFonts w:ascii="Times New Roman" w:hAnsi="Times New Roman"/>
                <w:b/>
                <w:color w:val="0000FF"/>
                <w:sz w:val="18"/>
                <w:szCs w:val="22"/>
                <w:lang w:val="bs-Latn-BA"/>
              </w:rPr>
              <w:lastRenderedPageBreak/>
              <w:t>Raspodjela predmeta zaposlenima Ministarstva</w:t>
            </w:r>
          </w:p>
          <w:p w:rsidR="004661F1" w:rsidRDefault="004661F1" w:rsidP="004458DB">
            <w:pPr>
              <w:numPr>
                <w:ilvl w:val="0"/>
                <w:numId w:val="11"/>
              </w:numPr>
              <w:rPr>
                <w:rFonts w:ascii="Times New Roman" w:hAnsi="Times New Roman"/>
                <w:b/>
                <w:color w:val="0000FF"/>
                <w:sz w:val="18"/>
                <w:lang w:val="bs-Latn-BA"/>
              </w:rPr>
            </w:pPr>
            <w:r>
              <w:rPr>
                <w:rFonts w:ascii="Times New Roman" w:hAnsi="Times New Roman"/>
                <w:b/>
                <w:color w:val="0000FF"/>
                <w:sz w:val="18"/>
                <w:szCs w:val="22"/>
                <w:lang w:val="bs-Latn-BA"/>
              </w:rPr>
              <w:t>Nedovoljna zaštita dokumentacije</w:t>
            </w:r>
          </w:p>
          <w:p w:rsidR="004661F1" w:rsidRDefault="004661F1" w:rsidP="004458DB">
            <w:pPr>
              <w:numPr>
                <w:ilvl w:val="0"/>
                <w:numId w:val="11"/>
              </w:numPr>
              <w:rPr>
                <w:rFonts w:ascii="Times New Roman" w:hAnsi="Times New Roman"/>
                <w:b/>
                <w:color w:val="0000FF"/>
                <w:sz w:val="18"/>
                <w:lang w:val="bs-Latn-BA"/>
              </w:rPr>
            </w:pPr>
            <w:r>
              <w:rPr>
                <w:rFonts w:ascii="Times New Roman" w:hAnsi="Times New Roman"/>
                <w:b/>
                <w:color w:val="0000FF"/>
                <w:sz w:val="18"/>
                <w:szCs w:val="22"/>
                <w:lang w:val="bs-Latn-BA"/>
              </w:rPr>
              <w:t>Zadržavanje i neblagovremeno slanje akata</w:t>
            </w:r>
          </w:p>
          <w:p w:rsidR="004661F1" w:rsidRDefault="004661F1" w:rsidP="004458DB">
            <w:pPr>
              <w:numPr>
                <w:ilvl w:val="0"/>
                <w:numId w:val="11"/>
              </w:numPr>
              <w:rPr>
                <w:rFonts w:ascii="Times New Roman" w:hAnsi="Times New Roman"/>
                <w:b/>
                <w:color w:val="0000FF"/>
                <w:sz w:val="18"/>
                <w:lang w:val="bs-Latn-BA"/>
              </w:rPr>
            </w:pPr>
            <w:r>
              <w:rPr>
                <w:rFonts w:ascii="Times New Roman" w:hAnsi="Times New Roman"/>
                <w:b/>
                <w:color w:val="0000FF"/>
                <w:sz w:val="18"/>
                <w:szCs w:val="22"/>
                <w:lang w:val="bs-Latn-BA"/>
              </w:rPr>
              <w:t>Zloupotreba službenog pečata</w:t>
            </w:r>
          </w:p>
          <w:p w:rsidR="004661F1" w:rsidRDefault="004661F1" w:rsidP="004458DB">
            <w:pPr>
              <w:numPr>
                <w:ilvl w:val="0"/>
                <w:numId w:val="11"/>
              </w:numPr>
              <w:rPr>
                <w:rFonts w:ascii="Times New Roman" w:hAnsi="Times New Roman"/>
                <w:b/>
                <w:color w:val="0000FF"/>
                <w:sz w:val="18"/>
                <w:lang w:val="bs-Latn-BA"/>
              </w:rPr>
            </w:pPr>
            <w:r>
              <w:rPr>
                <w:rFonts w:ascii="Times New Roman" w:hAnsi="Times New Roman"/>
                <w:b/>
                <w:color w:val="0000FF"/>
                <w:sz w:val="18"/>
                <w:szCs w:val="22"/>
                <w:lang w:val="bs-Latn-BA"/>
              </w:rPr>
              <w:t>Arhiviranje završenih predmeta i rukovanje arhiviranim predmetima</w:t>
            </w:r>
          </w:p>
          <w:p w:rsidR="004661F1" w:rsidRDefault="004661F1">
            <w:pPr>
              <w:ind w:left="360"/>
              <w:rPr>
                <w:rFonts w:ascii="Times New Roman" w:hAnsi="Times New Roman"/>
                <w:b/>
                <w:color w:val="0000FF"/>
                <w:sz w:val="18"/>
                <w:lang w:val="bs-Latn-BA"/>
              </w:rPr>
            </w:pPr>
          </w:p>
          <w:p w:rsidR="004661F1" w:rsidRDefault="004661F1">
            <w:pPr>
              <w:ind w:left="360"/>
              <w:rPr>
                <w:rFonts w:ascii="Times New Roman" w:hAnsi="Times New Roman"/>
                <w:b/>
                <w:color w:val="0000FF"/>
                <w:sz w:val="18"/>
                <w:lang w:val="bs-Latn-BA"/>
              </w:rPr>
            </w:pPr>
          </w:p>
        </w:tc>
        <w:tc>
          <w:tcPr>
            <w:tcW w:w="2880" w:type="dxa"/>
            <w:tcBorders>
              <w:top w:val="single" w:sz="6" w:space="0" w:color="000000"/>
              <w:left w:val="nil"/>
              <w:bottom w:val="single" w:sz="6" w:space="0" w:color="000000"/>
              <w:right w:val="nil"/>
            </w:tcBorders>
            <w:shd w:val="clear" w:color="auto" w:fill="BFBFBF"/>
            <w:hideMark/>
          </w:tcPr>
          <w:p w:rsidR="004661F1" w:rsidRDefault="004661F1">
            <w:pPr>
              <w:jc w:val="center"/>
              <w:rPr>
                <w:rFonts w:ascii="Times New Roman" w:hAnsi="Times New Roman"/>
                <w:sz w:val="18"/>
                <w:lang w:val="bs-Latn-BA"/>
              </w:rPr>
            </w:pPr>
            <w:r>
              <w:rPr>
                <w:rFonts w:ascii="Times New Roman" w:hAnsi="Times New Roman"/>
                <w:sz w:val="18"/>
                <w:szCs w:val="22"/>
                <w:lang w:val="bs-Latn-BA"/>
              </w:rPr>
              <w:lastRenderedPageBreak/>
              <w:t>1</w:t>
            </w:r>
          </w:p>
        </w:tc>
        <w:tc>
          <w:tcPr>
            <w:tcW w:w="6300" w:type="dxa"/>
            <w:tcBorders>
              <w:top w:val="single" w:sz="6" w:space="0" w:color="000000"/>
              <w:left w:val="nil"/>
              <w:bottom w:val="single" w:sz="6" w:space="0" w:color="000000"/>
              <w:right w:val="single" w:sz="6" w:space="0" w:color="008000"/>
            </w:tcBorders>
            <w:shd w:val="clear" w:color="auto" w:fill="BFBFBF"/>
            <w:hideMark/>
          </w:tcPr>
          <w:p w:rsidR="004661F1" w:rsidRDefault="004661F1">
            <w:pPr>
              <w:jc w:val="both"/>
              <w:rPr>
                <w:rFonts w:ascii="Times New Roman" w:hAnsi="Times New Roman"/>
                <w:sz w:val="18"/>
                <w:lang w:val="bs-Latn-BA"/>
              </w:rPr>
            </w:pPr>
            <w:r>
              <w:rPr>
                <w:rFonts w:ascii="Times New Roman" w:hAnsi="Times New Roman"/>
                <w:sz w:val="18"/>
                <w:szCs w:val="22"/>
                <w:lang w:val="bs-Latn-BA"/>
              </w:rPr>
              <w:t>Lista kategorija registraturne građe sa rokovima čuvanja;</w:t>
            </w:r>
          </w:p>
          <w:p w:rsidR="004661F1" w:rsidRDefault="004661F1">
            <w:pPr>
              <w:jc w:val="both"/>
              <w:rPr>
                <w:rFonts w:ascii="Times New Roman" w:hAnsi="Times New Roman"/>
                <w:sz w:val="18"/>
                <w:lang w:val="bs-Latn-BA"/>
              </w:rPr>
            </w:pPr>
            <w:r>
              <w:rPr>
                <w:rFonts w:ascii="Times New Roman" w:hAnsi="Times New Roman"/>
                <w:sz w:val="18"/>
                <w:szCs w:val="22"/>
                <w:lang w:val="bs-Latn-BA"/>
              </w:rPr>
              <w:t xml:space="preserve">Pravilnik o čuvanju i upotrebi, vođenju evidencije i uništavanju pečata </w:t>
            </w:r>
          </w:p>
          <w:p w:rsidR="004661F1" w:rsidRDefault="004661F1">
            <w:pPr>
              <w:jc w:val="both"/>
              <w:rPr>
                <w:rFonts w:ascii="Times New Roman" w:hAnsi="Times New Roman"/>
                <w:sz w:val="18"/>
                <w:lang w:val="bs-Latn-BA"/>
              </w:rPr>
            </w:pPr>
            <w:r>
              <w:rPr>
                <w:rFonts w:ascii="Times New Roman" w:hAnsi="Times New Roman"/>
                <w:sz w:val="18"/>
                <w:szCs w:val="22"/>
                <w:lang w:val="bs-Latn-BA"/>
              </w:rPr>
              <w:t xml:space="preserve">Uputstvo o načinu vršenja kancelarijskog poslovanja </w:t>
            </w:r>
          </w:p>
          <w:p w:rsidR="004661F1" w:rsidRDefault="004661F1">
            <w:pPr>
              <w:jc w:val="both"/>
              <w:rPr>
                <w:rFonts w:ascii="Times New Roman" w:hAnsi="Times New Roman"/>
                <w:sz w:val="18"/>
                <w:lang w:val="bs-Latn-BA"/>
              </w:rPr>
            </w:pPr>
            <w:r>
              <w:rPr>
                <w:rFonts w:ascii="Times New Roman" w:hAnsi="Times New Roman"/>
                <w:sz w:val="18"/>
                <w:szCs w:val="22"/>
                <w:lang w:val="bs-Latn-BA"/>
              </w:rPr>
              <w:lastRenderedPageBreak/>
              <w:t xml:space="preserve">Zakon o upravnom postupku </w:t>
            </w:r>
          </w:p>
        </w:tc>
      </w:tr>
      <w:tr w:rsidR="004661F1" w:rsidTr="004661F1">
        <w:tc>
          <w:tcPr>
            <w:tcW w:w="14110" w:type="dxa"/>
            <w:gridSpan w:val="5"/>
            <w:tcBorders>
              <w:top w:val="single" w:sz="6" w:space="0" w:color="000000"/>
              <w:left w:val="single" w:sz="6" w:space="0" w:color="008000"/>
              <w:bottom w:val="single" w:sz="6" w:space="0" w:color="000000"/>
              <w:right w:val="single" w:sz="6" w:space="0" w:color="008000"/>
            </w:tcBorders>
            <w:shd w:val="pct25" w:color="FFFF00" w:fill="FFFFFF"/>
            <w:hideMark/>
          </w:tcPr>
          <w:p w:rsidR="004661F1" w:rsidRDefault="004661F1">
            <w:pPr>
              <w:rPr>
                <w:rFonts w:ascii="Times New Roman" w:hAnsi="Times New Roman"/>
                <w:sz w:val="18"/>
                <w:lang w:val="bs-Latn-BA"/>
              </w:rPr>
            </w:pPr>
            <w:r>
              <w:rPr>
                <w:rFonts w:ascii="Times New Roman" w:hAnsi="Times New Roman"/>
                <w:b/>
                <w:bCs/>
                <w:sz w:val="18"/>
                <w:lang w:val="bs-Latn-BA"/>
              </w:rPr>
              <w:lastRenderedPageBreak/>
              <w:t>6. PODRUČJE DJELATNOSTI:</w:t>
            </w:r>
          </w:p>
        </w:tc>
      </w:tr>
      <w:tr w:rsidR="004661F1" w:rsidTr="004661F1">
        <w:tc>
          <w:tcPr>
            <w:tcW w:w="637" w:type="dxa"/>
            <w:gridSpan w:val="2"/>
            <w:tcBorders>
              <w:top w:val="single" w:sz="6" w:space="0" w:color="000000"/>
              <w:left w:val="single" w:sz="6" w:space="0" w:color="008000"/>
              <w:bottom w:val="single" w:sz="12" w:space="0" w:color="008000"/>
              <w:right w:val="nil"/>
            </w:tcBorders>
            <w:shd w:val="pct20" w:color="000000" w:fill="FFFFFF"/>
            <w:hideMark/>
          </w:tcPr>
          <w:p w:rsidR="004661F1" w:rsidRDefault="004661F1">
            <w:pPr>
              <w:jc w:val="center"/>
              <w:rPr>
                <w:rFonts w:ascii="Times New Roman" w:hAnsi="Times New Roman"/>
                <w:sz w:val="18"/>
                <w:lang w:val="bs-Latn-BA"/>
              </w:rPr>
            </w:pPr>
            <w:r>
              <w:rPr>
                <w:rFonts w:ascii="Times New Roman" w:hAnsi="Times New Roman"/>
                <w:sz w:val="18"/>
                <w:szCs w:val="22"/>
                <w:lang w:val="bs-Latn-BA"/>
              </w:rPr>
              <w:t>1.</w:t>
            </w:r>
          </w:p>
        </w:tc>
        <w:tc>
          <w:tcPr>
            <w:tcW w:w="4293" w:type="dxa"/>
            <w:tcBorders>
              <w:top w:val="single" w:sz="6" w:space="0" w:color="000000"/>
              <w:left w:val="nil"/>
              <w:bottom w:val="single" w:sz="12" w:space="0" w:color="008000"/>
              <w:right w:val="nil"/>
            </w:tcBorders>
            <w:shd w:val="pct20" w:color="000000" w:fill="FFFFFF"/>
            <w:hideMark/>
          </w:tcPr>
          <w:p w:rsidR="004661F1" w:rsidRDefault="004661F1">
            <w:pPr>
              <w:rPr>
                <w:rFonts w:ascii="Times New Roman" w:hAnsi="Times New Roman"/>
                <w:b/>
                <w:color w:val="0000FF"/>
                <w:sz w:val="18"/>
                <w:lang w:val="bs-Latn-BA"/>
              </w:rPr>
            </w:pPr>
            <w:r>
              <w:rPr>
                <w:rFonts w:ascii="Times New Roman" w:hAnsi="Times New Roman"/>
                <w:b/>
                <w:color w:val="0000FF"/>
                <w:sz w:val="18"/>
                <w:szCs w:val="22"/>
                <w:lang w:val="bs-Latn-BA"/>
              </w:rPr>
              <w:t>Obuke</w:t>
            </w:r>
          </w:p>
        </w:tc>
        <w:tc>
          <w:tcPr>
            <w:tcW w:w="2880" w:type="dxa"/>
            <w:tcBorders>
              <w:top w:val="single" w:sz="6" w:space="0" w:color="000000"/>
              <w:left w:val="nil"/>
              <w:bottom w:val="single" w:sz="12" w:space="0" w:color="008000"/>
              <w:right w:val="nil"/>
            </w:tcBorders>
            <w:shd w:val="pct20" w:color="000000" w:fill="FFFFFF"/>
            <w:hideMark/>
          </w:tcPr>
          <w:p w:rsidR="004661F1" w:rsidRDefault="004661F1">
            <w:pPr>
              <w:jc w:val="center"/>
              <w:rPr>
                <w:rFonts w:ascii="Times New Roman" w:hAnsi="Times New Roman"/>
                <w:sz w:val="18"/>
                <w:lang w:val="bs-Latn-BA"/>
              </w:rPr>
            </w:pPr>
            <w:r>
              <w:rPr>
                <w:rFonts w:ascii="Times New Roman" w:hAnsi="Times New Roman"/>
                <w:sz w:val="18"/>
                <w:szCs w:val="22"/>
                <w:lang w:val="bs-Latn-BA"/>
              </w:rPr>
              <w:t>3</w:t>
            </w:r>
          </w:p>
        </w:tc>
        <w:tc>
          <w:tcPr>
            <w:tcW w:w="6300" w:type="dxa"/>
            <w:tcBorders>
              <w:top w:val="single" w:sz="6" w:space="0" w:color="000000"/>
              <w:left w:val="nil"/>
              <w:bottom w:val="single" w:sz="12" w:space="0" w:color="008000"/>
              <w:right w:val="single" w:sz="6" w:space="0" w:color="008000"/>
            </w:tcBorders>
            <w:shd w:val="pct20" w:color="000000" w:fill="FFFFFF"/>
            <w:hideMark/>
          </w:tcPr>
          <w:p w:rsidR="004661F1" w:rsidRDefault="004661F1">
            <w:pPr>
              <w:jc w:val="both"/>
              <w:rPr>
                <w:rFonts w:ascii="Times New Roman" w:hAnsi="Times New Roman"/>
                <w:sz w:val="18"/>
                <w:lang w:val="bs-Latn-BA"/>
              </w:rPr>
            </w:pPr>
            <w:r>
              <w:rPr>
                <w:rFonts w:ascii="Times New Roman" w:hAnsi="Times New Roman"/>
                <w:sz w:val="18"/>
                <w:szCs w:val="22"/>
                <w:lang w:val="bs-Latn-BA"/>
              </w:rPr>
              <w:t xml:space="preserve">Obuke kojima prisustvuju zaposleni u Ministarstvu su  obuke organizovane od strane Agencije za državnu službu Federacije Bosne i Hercegovine, kao i obuke koje organizuju  ostale institucije </w:t>
            </w:r>
          </w:p>
        </w:tc>
      </w:tr>
    </w:tbl>
    <w:p w:rsidR="004661F1" w:rsidRDefault="004661F1" w:rsidP="004661F1">
      <w:pPr>
        <w:rPr>
          <w:rFonts w:ascii="Times New Roman" w:hAnsi="Times New Roman"/>
          <w:lang w:val="bs-Latn-BA"/>
        </w:rPr>
      </w:pPr>
    </w:p>
    <w:p w:rsidR="004661F1" w:rsidRDefault="004661F1" w:rsidP="004661F1">
      <w:pPr>
        <w:rPr>
          <w:rFonts w:ascii="Times New Roman" w:hAnsi="Times New Roman"/>
          <w:lang w:val="bs-Latn-BA"/>
        </w:rPr>
      </w:pPr>
    </w:p>
    <w:p w:rsidR="004661F1" w:rsidRDefault="004661F1" w:rsidP="004661F1">
      <w:pPr>
        <w:rPr>
          <w:rFonts w:ascii="Times New Roman" w:hAnsi="Times New Roman"/>
          <w:lang w:val="bs-Latn-BA"/>
        </w:rPr>
      </w:pPr>
    </w:p>
    <w:p w:rsidR="004661F1" w:rsidRDefault="004661F1" w:rsidP="004661F1">
      <w:pPr>
        <w:rPr>
          <w:rFonts w:ascii="Times New Roman" w:hAnsi="Times New Roman"/>
          <w:lang w:val="bs-Latn-BA"/>
        </w:rPr>
      </w:pPr>
    </w:p>
    <w:p w:rsidR="004661F1" w:rsidRDefault="004661F1" w:rsidP="004661F1">
      <w:pPr>
        <w:rPr>
          <w:rFonts w:ascii="Times New Roman" w:hAnsi="Times New Roman"/>
          <w:lang w:val="bs-Latn-BA"/>
        </w:rPr>
      </w:pPr>
      <w:bookmarkStart w:id="17" w:name="_Toc164833461"/>
      <w:bookmarkStart w:id="18" w:name="_Toc164832087"/>
      <w:bookmarkStart w:id="19" w:name="_Toc164831891"/>
    </w:p>
    <w:p w:rsidR="004661F1" w:rsidRDefault="004661F1" w:rsidP="004661F1">
      <w:pPr>
        <w:rPr>
          <w:rFonts w:ascii="Times New Roman" w:hAnsi="Times New Roman"/>
          <w:lang w:val="bs-Latn-BA"/>
        </w:rPr>
      </w:pPr>
    </w:p>
    <w:p w:rsidR="003E2154" w:rsidRDefault="003E2154" w:rsidP="004661F1">
      <w:pPr>
        <w:rPr>
          <w:rFonts w:ascii="Times New Roman" w:hAnsi="Times New Roman"/>
          <w:lang w:val="bs-Latn-BA"/>
        </w:rPr>
      </w:pPr>
    </w:p>
    <w:p w:rsidR="003E2154" w:rsidRDefault="003E2154" w:rsidP="004661F1">
      <w:pPr>
        <w:rPr>
          <w:rFonts w:ascii="Times New Roman" w:hAnsi="Times New Roman"/>
          <w:lang w:val="bs-Latn-BA"/>
        </w:rPr>
      </w:pPr>
    </w:p>
    <w:p w:rsidR="003E2154" w:rsidRDefault="003E2154" w:rsidP="004661F1">
      <w:pPr>
        <w:rPr>
          <w:rFonts w:ascii="Times New Roman" w:hAnsi="Times New Roman"/>
          <w:lang w:val="bs-Latn-BA"/>
        </w:rPr>
      </w:pPr>
    </w:p>
    <w:p w:rsidR="003E2154" w:rsidRDefault="003E2154" w:rsidP="004661F1">
      <w:pPr>
        <w:rPr>
          <w:rFonts w:ascii="Times New Roman" w:hAnsi="Times New Roman"/>
          <w:lang w:val="bs-Latn-BA"/>
        </w:rPr>
      </w:pPr>
    </w:p>
    <w:p w:rsidR="003E2154" w:rsidRDefault="003E2154" w:rsidP="004661F1">
      <w:pPr>
        <w:rPr>
          <w:rFonts w:ascii="Times New Roman" w:hAnsi="Times New Roman"/>
          <w:lang w:val="bs-Latn-BA"/>
        </w:rPr>
      </w:pPr>
    </w:p>
    <w:p w:rsidR="003E2154" w:rsidRDefault="003E2154" w:rsidP="004661F1">
      <w:pPr>
        <w:rPr>
          <w:rFonts w:ascii="Times New Roman" w:hAnsi="Times New Roman"/>
          <w:lang w:val="bs-Latn-BA"/>
        </w:rPr>
      </w:pPr>
    </w:p>
    <w:p w:rsidR="003E2154" w:rsidRDefault="003E2154" w:rsidP="004661F1">
      <w:pPr>
        <w:rPr>
          <w:rFonts w:ascii="Times New Roman" w:hAnsi="Times New Roman"/>
          <w:lang w:val="bs-Latn-BA"/>
        </w:rPr>
      </w:pPr>
    </w:p>
    <w:p w:rsidR="003E2154" w:rsidRDefault="003E2154" w:rsidP="004661F1">
      <w:pPr>
        <w:rPr>
          <w:rFonts w:ascii="Times New Roman" w:hAnsi="Times New Roman"/>
          <w:lang w:val="bs-Latn-BA"/>
        </w:rPr>
      </w:pPr>
    </w:p>
    <w:p w:rsidR="003E2154" w:rsidRDefault="003E2154" w:rsidP="004661F1">
      <w:pPr>
        <w:rPr>
          <w:rFonts w:ascii="Times New Roman" w:hAnsi="Times New Roman"/>
          <w:lang w:val="bs-Latn-BA"/>
        </w:rPr>
      </w:pPr>
    </w:p>
    <w:p w:rsidR="003E2154" w:rsidRDefault="003E2154" w:rsidP="004661F1">
      <w:pPr>
        <w:rPr>
          <w:rFonts w:ascii="Times New Roman" w:hAnsi="Times New Roman"/>
          <w:lang w:val="bs-Latn-BA"/>
        </w:rPr>
      </w:pPr>
    </w:p>
    <w:p w:rsidR="003E2154" w:rsidRDefault="003E2154" w:rsidP="004661F1">
      <w:pPr>
        <w:rPr>
          <w:rFonts w:ascii="Times New Roman" w:hAnsi="Times New Roman"/>
          <w:lang w:val="bs-Latn-BA"/>
        </w:rPr>
      </w:pPr>
    </w:p>
    <w:p w:rsidR="003E2154" w:rsidRDefault="003E2154" w:rsidP="004661F1">
      <w:pPr>
        <w:rPr>
          <w:rFonts w:ascii="Times New Roman" w:hAnsi="Times New Roman"/>
          <w:lang w:val="bs-Latn-BA"/>
        </w:rPr>
      </w:pPr>
    </w:p>
    <w:p w:rsidR="003E2154" w:rsidRDefault="003E2154" w:rsidP="004661F1">
      <w:pPr>
        <w:rPr>
          <w:rFonts w:ascii="Times New Roman" w:hAnsi="Times New Roman"/>
          <w:lang w:val="bs-Latn-BA"/>
        </w:rPr>
      </w:pPr>
    </w:p>
    <w:p w:rsidR="003E2154" w:rsidRDefault="003E2154" w:rsidP="004661F1">
      <w:pPr>
        <w:rPr>
          <w:rFonts w:ascii="Times New Roman" w:hAnsi="Times New Roman"/>
          <w:lang w:val="bs-Latn-BA"/>
        </w:rPr>
      </w:pPr>
    </w:p>
    <w:p w:rsidR="003E2154" w:rsidRDefault="003E2154" w:rsidP="004661F1">
      <w:pPr>
        <w:rPr>
          <w:rFonts w:ascii="Times New Roman" w:hAnsi="Times New Roman"/>
          <w:lang w:val="bs-Latn-BA"/>
        </w:rPr>
      </w:pPr>
    </w:p>
    <w:p w:rsidR="003E2154" w:rsidRDefault="003E2154" w:rsidP="004661F1">
      <w:pPr>
        <w:rPr>
          <w:rFonts w:ascii="Times New Roman" w:hAnsi="Times New Roman"/>
          <w:lang w:val="bs-Latn-BA"/>
        </w:rPr>
      </w:pPr>
    </w:p>
    <w:p w:rsidR="004661F1" w:rsidRDefault="004661F1" w:rsidP="004661F1">
      <w:pPr>
        <w:rPr>
          <w:rFonts w:ascii="Times New Roman" w:hAnsi="Times New Roman"/>
          <w:lang w:val="bs-Latn-BA"/>
        </w:rPr>
      </w:pPr>
    </w:p>
    <w:p w:rsidR="004661F1" w:rsidRDefault="004661F1" w:rsidP="004661F1">
      <w:pPr>
        <w:pStyle w:val="Heading2"/>
        <w:rPr>
          <w:rFonts w:ascii="Times New Roman" w:hAnsi="Times New Roman" w:cs="Times New Roman"/>
          <w:b/>
          <w:bCs/>
          <w:lang w:val="bs-Latn-BA"/>
        </w:rPr>
      </w:pPr>
      <w:bookmarkStart w:id="20" w:name="_Toc337730909"/>
      <w:bookmarkStart w:id="21" w:name="_Toc164833479"/>
      <w:bookmarkStart w:id="22" w:name="_Toc164832105"/>
      <w:bookmarkStart w:id="23" w:name="_Toc164831909"/>
      <w:bookmarkEnd w:id="17"/>
      <w:bookmarkEnd w:id="18"/>
      <w:bookmarkEnd w:id="19"/>
      <w:r>
        <w:rPr>
          <w:rFonts w:ascii="Times New Roman" w:hAnsi="Times New Roman" w:cs="Times New Roman"/>
          <w:b/>
          <w:bCs/>
          <w:lang w:val="bs-Latn-BA"/>
        </w:rPr>
        <w:lastRenderedPageBreak/>
        <w:t>7.2. Izvještaj o mehanizmima otpora Ministarstva (kao sistema) na (eventualne) nepravilnosti</w:t>
      </w:r>
      <w:bookmarkEnd w:id="20"/>
    </w:p>
    <w:p w:rsidR="004661F1" w:rsidRDefault="004661F1" w:rsidP="004661F1">
      <w:pPr>
        <w:rPr>
          <w:rFonts w:ascii="Times New Roman" w:hAnsi="Times New Roman"/>
          <w:highlight w:val="yellow"/>
          <w:lang w:val="bs-Latn-BA"/>
        </w:rPr>
      </w:pPr>
    </w:p>
    <w:p w:rsidR="004661F1" w:rsidRDefault="004661F1" w:rsidP="004661F1">
      <w:pPr>
        <w:rPr>
          <w:rFonts w:ascii="Times New Roman" w:hAnsi="Times New Roman"/>
          <w:bCs/>
          <w:sz w:val="22"/>
          <w:szCs w:val="22"/>
          <w:lang w:val="bs-Latn-BA"/>
        </w:rPr>
      </w:pPr>
      <w:r>
        <w:rPr>
          <w:rFonts w:ascii="Times New Roman" w:hAnsi="Times New Roman"/>
          <w:sz w:val="22"/>
          <w:szCs w:val="22"/>
          <w:lang w:val="bs-Latn-BA"/>
        </w:rPr>
        <w:t>Izvještaj o mehanizmima otpora institucije (kao sistema) na (eventualne) nepravilnosti.</w:t>
      </w:r>
    </w:p>
    <w:p w:rsidR="004661F1" w:rsidRDefault="004661F1" w:rsidP="004661F1">
      <w:pPr>
        <w:jc w:val="both"/>
        <w:rPr>
          <w:rFonts w:ascii="Times New Roman" w:hAnsi="Times New Roman"/>
          <w:bCs/>
          <w:sz w:val="22"/>
          <w:szCs w:val="22"/>
          <w:lang w:val="bs-Latn-BA"/>
        </w:rPr>
      </w:pPr>
    </w:p>
    <w:p w:rsidR="004661F1" w:rsidRDefault="004661F1" w:rsidP="004661F1">
      <w:pPr>
        <w:jc w:val="both"/>
        <w:rPr>
          <w:rFonts w:ascii="Times New Roman" w:hAnsi="Times New Roman"/>
          <w:bCs/>
          <w:sz w:val="22"/>
          <w:szCs w:val="22"/>
          <w:lang w:val="bs-Latn-BA"/>
        </w:rPr>
      </w:pPr>
    </w:p>
    <w:tbl>
      <w:tblPr>
        <w:tblW w:w="0" w:type="auto"/>
        <w:tblCellMar>
          <w:left w:w="70" w:type="dxa"/>
          <w:right w:w="70" w:type="dxa"/>
        </w:tblCellMar>
        <w:tblLook w:val="04A0"/>
      </w:tblPr>
      <w:tblGrid>
        <w:gridCol w:w="1544"/>
        <w:gridCol w:w="7666"/>
      </w:tblGrid>
      <w:tr w:rsidR="004661F1" w:rsidTr="004661F1">
        <w:tc>
          <w:tcPr>
            <w:tcW w:w="1544" w:type="dxa"/>
            <w:hideMark/>
          </w:tcPr>
          <w:p w:rsidR="004661F1" w:rsidRDefault="004661F1">
            <w:pPr>
              <w:jc w:val="both"/>
              <w:rPr>
                <w:rFonts w:ascii="Times New Roman" w:hAnsi="Times New Roman"/>
                <w:bCs/>
                <w:lang w:val="bs-Latn-BA"/>
              </w:rPr>
            </w:pPr>
            <w:r>
              <w:rPr>
                <w:rFonts w:ascii="Times New Roman" w:hAnsi="Times New Roman"/>
                <w:b/>
                <w:sz w:val="22"/>
                <w:szCs w:val="22"/>
                <w:lang w:val="bs-Latn-BA"/>
              </w:rPr>
              <w:t xml:space="preserve">PREDMET:  </w:t>
            </w:r>
          </w:p>
        </w:tc>
        <w:tc>
          <w:tcPr>
            <w:tcW w:w="7666" w:type="dxa"/>
          </w:tcPr>
          <w:p w:rsidR="004661F1" w:rsidRDefault="004661F1">
            <w:pPr>
              <w:jc w:val="both"/>
              <w:rPr>
                <w:rFonts w:ascii="Times New Roman" w:hAnsi="Times New Roman"/>
                <w:lang w:val="bs-Latn-BA"/>
              </w:rPr>
            </w:pPr>
            <w:r>
              <w:rPr>
                <w:rFonts w:ascii="Times New Roman" w:hAnsi="Times New Roman"/>
                <w:sz w:val="22"/>
                <w:szCs w:val="22"/>
                <w:lang w:val="bs-Latn-BA"/>
              </w:rPr>
              <w:t>IZVJEŠTAJ O INTEGRITETU - Analiza tačaka podložnih/ranjivih na koruptivna djelovanja sa aktivnostima</w:t>
            </w:r>
            <w:r w:rsidR="00E2407C">
              <w:rPr>
                <w:rFonts w:ascii="Times New Roman" w:hAnsi="Times New Roman"/>
                <w:sz w:val="22"/>
                <w:szCs w:val="22"/>
                <w:lang w:val="bs-Latn-BA"/>
              </w:rPr>
              <w:t xml:space="preserve"> </w:t>
            </w:r>
            <w:r>
              <w:rPr>
                <w:rFonts w:ascii="Times New Roman" w:hAnsi="Times New Roman"/>
                <w:sz w:val="22"/>
                <w:szCs w:val="22"/>
                <w:lang w:val="bs-Latn-BA"/>
              </w:rPr>
              <w:t xml:space="preserve">prema radnom mjestu, koja se odnosi na unutarnje i vanjske aktivnosti institucije, sa opisom (ne)postojećih odbrambenih mehanizama (sistema u cjelini) u odnosu na (eventualne) nepravilnosti </w:t>
            </w:r>
          </w:p>
          <w:p w:rsidR="004661F1" w:rsidRDefault="004661F1">
            <w:pPr>
              <w:jc w:val="both"/>
              <w:rPr>
                <w:rFonts w:ascii="Times New Roman" w:hAnsi="Times New Roman"/>
                <w:bCs/>
                <w:lang w:val="bs-Latn-BA"/>
              </w:rPr>
            </w:pPr>
          </w:p>
        </w:tc>
      </w:tr>
      <w:tr w:rsidR="004661F1" w:rsidTr="004661F1">
        <w:tc>
          <w:tcPr>
            <w:tcW w:w="1544" w:type="dxa"/>
          </w:tcPr>
          <w:p w:rsidR="004661F1" w:rsidRDefault="004661F1">
            <w:pPr>
              <w:jc w:val="both"/>
              <w:rPr>
                <w:rFonts w:ascii="Times New Roman" w:hAnsi="Times New Roman"/>
                <w:b/>
                <w:lang w:val="bs-Latn-BA"/>
              </w:rPr>
            </w:pPr>
          </w:p>
        </w:tc>
        <w:tc>
          <w:tcPr>
            <w:tcW w:w="7666" w:type="dxa"/>
          </w:tcPr>
          <w:p w:rsidR="004661F1" w:rsidRDefault="004661F1">
            <w:pPr>
              <w:jc w:val="both"/>
              <w:rPr>
                <w:rFonts w:ascii="Times New Roman" w:hAnsi="Times New Roman"/>
                <w:bCs/>
                <w:lang w:val="bs-Latn-BA"/>
              </w:rPr>
            </w:pPr>
          </w:p>
        </w:tc>
      </w:tr>
      <w:tr w:rsidR="004661F1" w:rsidTr="004661F1">
        <w:tc>
          <w:tcPr>
            <w:tcW w:w="1544" w:type="dxa"/>
          </w:tcPr>
          <w:p w:rsidR="004661F1" w:rsidRDefault="004661F1">
            <w:pPr>
              <w:jc w:val="both"/>
              <w:rPr>
                <w:rFonts w:ascii="Times New Roman" w:hAnsi="Times New Roman"/>
                <w:b/>
                <w:highlight w:val="darkRed"/>
                <w:lang w:val="bs-Latn-BA"/>
              </w:rPr>
            </w:pPr>
          </w:p>
        </w:tc>
        <w:tc>
          <w:tcPr>
            <w:tcW w:w="7666" w:type="dxa"/>
          </w:tcPr>
          <w:p w:rsidR="004661F1" w:rsidRDefault="004661F1">
            <w:pPr>
              <w:jc w:val="both"/>
              <w:rPr>
                <w:rFonts w:ascii="Times New Roman" w:hAnsi="Times New Roman"/>
                <w:bCs/>
                <w:lang w:val="bs-Latn-BA"/>
              </w:rPr>
            </w:pPr>
          </w:p>
        </w:tc>
      </w:tr>
      <w:tr w:rsidR="004661F1" w:rsidTr="004661F1">
        <w:tc>
          <w:tcPr>
            <w:tcW w:w="1544" w:type="dxa"/>
          </w:tcPr>
          <w:p w:rsidR="004661F1" w:rsidRDefault="004661F1">
            <w:pPr>
              <w:jc w:val="both"/>
              <w:rPr>
                <w:rFonts w:ascii="Times New Roman" w:hAnsi="Times New Roman"/>
                <w:b/>
                <w:highlight w:val="darkRed"/>
                <w:lang w:val="bs-Latn-BA"/>
              </w:rPr>
            </w:pPr>
          </w:p>
        </w:tc>
        <w:tc>
          <w:tcPr>
            <w:tcW w:w="7666" w:type="dxa"/>
          </w:tcPr>
          <w:p w:rsidR="004661F1" w:rsidRDefault="004661F1">
            <w:pPr>
              <w:jc w:val="both"/>
              <w:rPr>
                <w:rFonts w:ascii="Times New Roman" w:hAnsi="Times New Roman"/>
                <w:bCs/>
                <w:lang w:val="bs-Latn-BA"/>
              </w:rPr>
            </w:pPr>
          </w:p>
        </w:tc>
      </w:tr>
      <w:tr w:rsidR="004661F1" w:rsidTr="004661F1">
        <w:tc>
          <w:tcPr>
            <w:tcW w:w="1544" w:type="dxa"/>
          </w:tcPr>
          <w:p w:rsidR="004661F1" w:rsidRDefault="004661F1">
            <w:pPr>
              <w:jc w:val="both"/>
              <w:rPr>
                <w:rFonts w:ascii="Times New Roman" w:hAnsi="Times New Roman"/>
                <w:b/>
                <w:lang w:val="bs-Latn-BA"/>
              </w:rPr>
            </w:pPr>
          </w:p>
        </w:tc>
        <w:tc>
          <w:tcPr>
            <w:tcW w:w="7666" w:type="dxa"/>
          </w:tcPr>
          <w:p w:rsidR="004661F1" w:rsidRDefault="004661F1">
            <w:pPr>
              <w:jc w:val="both"/>
              <w:rPr>
                <w:rFonts w:ascii="Times New Roman" w:hAnsi="Times New Roman"/>
                <w:bCs/>
                <w:lang w:val="bs-Latn-BA"/>
              </w:rPr>
            </w:pPr>
          </w:p>
        </w:tc>
      </w:tr>
      <w:tr w:rsidR="004661F1" w:rsidTr="004661F1">
        <w:tc>
          <w:tcPr>
            <w:tcW w:w="1544" w:type="dxa"/>
            <w:hideMark/>
          </w:tcPr>
          <w:p w:rsidR="004661F1" w:rsidRDefault="004661F1">
            <w:pPr>
              <w:jc w:val="both"/>
              <w:rPr>
                <w:rFonts w:ascii="Times New Roman" w:hAnsi="Times New Roman"/>
                <w:b/>
                <w:lang w:val="bs-Latn-BA"/>
              </w:rPr>
            </w:pPr>
            <w:r>
              <w:rPr>
                <w:rFonts w:ascii="Times New Roman" w:hAnsi="Times New Roman"/>
                <w:b/>
                <w:sz w:val="22"/>
                <w:szCs w:val="22"/>
                <w:lang w:val="bs-Latn-BA"/>
              </w:rPr>
              <w:t>SADRŽAJ:</w:t>
            </w:r>
          </w:p>
        </w:tc>
        <w:tc>
          <w:tcPr>
            <w:tcW w:w="7666" w:type="dxa"/>
            <w:hideMark/>
          </w:tcPr>
          <w:p w:rsidR="004661F1" w:rsidRDefault="004661F1">
            <w:pPr>
              <w:rPr>
                <w:rFonts w:ascii="Times New Roman" w:hAnsi="Times New Roman"/>
                <w:bCs/>
                <w:lang w:val="bs-Latn-BA"/>
              </w:rPr>
            </w:pPr>
            <w:r>
              <w:rPr>
                <w:rFonts w:ascii="Times New Roman" w:hAnsi="Times New Roman"/>
                <w:sz w:val="22"/>
                <w:szCs w:val="22"/>
                <w:lang w:val="bs-Latn-BA"/>
              </w:rPr>
              <w:t>Mehanizmi otpora institucije (kao sistema) na (eventualne) nepravilnosti.</w:t>
            </w:r>
          </w:p>
        </w:tc>
      </w:tr>
      <w:tr w:rsidR="004661F1" w:rsidTr="004661F1">
        <w:tc>
          <w:tcPr>
            <w:tcW w:w="1544" w:type="dxa"/>
          </w:tcPr>
          <w:p w:rsidR="004661F1" w:rsidRDefault="004661F1">
            <w:pPr>
              <w:jc w:val="both"/>
              <w:rPr>
                <w:rFonts w:ascii="Times New Roman" w:hAnsi="Times New Roman"/>
                <w:b/>
                <w:lang w:val="bs-Latn-BA"/>
              </w:rPr>
            </w:pPr>
          </w:p>
        </w:tc>
        <w:tc>
          <w:tcPr>
            <w:tcW w:w="7666" w:type="dxa"/>
          </w:tcPr>
          <w:p w:rsidR="004661F1" w:rsidRDefault="004661F1">
            <w:pPr>
              <w:jc w:val="both"/>
              <w:rPr>
                <w:rFonts w:ascii="Times New Roman" w:hAnsi="Times New Roman"/>
                <w:bCs/>
                <w:lang w:val="bs-Latn-BA"/>
              </w:rPr>
            </w:pPr>
          </w:p>
        </w:tc>
      </w:tr>
      <w:tr w:rsidR="004661F1" w:rsidTr="004661F1">
        <w:tc>
          <w:tcPr>
            <w:tcW w:w="1544" w:type="dxa"/>
          </w:tcPr>
          <w:p w:rsidR="004661F1" w:rsidRDefault="004661F1">
            <w:pPr>
              <w:jc w:val="both"/>
              <w:rPr>
                <w:rFonts w:ascii="Times New Roman" w:hAnsi="Times New Roman"/>
                <w:b/>
                <w:highlight w:val="darkRed"/>
                <w:lang w:val="bs-Latn-BA"/>
              </w:rPr>
            </w:pPr>
          </w:p>
        </w:tc>
        <w:tc>
          <w:tcPr>
            <w:tcW w:w="7666" w:type="dxa"/>
          </w:tcPr>
          <w:p w:rsidR="004661F1" w:rsidRDefault="004661F1">
            <w:pPr>
              <w:jc w:val="both"/>
              <w:rPr>
                <w:rFonts w:ascii="Times New Roman" w:hAnsi="Times New Roman"/>
                <w:bCs/>
                <w:lang w:val="bs-Latn-BA"/>
              </w:rPr>
            </w:pPr>
          </w:p>
        </w:tc>
      </w:tr>
    </w:tbl>
    <w:p w:rsidR="004661F1" w:rsidRDefault="004661F1" w:rsidP="004661F1">
      <w:pPr>
        <w:pStyle w:val="Heading2"/>
        <w:ind w:left="400"/>
        <w:rPr>
          <w:rFonts w:ascii="Times New Roman" w:hAnsi="Times New Roman" w:cs="Times New Roman"/>
          <w:b/>
          <w:bCs/>
          <w:lang w:val="bs-Latn-BA"/>
        </w:rPr>
      </w:pPr>
      <w:bookmarkStart w:id="24" w:name="_Toc337730910"/>
      <w:r>
        <w:rPr>
          <w:rFonts w:ascii="Times New Roman" w:hAnsi="Times New Roman" w:cs="Times New Roman"/>
          <w:b/>
          <w:bCs/>
          <w:lang w:val="bs-Latn-BA"/>
        </w:rPr>
        <w:t xml:space="preserve">7.3.Izvještaj o integritetu – analiza aktivnosti rizičinih tačaka podložnih na koruptivna djelovanja </w:t>
      </w:r>
      <w:bookmarkEnd w:id="24"/>
    </w:p>
    <w:p w:rsidR="004661F1" w:rsidRDefault="004661F1" w:rsidP="004661F1">
      <w:pPr>
        <w:jc w:val="both"/>
        <w:rPr>
          <w:rFonts w:ascii="Times New Roman" w:hAnsi="Times New Roman"/>
          <w:bCs/>
          <w:szCs w:val="22"/>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7"/>
        <w:gridCol w:w="2670"/>
        <w:gridCol w:w="2585"/>
        <w:gridCol w:w="2506"/>
        <w:gridCol w:w="4140"/>
      </w:tblGrid>
      <w:tr w:rsidR="004661F1" w:rsidTr="004661F1">
        <w:tc>
          <w:tcPr>
            <w:tcW w:w="2247" w:type="dxa"/>
            <w:tcBorders>
              <w:top w:val="single" w:sz="4" w:space="0" w:color="auto"/>
              <w:left w:val="single" w:sz="4" w:space="0" w:color="auto"/>
              <w:bottom w:val="single" w:sz="4" w:space="0" w:color="auto"/>
              <w:right w:val="single" w:sz="4" w:space="0" w:color="auto"/>
            </w:tcBorders>
            <w:hideMark/>
          </w:tcPr>
          <w:p w:rsidR="004661F1" w:rsidRDefault="004661F1">
            <w:pPr>
              <w:jc w:val="center"/>
              <w:rPr>
                <w:rFonts w:ascii="Times New Roman" w:hAnsi="Times New Roman"/>
                <w:b/>
                <w:color w:val="0000FF"/>
                <w:sz w:val="20"/>
                <w:szCs w:val="20"/>
                <w:lang w:val="bs-Latn-BA"/>
              </w:rPr>
            </w:pPr>
            <w:r>
              <w:rPr>
                <w:rFonts w:ascii="Times New Roman" w:hAnsi="Times New Roman"/>
                <w:b/>
                <w:color w:val="0000FF"/>
                <w:sz w:val="20"/>
                <w:szCs w:val="20"/>
                <w:lang w:val="bs-Latn-BA"/>
              </w:rPr>
              <w:t>Područja djelatnosti</w:t>
            </w:r>
          </w:p>
        </w:tc>
        <w:tc>
          <w:tcPr>
            <w:tcW w:w="2670" w:type="dxa"/>
            <w:tcBorders>
              <w:top w:val="single" w:sz="4" w:space="0" w:color="auto"/>
              <w:left w:val="single" w:sz="4" w:space="0" w:color="auto"/>
              <w:bottom w:val="single" w:sz="4" w:space="0" w:color="auto"/>
              <w:right w:val="single" w:sz="4" w:space="0" w:color="auto"/>
            </w:tcBorders>
            <w:hideMark/>
          </w:tcPr>
          <w:p w:rsidR="004661F1" w:rsidRDefault="004661F1">
            <w:pPr>
              <w:jc w:val="center"/>
              <w:rPr>
                <w:rFonts w:ascii="Times New Roman" w:hAnsi="Times New Roman"/>
                <w:b/>
                <w:color w:val="0000FF"/>
                <w:sz w:val="20"/>
                <w:szCs w:val="20"/>
                <w:lang w:val="bs-Latn-BA"/>
              </w:rPr>
            </w:pPr>
            <w:r>
              <w:rPr>
                <w:rFonts w:ascii="Times New Roman" w:hAnsi="Times New Roman"/>
                <w:b/>
                <w:color w:val="0000FF"/>
                <w:sz w:val="20"/>
                <w:szCs w:val="20"/>
                <w:lang w:val="bs-Latn-BA"/>
              </w:rPr>
              <w:t xml:space="preserve">Primjeri problema i rizika </w:t>
            </w:r>
          </w:p>
        </w:tc>
        <w:tc>
          <w:tcPr>
            <w:tcW w:w="2585" w:type="dxa"/>
            <w:tcBorders>
              <w:top w:val="single" w:sz="4" w:space="0" w:color="auto"/>
              <w:left w:val="single" w:sz="4" w:space="0" w:color="auto"/>
              <w:bottom w:val="single" w:sz="4" w:space="0" w:color="auto"/>
              <w:right w:val="single" w:sz="4" w:space="0" w:color="auto"/>
            </w:tcBorders>
          </w:tcPr>
          <w:p w:rsidR="004661F1" w:rsidRDefault="004661F1">
            <w:pPr>
              <w:jc w:val="center"/>
              <w:rPr>
                <w:rFonts w:ascii="Times New Roman" w:hAnsi="Times New Roman"/>
                <w:b/>
                <w:color w:val="0000FF"/>
                <w:sz w:val="20"/>
                <w:szCs w:val="20"/>
                <w:lang w:val="bs-Latn-BA"/>
              </w:rPr>
            </w:pPr>
            <w:bookmarkStart w:id="25" w:name="_Toc164831897"/>
            <w:bookmarkStart w:id="26" w:name="_Toc164832093"/>
            <w:bookmarkStart w:id="27" w:name="_Toc164833467"/>
            <w:r>
              <w:rPr>
                <w:rFonts w:ascii="Times New Roman" w:hAnsi="Times New Roman"/>
                <w:b/>
                <w:color w:val="0000FF"/>
                <w:sz w:val="20"/>
                <w:szCs w:val="20"/>
                <w:lang w:val="bs-Latn-BA"/>
              </w:rPr>
              <w:t xml:space="preserve">Moguća rješenja </w:t>
            </w:r>
            <w:bookmarkEnd w:id="25"/>
            <w:bookmarkEnd w:id="26"/>
            <w:bookmarkEnd w:id="27"/>
          </w:p>
          <w:p w:rsidR="004661F1" w:rsidRDefault="004661F1">
            <w:pPr>
              <w:jc w:val="center"/>
              <w:rPr>
                <w:rFonts w:ascii="Times New Roman" w:hAnsi="Times New Roman"/>
                <w:b/>
                <w:color w:val="0000FF"/>
                <w:sz w:val="20"/>
                <w:szCs w:val="20"/>
                <w:lang w:val="bs-Latn-BA"/>
              </w:rPr>
            </w:pPr>
          </w:p>
        </w:tc>
        <w:tc>
          <w:tcPr>
            <w:tcW w:w="2506" w:type="dxa"/>
            <w:tcBorders>
              <w:top w:val="single" w:sz="4" w:space="0" w:color="auto"/>
              <w:left w:val="single" w:sz="4" w:space="0" w:color="auto"/>
              <w:bottom w:val="single" w:sz="4" w:space="0" w:color="auto"/>
              <w:right w:val="single" w:sz="4" w:space="0" w:color="auto"/>
            </w:tcBorders>
            <w:hideMark/>
          </w:tcPr>
          <w:p w:rsidR="004661F1" w:rsidRDefault="004661F1">
            <w:pPr>
              <w:jc w:val="center"/>
              <w:rPr>
                <w:rFonts w:ascii="Times New Roman" w:hAnsi="Times New Roman"/>
                <w:b/>
                <w:color w:val="0000FF"/>
                <w:sz w:val="20"/>
                <w:szCs w:val="20"/>
                <w:lang w:val="bs-Latn-BA"/>
              </w:rPr>
            </w:pPr>
            <w:r>
              <w:rPr>
                <w:rFonts w:ascii="Times New Roman" w:hAnsi="Times New Roman"/>
                <w:b/>
                <w:color w:val="0000FF"/>
                <w:sz w:val="20"/>
                <w:szCs w:val="20"/>
                <w:lang w:val="bs-Latn-BA"/>
              </w:rPr>
              <w:t xml:space="preserve">Interna pravila </w:t>
            </w:r>
          </w:p>
        </w:tc>
        <w:tc>
          <w:tcPr>
            <w:tcW w:w="4140" w:type="dxa"/>
            <w:tcBorders>
              <w:top w:val="single" w:sz="4" w:space="0" w:color="auto"/>
              <w:left w:val="single" w:sz="4" w:space="0" w:color="auto"/>
              <w:bottom w:val="single" w:sz="4" w:space="0" w:color="auto"/>
              <w:right w:val="single" w:sz="4" w:space="0" w:color="auto"/>
            </w:tcBorders>
            <w:hideMark/>
          </w:tcPr>
          <w:p w:rsidR="004661F1" w:rsidRDefault="004661F1">
            <w:pPr>
              <w:jc w:val="center"/>
              <w:rPr>
                <w:rFonts w:ascii="Times New Roman" w:hAnsi="Times New Roman"/>
                <w:b/>
                <w:color w:val="0000FF"/>
                <w:sz w:val="20"/>
                <w:szCs w:val="20"/>
                <w:lang w:val="bs-Latn-BA"/>
              </w:rPr>
            </w:pPr>
            <w:r>
              <w:rPr>
                <w:rFonts w:ascii="Times New Roman" w:hAnsi="Times New Roman"/>
                <w:b/>
                <w:color w:val="0000FF"/>
                <w:sz w:val="20"/>
                <w:szCs w:val="20"/>
                <w:lang w:val="bs-Latn-BA"/>
              </w:rPr>
              <w:t xml:space="preserve">Status quo– procjena rizičnih </w:t>
            </w:r>
            <w:r>
              <w:rPr>
                <w:rFonts w:ascii="Times New Roman" w:hAnsi="Times New Roman"/>
                <w:b/>
                <w:color w:val="0000FF"/>
                <w:sz w:val="20"/>
                <w:lang w:val="bs-Latn-BA"/>
              </w:rPr>
              <w:t>tačaka podložnih na koruptivna djelovanja</w:t>
            </w:r>
            <w:r>
              <w:rPr>
                <w:rFonts w:ascii="Times New Roman" w:hAnsi="Times New Roman"/>
                <w:b/>
                <w:color w:val="0000FF"/>
                <w:sz w:val="20"/>
                <w:szCs w:val="20"/>
                <w:lang w:val="bs-Latn-BA"/>
              </w:rPr>
              <w:t>(opisno)</w:t>
            </w:r>
          </w:p>
        </w:tc>
      </w:tr>
      <w:tr w:rsidR="004661F1" w:rsidTr="004661F1">
        <w:tc>
          <w:tcPr>
            <w:tcW w:w="2247" w:type="dxa"/>
            <w:tcBorders>
              <w:top w:val="single" w:sz="4" w:space="0" w:color="auto"/>
              <w:left w:val="single" w:sz="4" w:space="0" w:color="auto"/>
              <w:bottom w:val="single" w:sz="4" w:space="0" w:color="auto"/>
              <w:right w:val="single" w:sz="4" w:space="0" w:color="auto"/>
            </w:tcBorders>
            <w:hideMark/>
          </w:tcPr>
          <w:p w:rsidR="004661F1" w:rsidRDefault="004661F1">
            <w:pPr>
              <w:jc w:val="both"/>
              <w:rPr>
                <w:rFonts w:ascii="Times New Roman" w:hAnsi="Times New Roman"/>
                <w:b/>
                <w:szCs w:val="20"/>
                <w:lang w:val="bs-Latn-BA"/>
              </w:rPr>
            </w:pPr>
            <w:r>
              <w:rPr>
                <w:rFonts w:ascii="Times New Roman" w:hAnsi="Times New Roman"/>
                <w:b/>
                <w:sz w:val="22"/>
                <w:szCs w:val="20"/>
                <w:lang w:val="bs-Latn-BA"/>
              </w:rPr>
              <w:t xml:space="preserve">Javne nabavke </w:t>
            </w:r>
          </w:p>
        </w:tc>
        <w:tc>
          <w:tcPr>
            <w:tcW w:w="2670" w:type="dxa"/>
            <w:tcBorders>
              <w:top w:val="single" w:sz="4" w:space="0" w:color="auto"/>
              <w:left w:val="single" w:sz="4" w:space="0" w:color="auto"/>
              <w:bottom w:val="single" w:sz="4" w:space="0" w:color="auto"/>
              <w:right w:val="single" w:sz="4" w:space="0" w:color="auto"/>
            </w:tcBorders>
          </w:tcPr>
          <w:p w:rsidR="004661F1" w:rsidRDefault="004661F1">
            <w:pPr>
              <w:pStyle w:val="Heading3"/>
              <w:rPr>
                <w:rFonts w:ascii="Times New Roman" w:hAnsi="Times New Roman"/>
                <w:color w:val="auto"/>
                <w:szCs w:val="20"/>
                <w:lang w:val="bs-Latn-BA"/>
              </w:rPr>
            </w:pPr>
            <w:r>
              <w:rPr>
                <w:rFonts w:ascii="Times New Roman" w:hAnsi="Times New Roman"/>
                <w:b/>
                <w:color w:val="auto"/>
                <w:sz w:val="22"/>
                <w:szCs w:val="20"/>
                <w:lang w:val="bs-Latn-BA"/>
              </w:rPr>
              <w:t>-</w:t>
            </w:r>
            <w:r>
              <w:rPr>
                <w:rFonts w:ascii="Times New Roman" w:hAnsi="Times New Roman"/>
                <w:color w:val="auto"/>
                <w:sz w:val="22"/>
                <w:szCs w:val="20"/>
                <w:lang w:val="bs-Latn-BA"/>
              </w:rPr>
              <w:t>Netransparentnost u provođenju postupka po javnim nabavkama;</w:t>
            </w:r>
          </w:p>
          <w:p w:rsidR="004661F1" w:rsidRDefault="004661F1">
            <w:pPr>
              <w:pStyle w:val="Heading3"/>
              <w:rPr>
                <w:rFonts w:ascii="Times New Roman" w:hAnsi="Times New Roman"/>
                <w:color w:val="auto"/>
                <w:szCs w:val="20"/>
                <w:lang w:val="bs-Latn-BA"/>
              </w:rPr>
            </w:pPr>
            <w:r>
              <w:rPr>
                <w:rFonts w:ascii="Times New Roman" w:hAnsi="Times New Roman"/>
                <w:color w:val="auto"/>
                <w:sz w:val="22"/>
                <w:szCs w:val="20"/>
                <w:lang w:val="bs-Latn-BA"/>
              </w:rPr>
              <w:t>-Način postupanja komisije za izbor i odabir najpovoljnijeg ponuđača;</w:t>
            </w:r>
          </w:p>
          <w:p w:rsidR="004661F1" w:rsidRDefault="004661F1">
            <w:pPr>
              <w:rPr>
                <w:rFonts w:ascii="Times New Roman" w:hAnsi="Times New Roman"/>
                <w:lang w:val="bs-Latn-BA"/>
              </w:rPr>
            </w:pPr>
            <w:r>
              <w:rPr>
                <w:rFonts w:ascii="Times New Roman" w:hAnsi="Times New Roman"/>
                <w:sz w:val="22"/>
                <w:szCs w:val="22"/>
                <w:lang w:val="bs-Latn-BA"/>
              </w:rPr>
              <w:t>-Nedovoljna obučenost osoblja i članova komisije za javne nabavke</w:t>
            </w:r>
          </w:p>
          <w:p w:rsidR="004661F1" w:rsidRDefault="004661F1">
            <w:pPr>
              <w:rPr>
                <w:lang w:val="bs-Latn-BA"/>
              </w:rPr>
            </w:pPr>
          </w:p>
        </w:tc>
        <w:tc>
          <w:tcPr>
            <w:tcW w:w="2585"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bCs/>
                <w:szCs w:val="20"/>
                <w:lang w:val="bs-Latn-BA"/>
              </w:rPr>
            </w:pPr>
            <w:r>
              <w:rPr>
                <w:rFonts w:ascii="Times New Roman" w:hAnsi="Times New Roman"/>
                <w:bCs/>
                <w:sz w:val="22"/>
                <w:szCs w:val="20"/>
                <w:lang w:val="bs-Latn-BA"/>
              </w:rPr>
              <w:t xml:space="preserve">-Transparentan rad i obaveza potpisivanja Izjave o povjerljivosti i nepristrasnosti; </w:t>
            </w:r>
          </w:p>
          <w:p w:rsidR="004661F1" w:rsidRDefault="004661F1">
            <w:pPr>
              <w:rPr>
                <w:rFonts w:ascii="Times New Roman" w:hAnsi="Times New Roman"/>
                <w:bCs/>
                <w:szCs w:val="20"/>
                <w:lang w:val="bs-Latn-BA"/>
              </w:rPr>
            </w:pPr>
            <w:r>
              <w:rPr>
                <w:rFonts w:ascii="Times New Roman" w:hAnsi="Times New Roman"/>
                <w:bCs/>
                <w:sz w:val="22"/>
                <w:szCs w:val="20"/>
                <w:lang w:val="bs-Latn-BA"/>
              </w:rPr>
              <w:t>-Izbor članova komisije za javne nabavke koji posjeduju znanja o procesu javnih nabavki;</w:t>
            </w:r>
          </w:p>
          <w:p w:rsidR="004661F1" w:rsidRDefault="004661F1">
            <w:pPr>
              <w:rPr>
                <w:rFonts w:ascii="Times New Roman" w:hAnsi="Times New Roman"/>
                <w:bCs/>
                <w:szCs w:val="20"/>
                <w:lang w:val="bs-Latn-BA"/>
              </w:rPr>
            </w:pPr>
            <w:r>
              <w:rPr>
                <w:rFonts w:ascii="Times New Roman" w:hAnsi="Times New Roman"/>
                <w:bCs/>
                <w:sz w:val="22"/>
                <w:szCs w:val="20"/>
                <w:lang w:val="bs-Latn-BA"/>
              </w:rPr>
              <w:t>-Edukacija članova komisije za javne nabavke</w:t>
            </w:r>
          </w:p>
        </w:tc>
        <w:tc>
          <w:tcPr>
            <w:tcW w:w="2506" w:type="dxa"/>
            <w:tcBorders>
              <w:top w:val="single" w:sz="4" w:space="0" w:color="auto"/>
              <w:left w:val="single" w:sz="4" w:space="0" w:color="auto"/>
              <w:bottom w:val="single" w:sz="4" w:space="0" w:color="auto"/>
              <w:right w:val="single" w:sz="4" w:space="0" w:color="auto"/>
            </w:tcBorders>
          </w:tcPr>
          <w:p w:rsidR="004661F1" w:rsidRDefault="004661F1">
            <w:pPr>
              <w:rPr>
                <w:rFonts w:ascii="Times New Roman" w:hAnsi="Times New Roman"/>
                <w:bCs/>
                <w:lang w:val="bs-Latn-BA"/>
              </w:rPr>
            </w:pPr>
            <w:r>
              <w:rPr>
                <w:rFonts w:ascii="Times New Roman" w:hAnsi="Times New Roman"/>
                <w:bCs/>
                <w:sz w:val="22"/>
                <w:lang w:val="bs-Latn-BA"/>
              </w:rPr>
              <w:t>-Podzakonski akti propisani od strane Agencije za javne nabavke</w:t>
            </w:r>
          </w:p>
          <w:p w:rsidR="004661F1" w:rsidRDefault="004661F1">
            <w:pPr>
              <w:rPr>
                <w:rFonts w:ascii="Times New Roman" w:hAnsi="Times New Roman"/>
                <w:bCs/>
                <w:lang w:val="bs-Latn-BA"/>
              </w:rPr>
            </w:pPr>
          </w:p>
        </w:tc>
        <w:tc>
          <w:tcPr>
            <w:tcW w:w="4140" w:type="dxa"/>
            <w:tcBorders>
              <w:top w:val="single" w:sz="4" w:space="0" w:color="auto"/>
              <w:left w:val="single" w:sz="4" w:space="0" w:color="auto"/>
              <w:bottom w:val="single" w:sz="4" w:space="0" w:color="auto"/>
              <w:right w:val="single" w:sz="4" w:space="0" w:color="auto"/>
            </w:tcBorders>
          </w:tcPr>
          <w:p w:rsidR="004661F1" w:rsidRDefault="004661F1">
            <w:pPr>
              <w:rPr>
                <w:rFonts w:ascii="Times New Roman" w:hAnsi="Times New Roman"/>
                <w:bCs/>
                <w:lang w:val="bs-Latn-BA"/>
              </w:rPr>
            </w:pPr>
            <w:r>
              <w:rPr>
                <w:rFonts w:ascii="Times New Roman" w:hAnsi="Times New Roman"/>
                <w:bCs/>
                <w:sz w:val="22"/>
                <w:lang w:val="bs-Latn-BA"/>
              </w:rPr>
              <w:t>-Utvrđeno je da se navedene izjave redovno potpisuju;</w:t>
            </w:r>
          </w:p>
          <w:p w:rsidR="004661F1" w:rsidRDefault="004661F1">
            <w:pPr>
              <w:rPr>
                <w:rFonts w:ascii="Times New Roman" w:hAnsi="Times New Roman"/>
                <w:bCs/>
                <w:lang w:val="bs-Latn-BA"/>
              </w:rPr>
            </w:pPr>
          </w:p>
          <w:p w:rsidR="004661F1" w:rsidRDefault="004661F1">
            <w:pPr>
              <w:rPr>
                <w:rFonts w:ascii="Times New Roman" w:hAnsi="Times New Roman"/>
                <w:bCs/>
                <w:lang w:val="bs-Latn-BA"/>
              </w:rPr>
            </w:pPr>
            <w:r>
              <w:rPr>
                <w:rFonts w:ascii="Times New Roman" w:hAnsi="Times New Roman"/>
                <w:bCs/>
                <w:sz w:val="22"/>
                <w:lang w:val="bs-Latn-BA"/>
              </w:rPr>
              <w:t>-Postupak provođenja javnih nabavki i izbor članova komisije za javne nabavke pretpostavlja visok stepen saradnje između organizacionih jedinica unutar Ministarstva.</w:t>
            </w:r>
          </w:p>
          <w:p w:rsidR="004661F1" w:rsidRDefault="004661F1">
            <w:pPr>
              <w:rPr>
                <w:rFonts w:ascii="Times New Roman" w:hAnsi="Times New Roman"/>
                <w:bCs/>
                <w:lang w:val="bs-Latn-BA"/>
              </w:rPr>
            </w:pPr>
          </w:p>
        </w:tc>
      </w:tr>
      <w:tr w:rsidR="004661F1" w:rsidTr="004661F1">
        <w:tc>
          <w:tcPr>
            <w:tcW w:w="2247"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b/>
                <w:szCs w:val="20"/>
                <w:lang w:val="bs-Latn-BA"/>
              </w:rPr>
            </w:pPr>
            <w:r>
              <w:rPr>
                <w:rFonts w:ascii="Times New Roman" w:hAnsi="Times New Roman"/>
                <w:b/>
                <w:sz w:val="22"/>
                <w:szCs w:val="20"/>
                <w:lang w:val="bs-Latn-BA"/>
              </w:rPr>
              <w:t>Upravljanje finansijskim sredstvima</w:t>
            </w:r>
          </w:p>
          <w:p w:rsidR="004661F1" w:rsidRDefault="004661F1">
            <w:pPr>
              <w:rPr>
                <w:rFonts w:ascii="Times New Roman" w:hAnsi="Times New Roman"/>
                <w:b/>
                <w:color w:val="0000FF"/>
                <w:szCs w:val="20"/>
                <w:lang w:val="bs-Latn-BA"/>
              </w:rPr>
            </w:pPr>
            <w:r>
              <w:rPr>
                <w:rFonts w:ascii="Times New Roman" w:hAnsi="Times New Roman"/>
                <w:b/>
                <w:sz w:val="22"/>
                <w:szCs w:val="20"/>
                <w:lang w:val="bs-Latn-BA"/>
              </w:rPr>
              <w:lastRenderedPageBreak/>
              <w:t>(raspolaganje i odobravanje finansijskih sredstava, isplate i sl.)</w:t>
            </w:r>
          </w:p>
        </w:tc>
        <w:tc>
          <w:tcPr>
            <w:tcW w:w="2670" w:type="dxa"/>
            <w:tcBorders>
              <w:top w:val="single" w:sz="4" w:space="0" w:color="auto"/>
              <w:left w:val="single" w:sz="4" w:space="0" w:color="auto"/>
              <w:bottom w:val="single" w:sz="4" w:space="0" w:color="auto"/>
              <w:right w:val="single" w:sz="4" w:space="0" w:color="auto"/>
            </w:tcBorders>
            <w:hideMark/>
          </w:tcPr>
          <w:p w:rsidR="004661F1" w:rsidRDefault="004661F1">
            <w:pPr>
              <w:pStyle w:val="Heading3"/>
              <w:rPr>
                <w:rFonts w:ascii="Times New Roman" w:hAnsi="Times New Roman"/>
                <w:color w:val="auto"/>
                <w:szCs w:val="20"/>
                <w:lang w:val="bs-Latn-BA"/>
              </w:rPr>
            </w:pPr>
            <w:r>
              <w:rPr>
                <w:rFonts w:ascii="Times New Roman" w:hAnsi="Times New Roman"/>
                <w:color w:val="auto"/>
                <w:sz w:val="22"/>
                <w:szCs w:val="20"/>
                <w:lang w:val="bs-Latn-BA"/>
              </w:rPr>
              <w:lastRenderedPageBreak/>
              <w:t>-Određivanje budžetskih sredstava</w:t>
            </w:r>
          </w:p>
        </w:tc>
        <w:tc>
          <w:tcPr>
            <w:tcW w:w="2585"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bCs/>
                <w:szCs w:val="20"/>
                <w:lang w:val="bs-Latn-BA"/>
              </w:rPr>
            </w:pPr>
            <w:r>
              <w:rPr>
                <w:rFonts w:ascii="Times New Roman" w:hAnsi="Times New Roman"/>
                <w:bCs/>
                <w:sz w:val="22"/>
                <w:szCs w:val="20"/>
                <w:lang w:val="bs-Latn-BA"/>
              </w:rPr>
              <w:t>-Obavezna primjena zakonskih i podzakonskih akata, te internih pravila;</w:t>
            </w:r>
          </w:p>
          <w:p w:rsidR="004661F1" w:rsidRDefault="004661F1">
            <w:pPr>
              <w:rPr>
                <w:rFonts w:ascii="Times New Roman" w:hAnsi="Times New Roman"/>
                <w:bCs/>
                <w:szCs w:val="20"/>
                <w:lang w:val="bs-Latn-BA"/>
              </w:rPr>
            </w:pPr>
            <w:r>
              <w:rPr>
                <w:rFonts w:ascii="Times New Roman" w:hAnsi="Times New Roman"/>
                <w:bCs/>
                <w:sz w:val="22"/>
                <w:szCs w:val="20"/>
                <w:lang w:val="bs-Latn-BA"/>
              </w:rPr>
              <w:lastRenderedPageBreak/>
              <w:t>-Nadzor nad raspolaganjem i odobravanjem finansijskih sredstava</w:t>
            </w:r>
          </w:p>
        </w:tc>
        <w:tc>
          <w:tcPr>
            <w:tcW w:w="2506"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bCs/>
                <w:lang w:val="bs-Latn-BA"/>
              </w:rPr>
            </w:pPr>
            <w:r>
              <w:rPr>
                <w:rFonts w:ascii="Times New Roman" w:hAnsi="Times New Roman"/>
                <w:bCs/>
                <w:sz w:val="22"/>
                <w:lang w:val="bs-Latn-BA"/>
              </w:rPr>
              <w:lastRenderedPageBreak/>
              <w:t xml:space="preserve">Internim propisima jasno je propisano raspolaganje i odobravanje finansijskih </w:t>
            </w:r>
            <w:r>
              <w:rPr>
                <w:rFonts w:ascii="Times New Roman" w:hAnsi="Times New Roman"/>
                <w:bCs/>
                <w:sz w:val="22"/>
                <w:lang w:val="bs-Latn-BA"/>
              </w:rPr>
              <w:lastRenderedPageBreak/>
              <w:t xml:space="preserve">sredstava, uredna evidencija o istima, </w:t>
            </w:r>
          </w:p>
        </w:tc>
        <w:tc>
          <w:tcPr>
            <w:tcW w:w="4140"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bCs/>
                <w:lang w:val="bs-Latn-BA"/>
              </w:rPr>
            </w:pPr>
            <w:r>
              <w:rPr>
                <w:rFonts w:ascii="Times New Roman" w:hAnsi="Times New Roman"/>
                <w:bCs/>
                <w:sz w:val="22"/>
                <w:lang w:val="bs-Latn-BA"/>
              </w:rPr>
              <w:lastRenderedPageBreak/>
              <w:t xml:space="preserve">U Ministarstvu su detaljno uređena pravila  vezano za  upotrebu finansijskih sredstava, tako da u dosadašnjem radu nisu zabilježeni </w:t>
            </w:r>
            <w:r>
              <w:rPr>
                <w:rFonts w:ascii="Times New Roman" w:hAnsi="Times New Roman"/>
                <w:bCs/>
                <w:sz w:val="22"/>
                <w:lang w:val="bs-Latn-BA"/>
              </w:rPr>
              <w:lastRenderedPageBreak/>
              <w:t>nikakvi oblici nepravilnosti niti zloupotrebe sredstava.</w:t>
            </w:r>
          </w:p>
        </w:tc>
      </w:tr>
      <w:tr w:rsidR="004661F1" w:rsidTr="004661F1">
        <w:tc>
          <w:tcPr>
            <w:tcW w:w="2247" w:type="dxa"/>
            <w:tcBorders>
              <w:top w:val="single" w:sz="4" w:space="0" w:color="auto"/>
              <w:left w:val="single" w:sz="4" w:space="0" w:color="auto"/>
              <w:bottom w:val="single" w:sz="4" w:space="0" w:color="auto"/>
              <w:right w:val="single" w:sz="4" w:space="0" w:color="auto"/>
            </w:tcBorders>
            <w:hideMark/>
          </w:tcPr>
          <w:p w:rsidR="004661F1" w:rsidRDefault="004661F1">
            <w:pPr>
              <w:jc w:val="both"/>
              <w:rPr>
                <w:rFonts w:ascii="Times New Roman" w:hAnsi="Times New Roman"/>
                <w:b/>
                <w:lang w:val="bs-Latn-BA"/>
              </w:rPr>
            </w:pPr>
            <w:r>
              <w:rPr>
                <w:rFonts w:ascii="Times New Roman" w:hAnsi="Times New Roman"/>
                <w:b/>
                <w:sz w:val="22"/>
                <w:szCs w:val="22"/>
                <w:lang w:val="bs-Latn-BA"/>
              </w:rPr>
              <w:lastRenderedPageBreak/>
              <w:t xml:space="preserve">Upravljanje materijalnim sredstvima </w:t>
            </w:r>
          </w:p>
        </w:tc>
        <w:tc>
          <w:tcPr>
            <w:tcW w:w="2670" w:type="dxa"/>
            <w:tcBorders>
              <w:top w:val="single" w:sz="4" w:space="0" w:color="auto"/>
              <w:left w:val="single" w:sz="4" w:space="0" w:color="auto"/>
              <w:bottom w:val="single" w:sz="4" w:space="0" w:color="auto"/>
              <w:right w:val="single" w:sz="4" w:space="0" w:color="auto"/>
            </w:tcBorders>
            <w:hideMark/>
          </w:tcPr>
          <w:p w:rsidR="004661F1" w:rsidRDefault="004661F1">
            <w:pPr>
              <w:pStyle w:val="Heading3"/>
              <w:rPr>
                <w:rFonts w:ascii="Times New Roman" w:hAnsi="Times New Roman"/>
                <w:color w:val="auto"/>
                <w:szCs w:val="20"/>
                <w:lang w:val="bs-Latn-BA"/>
              </w:rPr>
            </w:pPr>
            <w:r>
              <w:rPr>
                <w:rFonts w:ascii="Times New Roman" w:hAnsi="Times New Roman"/>
                <w:color w:val="auto"/>
                <w:sz w:val="22"/>
                <w:szCs w:val="20"/>
                <w:lang w:val="bs-Latn-BA"/>
              </w:rPr>
              <w:t>-Korištenje telefona, vozila, kopir aparata bez ovlaštenja</w:t>
            </w:r>
          </w:p>
        </w:tc>
        <w:tc>
          <w:tcPr>
            <w:tcW w:w="2585"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bCs/>
                <w:szCs w:val="20"/>
                <w:lang w:val="bs-Latn-BA"/>
              </w:rPr>
            </w:pPr>
            <w:r>
              <w:rPr>
                <w:rFonts w:ascii="Times New Roman" w:hAnsi="Times New Roman"/>
                <w:bCs/>
                <w:sz w:val="22"/>
                <w:szCs w:val="20"/>
                <w:lang w:val="bs-Latn-BA"/>
              </w:rPr>
              <w:t>-Obavezna primjena zakonskih i podzakonskih akata kojima su propisana ograničenja u pogledu korištenja navedenih sredstava</w:t>
            </w:r>
          </w:p>
        </w:tc>
        <w:tc>
          <w:tcPr>
            <w:tcW w:w="2506"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bCs/>
                <w:lang w:val="bs-Latn-BA"/>
              </w:rPr>
            </w:pPr>
            <w:r>
              <w:rPr>
                <w:rFonts w:ascii="Times New Roman" w:hAnsi="Times New Roman"/>
                <w:sz w:val="22"/>
                <w:szCs w:val="22"/>
                <w:lang w:val="hr-BA"/>
              </w:rPr>
              <w:br/>
            </w:r>
            <w:r>
              <w:rPr>
                <w:rFonts w:ascii="Times New Roman" w:hAnsi="Times New Roman"/>
                <w:bCs/>
                <w:sz w:val="22"/>
                <w:szCs w:val="22"/>
                <w:lang w:val="bs-Latn-BA"/>
              </w:rPr>
              <w:t>-</w:t>
            </w:r>
            <w:r>
              <w:rPr>
                <w:rFonts w:ascii="Times New Roman" w:hAnsi="Times New Roman"/>
                <w:bCs/>
                <w:sz w:val="22"/>
                <w:lang w:val="bs-Latn-BA"/>
              </w:rPr>
              <w:t xml:space="preserve">Pravilnik o naknadama putnih troškova za službena putovanja </w:t>
            </w:r>
          </w:p>
        </w:tc>
        <w:tc>
          <w:tcPr>
            <w:tcW w:w="4140" w:type="dxa"/>
            <w:tcBorders>
              <w:top w:val="single" w:sz="4" w:space="0" w:color="auto"/>
              <w:left w:val="single" w:sz="4" w:space="0" w:color="auto"/>
              <w:bottom w:val="single" w:sz="4" w:space="0" w:color="auto"/>
              <w:right w:val="single" w:sz="4" w:space="0" w:color="auto"/>
            </w:tcBorders>
            <w:hideMark/>
          </w:tcPr>
          <w:p w:rsidR="004661F1" w:rsidRDefault="004661F1">
            <w:pPr>
              <w:rPr>
                <w:rFonts w:ascii="Times New Roman" w:hAnsi="Times New Roman"/>
                <w:bCs/>
                <w:lang w:val="bs-Latn-BA"/>
              </w:rPr>
            </w:pPr>
            <w:r>
              <w:rPr>
                <w:rFonts w:ascii="Times New Roman" w:hAnsi="Times New Roman"/>
                <w:bCs/>
                <w:sz w:val="22"/>
                <w:lang w:val="bs-Latn-BA"/>
              </w:rPr>
              <w:t>Detaljno su uređena pravila  vezano za  upotrebu materijalnih sredstava, tako da u dosadašnjem radu  nisu zabilježeni nikakvi oblici nepravilnosti niti  zloupotrebe kada su u pitanju materijalna sredstva institucije.</w:t>
            </w:r>
          </w:p>
        </w:tc>
      </w:tr>
      <w:tr w:rsidR="004661F1" w:rsidTr="004661F1">
        <w:trPr>
          <w:trHeight w:val="983"/>
        </w:trPr>
        <w:tc>
          <w:tcPr>
            <w:tcW w:w="2247" w:type="dxa"/>
            <w:tcBorders>
              <w:top w:val="single" w:sz="4" w:space="0" w:color="auto"/>
              <w:left w:val="single" w:sz="4" w:space="0" w:color="auto"/>
              <w:bottom w:val="single" w:sz="4" w:space="0" w:color="auto"/>
              <w:right w:val="single" w:sz="4" w:space="0" w:color="auto"/>
            </w:tcBorders>
            <w:hideMark/>
          </w:tcPr>
          <w:p w:rsidR="004661F1" w:rsidRDefault="004661F1">
            <w:pPr>
              <w:pStyle w:val="Heading1"/>
              <w:rPr>
                <w:rFonts w:ascii="Times New Roman" w:hAnsi="Times New Roman" w:cs="Times New Roman"/>
                <w:b/>
                <w:bCs/>
                <w:szCs w:val="22"/>
                <w:highlight w:val="yellow"/>
                <w:lang w:val="bs-Latn-BA"/>
              </w:rPr>
            </w:pPr>
            <w:r>
              <w:rPr>
                <w:rFonts w:ascii="Times New Roman" w:hAnsi="Times New Roman" w:cs="Times New Roman"/>
                <w:b/>
                <w:bCs/>
                <w:sz w:val="22"/>
                <w:szCs w:val="22"/>
                <w:lang w:val="bs-Latn-BA"/>
              </w:rPr>
              <w:t>Kancelarijsko poslovanje</w:t>
            </w:r>
          </w:p>
        </w:tc>
        <w:tc>
          <w:tcPr>
            <w:tcW w:w="2670" w:type="dxa"/>
            <w:tcBorders>
              <w:top w:val="single" w:sz="4" w:space="0" w:color="auto"/>
              <w:left w:val="single" w:sz="4" w:space="0" w:color="auto"/>
              <w:bottom w:val="single" w:sz="4" w:space="0" w:color="auto"/>
              <w:right w:val="single" w:sz="4" w:space="0" w:color="auto"/>
            </w:tcBorders>
            <w:hideMark/>
          </w:tcPr>
          <w:p w:rsidR="004661F1" w:rsidRDefault="004661F1">
            <w:pPr>
              <w:pStyle w:val="Heading1"/>
              <w:rPr>
                <w:b/>
                <w:bCs/>
                <w:highlight w:val="yellow"/>
                <w:lang w:val="bs-Latn-BA"/>
              </w:rPr>
            </w:pPr>
            <w:r>
              <w:rPr>
                <w:rFonts w:ascii="Times New Roman" w:hAnsi="Times New Roman" w:cs="Times New Roman"/>
                <w:bCs/>
                <w:sz w:val="22"/>
                <w:szCs w:val="22"/>
                <w:lang w:val="bs-Latn-BA"/>
              </w:rPr>
              <w:t>-Neodgovarajuća zaštita poslovne dokumentacije i podataka;</w:t>
            </w:r>
          </w:p>
        </w:tc>
        <w:tc>
          <w:tcPr>
            <w:tcW w:w="2585" w:type="dxa"/>
            <w:tcBorders>
              <w:top w:val="single" w:sz="4" w:space="0" w:color="auto"/>
              <w:left w:val="single" w:sz="4" w:space="0" w:color="auto"/>
              <w:bottom w:val="single" w:sz="4" w:space="0" w:color="auto"/>
              <w:right w:val="single" w:sz="4" w:space="0" w:color="auto"/>
            </w:tcBorders>
          </w:tcPr>
          <w:p w:rsidR="004661F1" w:rsidRDefault="004661F1">
            <w:pPr>
              <w:rPr>
                <w:rFonts w:ascii="Times New Roman" w:hAnsi="Times New Roman"/>
                <w:highlight w:val="yellow"/>
                <w:lang w:val="bs-Latn-BA"/>
              </w:rPr>
            </w:pPr>
          </w:p>
        </w:tc>
        <w:tc>
          <w:tcPr>
            <w:tcW w:w="2506" w:type="dxa"/>
            <w:tcBorders>
              <w:top w:val="single" w:sz="4" w:space="0" w:color="auto"/>
              <w:left w:val="single" w:sz="4" w:space="0" w:color="auto"/>
              <w:bottom w:val="single" w:sz="4" w:space="0" w:color="auto"/>
              <w:right w:val="single" w:sz="4" w:space="0" w:color="auto"/>
            </w:tcBorders>
          </w:tcPr>
          <w:p w:rsidR="004661F1" w:rsidRDefault="004661F1">
            <w:pPr>
              <w:rPr>
                <w:rFonts w:ascii="Times New Roman" w:hAnsi="Times New Roman"/>
                <w:lang w:val="hr-HR"/>
              </w:rPr>
            </w:pPr>
            <w:r>
              <w:rPr>
                <w:rFonts w:ascii="Times New Roman" w:hAnsi="Times New Roman"/>
                <w:sz w:val="22"/>
                <w:szCs w:val="22"/>
                <w:lang w:val="hr-HR"/>
              </w:rPr>
              <w:t>-propisi o načinu i vršenju uredskog poslovanja</w:t>
            </w:r>
          </w:p>
          <w:p w:rsidR="004661F1" w:rsidRDefault="004661F1">
            <w:pPr>
              <w:rPr>
                <w:rFonts w:ascii="Times New Roman" w:hAnsi="Times New Roman"/>
                <w:lang w:val="hr-HR"/>
              </w:rPr>
            </w:pPr>
          </w:p>
          <w:p w:rsidR="004661F1" w:rsidRDefault="004661F1">
            <w:pPr>
              <w:pStyle w:val="Heading1"/>
              <w:rPr>
                <w:rFonts w:ascii="Times New Roman" w:hAnsi="Times New Roman" w:cs="Times New Roman"/>
                <w:bCs/>
                <w:szCs w:val="22"/>
                <w:highlight w:val="yellow"/>
                <w:lang w:val="bs-Latn-BA"/>
              </w:rPr>
            </w:pPr>
          </w:p>
        </w:tc>
        <w:tc>
          <w:tcPr>
            <w:tcW w:w="4140" w:type="dxa"/>
            <w:tcBorders>
              <w:top w:val="single" w:sz="4" w:space="0" w:color="auto"/>
              <w:left w:val="single" w:sz="4" w:space="0" w:color="auto"/>
              <w:bottom w:val="single" w:sz="4" w:space="0" w:color="auto"/>
              <w:right w:val="single" w:sz="4" w:space="0" w:color="auto"/>
            </w:tcBorders>
            <w:hideMark/>
          </w:tcPr>
          <w:p w:rsidR="004661F1" w:rsidRDefault="004661F1">
            <w:pPr>
              <w:pStyle w:val="Heading1"/>
              <w:rPr>
                <w:rFonts w:ascii="Times New Roman" w:hAnsi="Times New Roman" w:cs="Times New Roman"/>
                <w:bCs/>
                <w:szCs w:val="22"/>
                <w:lang w:val="bs-Latn-BA"/>
              </w:rPr>
            </w:pPr>
            <w:r>
              <w:rPr>
                <w:rFonts w:ascii="Times New Roman" w:hAnsi="Times New Roman" w:cs="Times New Roman"/>
                <w:bCs/>
                <w:sz w:val="22"/>
                <w:szCs w:val="22"/>
                <w:lang w:val="bs-Latn-BA"/>
              </w:rPr>
              <w:t>Zaposleni zaduženi za obradu nekog predmeta, ujedno je i odgovoran za zaštitu dokumenata i akata te je odgovoran za propisno odlaganje predmeta</w:t>
            </w:r>
          </w:p>
        </w:tc>
      </w:tr>
    </w:tbl>
    <w:p w:rsidR="004661F1" w:rsidRDefault="004661F1" w:rsidP="004661F1">
      <w:pPr>
        <w:rPr>
          <w:rFonts w:ascii="Cambria" w:hAnsi="Cambria"/>
          <w:b/>
          <w:bCs/>
          <w:lang w:val="bs-Latn-BA"/>
        </w:rPr>
        <w:sectPr w:rsidR="004661F1" w:rsidSect="003E2154">
          <w:pgSz w:w="16838" w:h="11906" w:orient="landscape"/>
          <w:pgMar w:top="1418" w:right="1418" w:bottom="1418" w:left="1418" w:header="709" w:footer="709" w:gutter="0"/>
          <w:cols w:space="720"/>
        </w:sectPr>
      </w:pPr>
    </w:p>
    <w:p w:rsidR="004661F1" w:rsidRDefault="004661F1" w:rsidP="004661F1">
      <w:pPr>
        <w:pStyle w:val="Heading2"/>
        <w:rPr>
          <w:rFonts w:ascii="Times New Roman" w:hAnsi="Times New Roman" w:cs="Times New Roman"/>
          <w:b/>
          <w:bCs/>
          <w:lang w:val="bs-Latn-BA"/>
        </w:rPr>
      </w:pPr>
      <w:bookmarkStart w:id="28" w:name="_Toc337730911"/>
      <w:bookmarkEnd w:id="21"/>
      <w:bookmarkEnd w:id="22"/>
      <w:bookmarkEnd w:id="23"/>
      <w:r>
        <w:rPr>
          <w:rFonts w:ascii="Times New Roman" w:hAnsi="Times New Roman" w:cs="Times New Roman"/>
          <w:b/>
          <w:bCs/>
          <w:lang w:val="bs-Latn-BA"/>
        </w:rPr>
        <w:lastRenderedPageBreak/>
        <w:t>7.4. Analiza kritičnih aktivnosti i kritičnih radnih mjesta u Ministarstvu– katalog radnih mjesta podložnih na koruptivna djelovanja</w:t>
      </w:r>
      <w:bookmarkEnd w:id="28"/>
    </w:p>
    <w:p w:rsidR="004661F1" w:rsidRDefault="004661F1" w:rsidP="004661F1">
      <w:pPr>
        <w:jc w:val="both"/>
        <w:rPr>
          <w:rFonts w:ascii="Times New Roman" w:hAnsi="Times New Roman"/>
          <w:sz w:val="22"/>
          <w:lang w:val="bs-Latn-BA"/>
        </w:rPr>
      </w:pPr>
    </w:p>
    <w:p w:rsidR="004661F1" w:rsidRDefault="004661F1" w:rsidP="004661F1">
      <w:pPr>
        <w:pStyle w:val="Heading2"/>
        <w:rPr>
          <w:rFonts w:ascii="Times New Roman" w:hAnsi="Times New Roman" w:cs="Times New Roman"/>
          <w:bCs/>
          <w:lang w:val="bs-Latn-BA"/>
        </w:rPr>
      </w:pPr>
      <w:r>
        <w:rPr>
          <w:rFonts w:ascii="Times New Roman" w:hAnsi="Times New Roman" w:cs="Times New Roman"/>
          <w:bCs/>
          <w:lang w:val="bs-Latn-BA"/>
        </w:rPr>
        <w:t>Katalog radnih mjesta podložnih/ranjivih na koruptivna djelovanja se priprema na temelju kriterija i procjena. To znači da se radna mjesta ocjenjuju grupno ili pojedinačno od 1 do 5, pri čemu 1 označava neranjivost na temelju nivoa rizika povezanog sa radnim mjestom kada se ono izloži korupciji.</w:t>
      </w:r>
    </w:p>
    <w:p w:rsidR="004661F1" w:rsidRDefault="004661F1" w:rsidP="004661F1">
      <w:pPr>
        <w:rPr>
          <w:rFonts w:ascii="Times New Roman" w:hAnsi="Times New Roman"/>
          <w:lang w:val="hr-HR"/>
        </w:rPr>
      </w:pPr>
    </w:p>
    <w:tbl>
      <w:tblPr>
        <w:tblW w:w="9138" w:type="dxa"/>
        <w:tblInd w:w="468" w:type="dxa"/>
        <w:tblLook w:val="01E0"/>
      </w:tblPr>
      <w:tblGrid>
        <w:gridCol w:w="865"/>
        <w:gridCol w:w="8273"/>
      </w:tblGrid>
      <w:tr w:rsidR="004661F1" w:rsidTr="004661F1">
        <w:tc>
          <w:tcPr>
            <w:tcW w:w="865" w:type="dxa"/>
            <w:hideMark/>
          </w:tcPr>
          <w:p w:rsidR="004661F1" w:rsidRDefault="004661F1">
            <w:pPr>
              <w:spacing w:before="120"/>
              <w:ind w:left="-28" w:firstLine="28"/>
              <w:jc w:val="both"/>
              <w:rPr>
                <w:rFonts w:ascii="Times New Roman" w:hAnsi="Times New Roman"/>
                <w:iCs/>
                <w:lang w:val="bs-Latn-BA"/>
              </w:rPr>
            </w:pPr>
            <w:r>
              <w:rPr>
                <w:rFonts w:ascii="Times New Roman" w:hAnsi="Times New Roman"/>
                <w:b/>
                <w:iCs/>
                <w:sz w:val="22"/>
                <w:lang w:val="bs-Latn-BA"/>
              </w:rPr>
              <w:t>1 ---</w:t>
            </w:r>
          </w:p>
        </w:tc>
        <w:tc>
          <w:tcPr>
            <w:tcW w:w="8273" w:type="dxa"/>
          </w:tcPr>
          <w:p w:rsidR="004661F1" w:rsidRDefault="004661F1">
            <w:pPr>
              <w:ind w:right="-288"/>
              <w:rPr>
                <w:rFonts w:ascii="Times New Roman" w:hAnsi="Times New Roman"/>
                <w:lang w:val="bs-Latn-BA"/>
              </w:rPr>
            </w:pPr>
            <w:r>
              <w:rPr>
                <w:rFonts w:ascii="Times New Roman" w:hAnsi="Times New Roman"/>
                <w:b/>
                <w:bCs/>
                <w:lang w:val="bs-Latn-BA"/>
              </w:rPr>
              <w:t>Nepostojanje prijetnji</w:t>
            </w:r>
            <w:r>
              <w:rPr>
                <w:rFonts w:ascii="Times New Roman" w:hAnsi="Times New Roman"/>
                <w:b/>
                <w:lang w:val="bs-Latn-BA"/>
              </w:rPr>
              <w:t>-</w:t>
            </w:r>
            <w:r>
              <w:rPr>
                <w:rFonts w:ascii="Times New Roman" w:hAnsi="Times New Roman"/>
                <w:lang w:val="bs-Latn-BA"/>
              </w:rPr>
              <w:t xml:space="preserve"> ne postoje uvjeti za korupciju, ne postoje informacije i ne donose se odluke </w:t>
            </w:r>
          </w:p>
          <w:p w:rsidR="004661F1" w:rsidRDefault="004661F1">
            <w:pPr>
              <w:ind w:right="-288"/>
              <w:rPr>
                <w:rFonts w:ascii="Times New Roman" w:hAnsi="Times New Roman"/>
                <w:lang w:val="bs-Latn-BA"/>
              </w:rPr>
            </w:pPr>
          </w:p>
        </w:tc>
      </w:tr>
      <w:tr w:rsidR="004661F1" w:rsidTr="004661F1">
        <w:tc>
          <w:tcPr>
            <w:tcW w:w="865" w:type="dxa"/>
            <w:hideMark/>
          </w:tcPr>
          <w:p w:rsidR="004661F1" w:rsidRDefault="004661F1">
            <w:pPr>
              <w:spacing w:before="120"/>
              <w:jc w:val="both"/>
              <w:rPr>
                <w:rFonts w:ascii="Times New Roman" w:hAnsi="Times New Roman"/>
                <w:iCs/>
                <w:lang w:val="bs-Latn-BA"/>
              </w:rPr>
            </w:pPr>
            <w:r>
              <w:rPr>
                <w:rFonts w:ascii="Times New Roman" w:hAnsi="Times New Roman"/>
                <w:b/>
                <w:iCs/>
                <w:sz w:val="22"/>
                <w:lang w:val="bs-Latn-BA"/>
              </w:rPr>
              <w:t>2 ---</w:t>
            </w:r>
          </w:p>
        </w:tc>
        <w:tc>
          <w:tcPr>
            <w:tcW w:w="8273" w:type="dxa"/>
          </w:tcPr>
          <w:p w:rsidR="004661F1" w:rsidRDefault="004661F1">
            <w:pPr>
              <w:ind w:right="-288"/>
              <w:rPr>
                <w:rFonts w:ascii="Times New Roman" w:hAnsi="Times New Roman"/>
                <w:lang w:val="bs-Latn-BA"/>
              </w:rPr>
            </w:pPr>
            <w:r>
              <w:rPr>
                <w:rFonts w:ascii="Times New Roman" w:hAnsi="Times New Roman"/>
                <w:b/>
                <w:bCs/>
                <w:lang w:val="bs-Latn-BA"/>
              </w:rPr>
              <w:t xml:space="preserve">Mala vjerovatnoća - </w:t>
            </w:r>
            <w:r>
              <w:rPr>
                <w:rFonts w:ascii="Times New Roman" w:hAnsi="Times New Roman"/>
                <w:bCs/>
                <w:lang w:val="bs-Latn-BA"/>
              </w:rPr>
              <w:t>informacije su ograničene, ne postoji komunikacija izvan institucije</w:t>
            </w:r>
          </w:p>
          <w:p w:rsidR="004661F1" w:rsidRDefault="004661F1">
            <w:pPr>
              <w:ind w:right="-288"/>
              <w:rPr>
                <w:rFonts w:ascii="Times New Roman" w:hAnsi="Times New Roman"/>
                <w:iCs/>
                <w:lang w:val="bs-Latn-BA"/>
              </w:rPr>
            </w:pPr>
          </w:p>
        </w:tc>
      </w:tr>
      <w:tr w:rsidR="004661F1" w:rsidTr="004661F1">
        <w:tc>
          <w:tcPr>
            <w:tcW w:w="865" w:type="dxa"/>
            <w:hideMark/>
          </w:tcPr>
          <w:p w:rsidR="004661F1" w:rsidRDefault="004661F1">
            <w:pPr>
              <w:spacing w:before="120"/>
              <w:jc w:val="both"/>
              <w:rPr>
                <w:rFonts w:ascii="Times New Roman" w:hAnsi="Times New Roman"/>
                <w:iCs/>
                <w:lang w:val="bs-Latn-BA"/>
              </w:rPr>
            </w:pPr>
            <w:r>
              <w:rPr>
                <w:rFonts w:ascii="Times New Roman" w:hAnsi="Times New Roman"/>
                <w:b/>
                <w:iCs/>
                <w:sz w:val="22"/>
                <w:lang w:val="bs-Latn-BA"/>
              </w:rPr>
              <w:t>3 ---</w:t>
            </w:r>
          </w:p>
        </w:tc>
        <w:tc>
          <w:tcPr>
            <w:tcW w:w="8273" w:type="dxa"/>
          </w:tcPr>
          <w:p w:rsidR="004661F1" w:rsidRDefault="004661F1">
            <w:pPr>
              <w:pStyle w:val="BodyText"/>
              <w:spacing w:after="120"/>
              <w:jc w:val="left"/>
              <w:rPr>
                <w:rFonts w:ascii="Times New Roman" w:hAnsi="Times New Roman"/>
                <w:lang w:val="bs-Latn-BA"/>
              </w:rPr>
            </w:pPr>
            <w:r>
              <w:rPr>
                <w:rFonts w:ascii="Times New Roman" w:hAnsi="Times New Roman"/>
                <w:b/>
                <w:bCs/>
                <w:lang w:val="bs-Latn-BA"/>
              </w:rPr>
              <w:t>Srednji nivo vjerovatnoće</w:t>
            </w:r>
            <w:r>
              <w:rPr>
                <w:rFonts w:ascii="Times New Roman" w:hAnsi="Times New Roman"/>
                <w:b/>
                <w:lang w:val="bs-Latn-BA"/>
              </w:rPr>
              <w:t>-</w:t>
            </w:r>
            <w:r>
              <w:rPr>
                <w:rFonts w:ascii="Times New Roman" w:hAnsi="Times New Roman"/>
                <w:lang w:val="bs-Latn-BA"/>
              </w:rPr>
              <w:t xml:space="preserve">uticaj na dio radnih procesa, </w:t>
            </w:r>
          </w:p>
          <w:p w:rsidR="004661F1" w:rsidRDefault="004661F1">
            <w:pPr>
              <w:pStyle w:val="BodyText"/>
              <w:spacing w:after="120"/>
              <w:jc w:val="left"/>
              <w:rPr>
                <w:rFonts w:ascii="Times New Roman" w:hAnsi="Times New Roman"/>
                <w:lang w:val="bs-Latn-BA"/>
              </w:rPr>
            </w:pPr>
          </w:p>
        </w:tc>
      </w:tr>
      <w:tr w:rsidR="004661F1" w:rsidTr="004661F1">
        <w:tc>
          <w:tcPr>
            <w:tcW w:w="865" w:type="dxa"/>
            <w:hideMark/>
          </w:tcPr>
          <w:p w:rsidR="004661F1" w:rsidRDefault="004661F1">
            <w:pPr>
              <w:spacing w:before="120"/>
              <w:jc w:val="both"/>
              <w:rPr>
                <w:rFonts w:ascii="Times New Roman" w:hAnsi="Times New Roman"/>
                <w:iCs/>
                <w:lang w:val="bs-Latn-BA"/>
              </w:rPr>
            </w:pPr>
            <w:r>
              <w:rPr>
                <w:rFonts w:ascii="Times New Roman" w:hAnsi="Times New Roman"/>
                <w:b/>
                <w:iCs/>
                <w:sz w:val="22"/>
                <w:lang w:val="bs-Latn-BA"/>
              </w:rPr>
              <w:t>4 ---</w:t>
            </w:r>
          </w:p>
        </w:tc>
        <w:tc>
          <w:tcPr>
            <w:tcW w:w="8273" w:type="dxa"/>
          </w:tcPr>
          <w:p w:rsidR="004661F1" w:rsidRDefault="004661F1">
            <w:pPr>
              <w:spacing w:before="120"/>
              <w:rPr>
                <w:rFonts w:ascii="Times New Roman" w:hAnsi="Times New Roman"/>
                <w:lang w:val="bs-Latn-BA"/>
              </w:rPr>
            </w:pPr>
            <w:r>
              <w:rPr>
                <w:rFonts w:ascii="Times New Roman" w:hAnsi="Times New Roman"/>
                <w:b/>
                <w:bCs/>
                <w:lang w:val="bs-Latn-BA"/>
              </w:rPr>
              <w:t xml:space="preserve">Visoka vjerovatnoća - </w:t>
            </w:r>
            <w:r>
              <w:rPr>
                <w:rFonts w:ascii="Times New Roman" w:hAnsi="Times New Roman"/>
                <w:lang w:val="bs-Latn-BA"/>
              </w:rPr>
              <w:t xml:space="preserve"> lice posjeduje informacije, komunicira sa subjektima izvan institucije</w:t>
            </w:r>
          </w:p>
          <w:p w:rsidR="004661F1" w:rsidRDefault="004661F1">
            <w:pPr>
              <w:spacing w:before="120"/>
              <w:rPr>
                <w:rFonts w:ascii="Times New Roman" w:hAnsi="Times New Roman"/>
                <w:iCs/>
                <w:lang w:val="bs-Latn-BA"/>
              </w:rPr>
            </w:pPr>
          </w:p>
        </w:tc>
      </w:tr>
      <w:tr w:rsidR="004661F1" w:rsidTr="004661F1">
        <w:tc>
          <w:tcPr>
            <w:tcW w:w="865" w:type="dxa"/>
            <w:hideMark/>
          </w:tcPr>
          <w:p w:rsidR="004661F1" w:rsidRDefault="004661F1">
            <w:pPr>
              <w:spacing w:before="120"/>
              <w:jc w:val="both"/>
              <w:rPr>
                <w:rFonts w:ascii="Times New Roman" w:hAnsi="Times New Roman"/>
                <w:iCs/>
                <w:lang w:val="bs-Latn-BA"/>
              </w:rPr>
            </w:pPr>
            <w:r>
              <w:rPr>
                <w:rFonts w:ascii="Times New Roman" w:hAnsi="Times New Roman"/>
                <w:b/>
                <w:iCs/>
                <w:sz w:val="22"/>
                <w:lang w:val="bs-Latn-BA"/>
              </w:rPr>
              <w:t>5 ---</w:t>
            </w:r>
          </w:p>
        </w:tc>
        <w:tc>
          <w:tcPr>
            <w:tcW w:w="8273" w:type="dxa"/>
            <w:hideMark/>
          </w:tcPr>
          <w:p w:rsidR="004661F1" w:rsidRDefault="004661F1">
            <w:pPr>
              <w:ind w:right="-288"/>
              <w:rPr>
                <w:rFonts w:ascii="Times New Roman" w:hAnsi="Times New Roman"/>
                <w:lang w:val="bs-Latn-BA"/>
              </w:rPr>
            </w:pPr>
            <w:r>
              <w:rPr>
                <w:rFonts w:ascii="Times New Roman" w:hAnsi="Times New Roman"/>
                <w:b/>
                <w:bCs/>
                <w:lang w:val="bs-Latn-BA"/>
              </w:rPr>
              <w:t xml:space="preserve">Velika vjerovatnoća </w:t>
            </w:r>
            <w:r>
              <w:rPr>
                <w:rFonts w:ascii="Times New Roman" w:hAnsi="Times New Roman"/>
                <w:lang w:val="bs-Latn-BA"/>
              </w:rPr>
              <w:t xml:space="preserve">za korupciju, ovlaštenja bez ograničenja, prihvata </w:t>
            </w:r>
          </w:p>
          <w:p w:rsidR="004661F1" w:rsidRDefault="004661F1">
            <w:pPr>
              <w:ind w:right="-288"/>
              <w:rPr>
                <w:rFonts w:ascii="Times New Roman" w:hAnsi="Times New Roman"/>
                <w:iCs/>
                <w:lang w:val="bs-Latn-BA"/>
              </w:rPr>
            </w:pPr>
            <w:r>
              <w:rPr>
                <w:rFonts w:ascii="Times New Roman" w:hAnsi="Times New Roman"/>
                <w:lang w:val="bs-Latn-BA"/>
              </w:rPr>
              <w:t xml:space="preserve">strateške odluke. </w:t>
            </w:r>
          </w:p>
        </w:tc>
      </w:tr>
    </w:tbl>
    <w:p w:rsidR="004661F1" w:rsidRDefault="004661F1" w:rsidP="004661F1">
      <w:pPr>
        <w:spacing w:before="120"/>
        <w:jc w:val="both"/>
        <w:rPr>
          <w:rFonts w:ascii="Times New Roman" w:hAnsi="Times New Roman"/>
          <w:iCs/>
          <w:sz w:val="22"/>
          <w:lang w:val="bs-Latn-BA"/>
        </w:rPr>
      </w:pPr>
    </w:p>
    <w:p w:rsidR="004661F1" w:rsidRDefault="004661F1" w:rsidP="004661F1">
      <w:pPr>
        <w:ind w:right="-288"/>
        <w:jc w:val="both"/>
        <w:rPr>
          <w:rFonts w:ascii="Times New Roman" w:hAnsi="Times New Roman"/>
          <w:bCs/>
          <w:iCs/>
          <w:sz w:val="22"/>
          <w:lang w:val="bs-Latn-BA"/>
        </w:rPr>
      </w:pPr>
    </w:p>
    <w:p w:rsidR="004661F1" w:rsidRDefault="004661F1" w:rsidP="004661F1">
      <w:pPr>
        <w:ind w:right="-288"/>
        <w:jc w:val="both"/>
        <w:rPr>
          <w:rFonts w:ascii="Times New Roman" w:hAnsi="Times New Roman"/>
          <w:bCs/>
          <w:iCs/>
          <w:sz w:val="22"/>
          <w:lang w:val="bs-Latn-BA"/>
        </w:rPr>
      </w:pPr>
      <w:r>
        <w:rPr>
          <w:rFonts w:ascii="Times New Roman" w:hAnsi="Times New Roman"/>
          <w:bCs/>
          <w:iCs/>
          <w:sz w:val="22"/>
          <w:lang w:val="bs-Latn-BA"/>
        </w:rPr>
        <w:t>Napomena:</w:t>
      </w:r>
    </w:p>
    <w:p w:rsidR="004661F1" w:rsidRDefault="004661F1" w:rsidP="004661F1">
      <w:pPr>
        <w:tabs>
          <w:tab w:val="left" w:pos="2000"/>
        </w:tabs>
        <w:ind w:right="-288"/>
        <w:jc w:val="both"/>
        <w:rPr>
          <w:rFonts w:ascii="Times New Roman" w:hAnsi="Times New Roman"/>
          <w:bCs/>
          <w:iCs/>
          <w:lang w:val="bs-Latn-BA"/>
        </w:rPr>
      </w:pPr>
    </w:p>
    <w:p w:rsidR="004661F1" w:rsidRDefault="004661F1" w:rsidP="004661F1">
      <w:pPr>
        <w:pStyle w:val="BodyText"/>
        <w:spacing w:after="120"/>
        <w:rPr>
          <w:rFonts w:ascii="Times New Roman" w:hAnsi="Times New Roman"/>
          <w:lang w:val="bs-Latn-BA"/>
        </w:rPr>
      </w:pPr>
      <w:r>
        <w:rPr>
          <w:rFonts w:ascii="Times New Roman" w:hAnsi="Times New Roman"/>
          <w:lang w:val="bs-Latn-BA"/>
        </w:rPr>
        <w:t xml:space="preserve">Usljed specifičnosti radnog mjesta, prijetnja može biti na najvišem nivou čak iako ne postoje očiti razlozi za to. </w:t>
      </w:r>
    </w:p>
    <w:p w:rsidR="004661F1" w:rsidRDefault="004661F1" w:rsidP="004661F1">
      <w:pPr>
        <w:spacing w:before="360"/>
        <w:ind w:right="-289"/>
        <w:rPr>
          <w:rFonts w:ascii="Times New Roman" w:hAnsi="Times New Roman"/>
          <w:b/>
          <w:lang w:val="bs-Latn-BA"/>
        </w:rPr>
      </w:pPr>
    </w:p>
    <w:p w:rsidR="004661F1" w:rsidRDefault="004661F1" w:rsidP="004661F1">
      <w:pPr>
        <w:rPr>
          <w:rFonts w:ascii="Cambria" w:hAnsi="Cambria" w:cs="Arial"/>
          <w:b/>
          <w:bCs/>
          <w:lang w:val="bs-Latn-BA"/>
        </w:rPr>
        <w:sectPr w:rsidR="004661F1" w:rsidSect="003E2154">
          <w:pgSz w:w="11906" w:h="16838"/>
          <w:pgMar w:top="1418" w:right="1418" w:bottom="1418" w:left="1418" w:header="709" w:footer="709" w:gutter="0"/>
          <w:cols w:space="720"/>
        </w:sectPr>
      </w:pPr>
    </w:p>
    <w:p w:rsidR="004661F1" w:rsidRDefault="004661F1" w:rsidP="004661F1">
      <w:pPr>
        <w:pStyle w:val="Heading2"/>
        <w:rPr>
          <w:rFonts w:ascii="Times New Roman" w:hAnsi="Times New Roman" w:cs="Times New Roman"/>
          <w:b/>
          <w:bCs/>
          <w:lang w:val="bs-Latn-BA"/>
        </w:rPr>
      </w:pPr>
      <w:bookmarkStart w:id="29" w:name="_Toc337730912"/>
      <w:r>
        <w:rPr>
          <w:rFonts w:ascii="Times New Roman" w:hAnsi="Times New Roman" w:cs="Times New Roman"/>
          <w:b/>
          <w:bCs/>
          <w:lang w:val="bs-Latn-BA"/>
        </w:rPr>
        <w:lastRenderedPageBreak/>
        <w:t>7.5. Katalog radnih mjesta podložnih na koruptivna djelovanja prikazan je u tabeli koja slijedi:</w:t>
      </w:r>
      <w:bookmarkEnd w:id="29"/>
    </w:p>
    <w:p w:rsidR="004661F1" w:rsidRDefault="004661F1" w:rsidP="004661F1">
      <w:pPr>
        <w:pStyle w:val="Header"/>
        <w:tabs>
          <w:tab w:val="left" w:pos="708"/>
        </w:tabs>
        <w:rPr>
          <w:iCs/>
          <w:lang w:val="bs-Latn-BA"/>
        </w:rPr>
      </w:pPr>
    </w:p>
    <w:tbl>
      <w:tblPr>
        <w:tblW w:w="14049" w:type="dxa"/>
        <w:jc w:val="center"/>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
        <w:gridCol w:w="549"/>
        <w:gridCol w:w="426"/>
        <w:gridCol w:w="4836"/>
        <w:gridCol w:w="975"/>
        <w:gridCol w:w="4128"/>
        <w:gridCol w:w="975"/>
        <w:gridCol w:w="693"/>
        <w:gridCol w:w="1008"/>
      </w:tblGrid>
      <w:tr w:rsidR="004661F1" w:rsidTr="004661F1">
        <w:trPr>
          <w:gridAfter w:val="1"/>
          <w:wAfter w:w="1008" w:type="dxa"/>
          <w:jc w:val="center"/>
        </w:trPr>
        <w:tc>
          <w:tcPr>
            <w:tcW w:w="459" w:type="dxa"/>
            <w:tcBorders>
              <w:top w:val="single" w:sz="4" w:space="0" w:color="auto"/>
              <w:left w:val="single" w:sz="4" w:space="0" w:color="auto"/>
              <w:bottom w:val="single" w:sz="4" w:space="0" w:color="auto"/>
              <w:right w:val="single" w:sz="4" w:space="0" w:color="auto"/>
            </w:tcBorders>
            <w:hideMark/>
          </w:tcPr>
          <w:p w:rsidR="004661F1" w:rsidRDefault="004661F1">
            <w:pPr>
              <w:ind w:right="-288"/>
              <w:rPr>
                <w:rFonts w:ascii="Times New Roman" w:hAnsi="Times New Roman"/>
                <w:b/>
                <w:sz w:val="20"/>
                <w:lang w:val="bs-Latn-BA"/>
              </w:rPr>
            </w:pPr>
            <w:r>
              <w:rPr>
                <w:rFonts w:ascii="Times New Roman" w:hAnsi="Times New Roman"/>
                <w:b/>
                <w:sz w:val="20"/>
                <w:lang w:val="bs-Latn-BA"/>
              </w:rPr>
              <w:t>Br.</w:t>
            </w:r>
          </w:p>
        </w:tc>
        <w:tc>
          <w:tcPr>
            <w:tcW w:w="5811" w:type="dxa"/>
            <w:gridSpan w:val="3"/>
            <w:tcBorders>
              <w:top w:val="single" w:sz="4" w:space="0" w:color="auto"/>
              <w:left w:val="single" w:sz="4" w:space="0" w:color="auto"/>
              <w:bottom w:val="single" w:sz="4" w:space="0" w:color="auto"/>
              <w:right w:val="single" w:sz="4" w:space="0" w:color="auto"/>
            </w:tcBorders>
            <w:shd w:val="clear" w:color="auto" w:fill="FFFFFF"/>
            <w:hideMark/>
          </w:tcPr>
          <w:p w:rsidR="004661F1" w:rsidRDefault="004661F1">
            <w:pPr>
              <w:ind w:right="-288"/>
              <w:jc w:val="center"/>
              <w:rPr>
                <w:rFonts w:ascii="Times New Roman" w:hAnsi="Times New Roman"/>
                <w:sz w:val="20"/>
                <w:lang w:val="bs-Latn-BA"/>
              </w:rPr>
            </w:pPr>
            <w:r>
              <w:rPr>
                <w:rFonts w:ascii="Times New Roman" w:hAnsi="Times New Roman"/>
                <w:b/>
                <w:sz w:val="20"/>
                <w:lang w:val="bs-Latn-BA"/>
              </w:rPr>
              <w:t xml:space="preserve">Ranjiva aktivnost </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661F1" w:rsidRDefault="004661F1">
            <w:pPr>
              <w:ind w:right="-288"/>
              <w:jc w:val="center"/>
              <w:rPr>
                <w:rFonts w:ascii="Times New Roman" w:hAnsi="Times New Roman"/>
                <w:sz w:val="20"/>
                <w:lang w:val="bs-Latn-BA"/>
              </w:rPr>
            </w:pPr>
            <w:r>
              <w:rPr>
                <w:rFonts w:ascii="Times New Roman" w:hAnsi="Times New Roman"/>
                <w:b/>
                <w:sz w:val="20"/>
                <w:lang w:val="bs-Latn-BA"/>
              </w:rPr>
              <w:t xml:space="preserve">Ranjivo radno mjesto </w:t>
            </w:r>
          </w:p>
        </w:tc>
        <w:tc>
          <w:tcPr>
            <w:tcW w:w="166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661F1" w:rsidRDefault="004661F1">
            <w:pPr>
              <w:ind w:right="-288"/>
              <w:jc w:val="center"/>
              <w:rPr>
                <w:rFonts w:ascii="Times New Roman" w:hAnsi="Times New Roman"/>
                <w:b/>
                <w:sz w:val="20"/>
                <w:lang w:val="bs-Latn-BA"/>
              </w:rPr>
            </w:pPr>
            <w:r>
              <w:rPr>
                <w:rFonts w:ascii="Times New Roman" w:hAnsi="Times New Roman"/>
                <w:b/>
                <w:sz w:val="20"/>
                <w:lang w:val="bs-Latn-BA"/>
              </w:rPr>
              <w:t>Nivo rizika</w:t>
            </w:r>
          </w:p>
        </w:tc>
      </w:tr>
      <w:tr w:rsidR="004661F1" w:rsidTr="004661F1">
        <w:trPr>
          <w:gridAfter w:val="1"/>
          <w:wAfter w:w="1008" w:type="dxa"/>
          <w:jc w:val="center"/>
        </w:trPr>
        <w:tc>
          <w:tcPr>
            <w:tcW w:w="459"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color w:val="0000FF"/>
                <w:sz w:val="20"/>
                <w:lang w:val="bs-Latn-BA"/>
              </w:rPr>
            </w:pPr>
          </w:p>
        </w:tc>
        <w:tc>
          <w:tcPr>
            <w:tcW w:w="5811" w:type="dxa"/>
            <w:gridSpan w:val="3"/>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color w:val="0000FF"/>
                <w:sz w:val="20"/>
                <w:lang w:val="bs-Latn-BA"/>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4661F1" w:rsidRDefault="004661F1">
            <w:pPr>
              <w:ind w:right="-288"/>
              <w:rPr>
                <w:rFonts w:ascii="Times New Roman" w:hAnsi="Times New Roman"/>
                <w:b/>
                <w:color w:val="0000FF"/>
                <w:sz w:val="20"/>
                <w:lang w:val="bs-Latn-BA"/>
              </w:rPr>
            </w:pPr>
          </w:p>
        </w:tc>
        <w:tc>
          <w:tcPr>
            <w:tcW w:w="1668"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
              <w:gridCol w:w="289"/>
              <w:gridCol w:w="288"/>
              <w:gridCol w:w="288"/>
              <w:gridCol w:w="288"/>
            </w:tblGrid>
            <w:tr w:rsidR="004661F1">
              <w:tc>
                <w:tcPr>
                  <w:tcW w:w="717" w:type="dxa"/>
                  <w:tcBorders>
                    <w:top w:val="single" w:sz="4" w:space="0" w:color="auto"/>
                    <w:left w:val="single" w:sz="4" w:space="0" w:color="auto"/>
                    <w:bottom w:val="single" w:sz="4" w:space="0" w:color="auto"/>
                    <w:right w:val="single" w:sz="4" w:space="0" w:color="auto"/>
                  </w:tcBorders>
                  <w:hideMark/>
                </w:tcPr>
                <w:p w:rsidR="004661F1" w:rsidRDefault="004661F1">
                  <w:pPr>
                    <w:ind w:right="-288"/>
                    <w:rPr>
                      <w:rFonts w:ascii="Times New Roman" w:hAnsi="Times New Roman"/>
                      <w:b/>
                      <w:sz w:val="20"/>
                      <w:lang w:val="bs-Latn-BA"/>
                    </w:rPr>
                  </w:pPr>
                  <w:r>
                    <w:rPr>
                      <w:rFonts w:ascii="Times New Roman" w:hAnsi="Times New Roman"/>
                      <w:b/>
                      <w:sz w:val="20"/>
                      <w:lang w:val="bs-Latn-BA"/>
                    </w:rPr>
                    <w:t>1</w:t>
                  </w:r>
                </w:p>
              </w:tc>
              <w:tc>
                <w:tcPr>
                  <w:tcW w:w="717" w:type="dxa"/>
                  <w:tcBorders>
                    <w:top w:val="single" w:sz="4" w:space="0" w:color="auto"/>
                    <w:left w:val="single" w:sz="4" w:space="0" w:color="auto"/>
                    <w:bottom w:val="single" w:sz="4" w:space="0" w:color="auto"/>
                    <w:right w:val="single" w:sz="4" w:space="0" w:color="auto"/>
                  </w:tcBorders>
                  <w:hideMark/>
                </w:tcPr>
                <w:p w:rsidR="004661F1" w:rsidRDefault="004661F1">
                  <w:pPr>
                    <w:ind w:right="-288"/>
                    <w:rPr>
                      <w:rFonts w:ascii="Times New Roman" w:hAnsi="Times New Roman"/>
                      <w:b/>
                      <w:sz w:val="20"/>
                      <w:lang w:val="bs-Latn-BA"/>
                    </w:rPr>
                  </w:pPr>
                  <w:r>
                    <w:rPr>
                      <w:rFonts w:ascii="Times New Roman" w:hAnsi="Times New Roman"/>
                      <w:b/>
                      <w:sz w:val="20"/>
                      <w:lang w:val="bs-Latn-BA"/>
                    </w:rPr>
                    <w:t>2</w:t>
                  </w:r>
                </w:p>
              </w:tc>
              <w:tc>
                <w:tcPr>
                  <w:tcW w:w="718" w:type="dxa"/>
                  <w:tcBorders>
                    <w:top w:val="single" w:sz="4" w:space="0" w:color="auto"/>
                    <w:left w:val="single" w:sz="4" w:space="0" w:color="auto"/>
                    <w:bottom w:val="single" w:sz="4" w:space="0" w:color="auto"/>
                    <w:right w:val="single" w:sz="4" w:space="0" w:color="auto"/>
                  </w:tcBorders>
                  <w:hideMark/>
                </w:tcPr>
                <w:p w:rsidR="004661F1" w:rsidRDefault="004661F1">
                  <w:pPr>
                    <w:ind w:right="-288"/>
                    <w:rPr>
                      <w:rFonts w:ascii="Times New Roman" w:hAnsi="Times New Roman"/>
                      <w:b/>
                      <w:sz w:val="20"/>
                      <w:lang w:val="bs-Latn-BA"/>
                    </w:rPr>
                  </w:pPr>
                  <w:r>
                    <w:rPr>
                      <w:rFonts w:ascii="Times New Roman" w:hAnsi="Times New Roman"/>
                      <w:b/>
                      <w:sz w:val="20"/>
                      <w:lang w:val="bs-Latn-BA"/>
                    </w:rPr>
                    <w:t>3</w:t>
                  </w:r>
                </w:p>
              </w:tc>
              <w:tc>
                <w:tcPr>
                  <w:tcW w:w="718" w:type="dxa"/>
                  <w:tcBorders>
                    <w:top w:val="single" w:sz="4" w:space="0" w:color="auto"/>
                    <w:left w:val="single" w:sz="4" w:space="0" w:color="auto"/>
                    <w:bottom w:val="single" w:sz="4" w:space="0" w:color="auto"/>
                    <w:right w:val="single" w:sz="4" w:space="0" w:color="auto"/>
                  </w:tcBorders>
                  <w:hideMark/>
                </w:tcPr>
                <w:p w:rsidR="004661F1" w:rsidRDefault="004661F1">
                  <w:pPr>
                    <w:ind w:right="-288"/>
                    <w:rPr>
                      <w:rFonts w:ascii="Times New Roman" w:hAnsi="Times New Roman"/>
                      <w:b/>
                      <w:sz w:val="20"/>
                      <w:lang w:val="bs-Latn-BA"/>
                    </w:rPr>
                  </w:pPr>
                  <w:r>
                    <w:rPr>
                      <w:rFonts w:ascii="Times New Roman" w:hAnsi="Times New Roman"/>
                      <w:b/>
                      <w:sz w:val="20"/>
                      <w:lang w:val="bs-Latn-BA"/>
                    </w:rPr>
                    <w:t>4</w:t>
                  </w:r>
                </w:p>
              </w:tc>
              <w:tc>
                <w:tcPr>
                  <w:tcW w:w="718" w:type="dxa"/>
                  <w:tcBorders>
                    <w:top w:val="single" w:sz="4" w:space="0" w:color="auto"/>
                    <w:left w:val="single" w:sz="4" w:space="0" w:color="auto"/>
                    <w:bottom w:val="single" w:sz="4" w:space="0" w:color="auto"/>
                    <w:right w:val="single" w:sz="4" w:space="0" w:color="auto"/>
                  </w:tcBorders>
                  <w:hideMark/>
                </w:tcPr>
                <w:p w:rsidR="004661F1" w:rsidRDefault="004661F1">
                  <w:pPr>
                    <w:ind w:right="-288"/>
                    <w:rPr>
                      <w:rFonts w:ascii="Times New Roman" w:hAnsi="Times New Roman"/>
                      <w:b/>
                      <w:sz w:val="20"/>
                      <w:lang w:val="bs-Latn-BA"/>
                    </w:rPr>
                  </w:pPr>
                  <w:r>
                    <w:rPr>
                      <w:rFonts w:ascii="Times New Roman" w:hAnsi="Times New Roman"/>
                      <w:b/>
                      <w:sz w:val="20"/>
                      <w:lang w:val="bs-Latn-BA"/>
                    </w:rPr>
                    <w:t>5</w:t>
                  </w:r>
                </w:p>
              </w:tc>
            </w:tr>
          </w:tbl>
          <w:p w:rsidR="004661F1" w:rsidRDefault="004661F1">
            <w:pPr>
              <w:ind w:right="-288"/>
              <w:rPr>
                <w:rFonts w:ascii="Times New Roman" w:hAnsi="Times New Roman"/>
                <w:b/>
                <w:color w:val="0000FF"/>
                <w:sz w:val="20"/>
                <w:lang w:val="bs-Latn-BA"/>
              </w:rPr>
            </w:pPr>
          </w:p>
        </w:tc>
      </w:tr>
      <w:tr w:rsidR="004661F1" w:rsidTr="004661F1">
        <w:trPr>
          <w:gridBefore w:val="2"/>
          <w:wBefore w:w="1008" w:type="dxa"/>
          <w:jc w:val="center"/>
        </w:trPr>
        <w:tc>
          <w:tcPr>
            <w:tcW w:w="426" w:type="dxa"/>
            <w:tcBorders>
              <w:top w:val="single" w:sz="4" w:space="0" w:color="auto"/>
              <w:left w:val="single" w:sz="4" w:space="0" w:color="auto"/>
              <w:bottom w:val="single" w:sz="4" w:space="0" w:color="auto"/>
              <w:right w:val="single" w:sz="4" w:space="0" w:color="auto"/>
            </w:tcBorders>
            <w:shd w:val="clear" w:color="auto" w:fill="CCFFFF"/>
            <w:hideMark/>
          </w:tcPr>
          <w:p w:rsidR="004661F1" w:rsidRDefault="004661F1">
            <w:pPr>
              <w:ind w:right="-288"/>
              <w:rPr>
                <w:rFonts w:ascii="Times New Roman" w:hAnsi="Times New Roman"/>
                <w:b/>
                <w:sz w:val="20"/>
                <w:lang w:val="bs-Latn-BA"/>
              </w:rPr>
            </w:pPr>
            <w:r>
              <w:rPr>
                <w:rFonts w:ascii="Times New Roman" w:hAnsi="Times New Roman"/>
                <w:b/>
                <w:sz w:val="20"/>
                <w:lang w:val="bs-Latn-BA"/>
              </w:rPr>
              <w:t>I.</w:t>
            </w:r>
          </w:p>
        </w:tc>
        <w:tc>
          <w:tcPr>
            <w:tcW w:w="5811" w:type="dxa"/>
            <w:gridSpan w:val="2"/>
            <w:tcBorders>
              <w:top w:val="single" w:sz="4" w:space="0" w:color="auto"/>
              <w:left w:val="single" w:sz="4" w:space="0" w:color="auto"/>
              <w:bottom w:val="single" w:sz="4" w:space="0" w:color="auto"/>
              <w:right w:val="single" w:sz="4" w:space="0" w:color="auto"/>
            </w:tcBorders>
            <w:shd w:val="clear" w:color="auto" w:fill="CCFFFF"/>
            <w:hideMark/>
          </w:tcPr>
          <w:p w:rsidR="004661F1" w:rsidRDefault="004661F1">
            <w:pPr>
              <w:ind w:right="-288"/>
              <w:rPr>
                <w:rFonts w:ascii="Times New Roman" w:hAnsi="Times New Roman"/>
                <w:b/>
                <w:sz w:val="20"/>
                <w:lang w:val="bs-Latn-BA"/>
              </w:rPr>
            </w:pPr>
            <w:r>
              <w:rPr>
                <w:rFonts w:ascii="Times New Roman" w:hAnsi="Times New Roman"/>
                <w:b/>
                <w:sz w:val="20"/>
                <w:lang w:val="bs-Latn-BA"/>
              </w:rPr>
              <w:t xml:space="preserve">RUKOVODEĆE RADNO MJESTO </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CFFFF"/>
          </w:tcPr>
          <w:p w:rsidR="004661F1" w:rsidRDefault="004661F1">
            <w:pPr>
              <w:ind w:right="-288"/>
              <w:rPr>
                <w:rFonts w:ascii="Times New Roman" w:hAnsi="Times New Roman"/>
                <w:b/>
                <w:sz w:val="20"/>
                <w:lang w:val="bs-Latn-BA"/>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CCFFFF"/>
          </w:tcPr>
          <w:p w:rsidR="004661F1" w:rsidRDefault="004661F1">
            <w:pPr>
              <w:ind w:right="-288"/>
              <w:rPr>
                <w:rFonts w:ascii="Times New Roman" w:hAnsi="Times New Roman"/>
                <w:b/>
                <w:sz w:val="20"/>
                <w:lang w:val="bs-Latn-BA"/>
              </w:rPr>
            </w:pPr>
          </w:p>
        </w:tc>
      </w:tr>
      <w:tr w:rsidR="004661F1" w:rsidTr="004661F1">
        <w:trPr>
          <w:gridBefore w:val="2"/>
          <w:wBefore w:w="1008" w:type="dxa"/>
          <w:jc w:val="center"/>
        </w:trPr>
        <w:tc>
          <w:tcPr>
            <w:tcW w:w="426" w:type="dxa"/>
            <w:tcBorders>
              <w:top w:val="single" w:sz="4" w:space="0" w:color="auto"/>
              <w:left w:val="single" w:sz="4" w:space="0" w:color="auto"/>
              <w:bottom w:val="single" w:sz="4" w:space="0" w:color="auto"/>
              <w:right w:val="single" w:sz="4" w:space="0" w:color="auto"/>
            </w:tcBorders>
            <w:hideMark/>
          </w:tcPr>
          <w:p w:rsidR="004661F1" w:rsidRDefault="004661F1">
            <w:pPr>
              <w:ind w:right="-288"/>
              <w:rPr>
                <w:rFonts w:ascii="Times New Roman" w:hAnsi="Times New Roman"/>
                <w:b/>
                <w:sz w:val="20"/>
                <w:lang w:val="bs-Latn-BA"/>
              </w:rPr>
            </w:pPr>
            <w:r>
              <w:rPr>
                <w:rFonts w:ascii="Times New Roman" w:hAnsi="Times New Roman"/>
                <w:b/>
                <w:sz w:val="20"/>
                <w:lang w:val="bs-Latn-BA"/>
              </w:rPr>
              <w:t>1.</w:t>
            </w:r>
          </w:p>
        </w:tc>
        <w:tc>
          <w:tcPr>
            <w:tcW w:w="5811" w:type="dxa"/>
            <w:gridSpan w:val="2"/>
            <w:tcBorders>
              <w:top w:val="single" w:sz="4" w:space="0" w:color="auto"/>
              <w:left w:val="single" w:sz="4" w:space="0" w:color="auto"/>
              <w:bottom w:val="single" w:sz="4" w:space="0" w:color="auto"/>
              <w:right w:val="single" w:sz="4" w:space="0" w:color="auto"/>
            </w:tcBorders>
            <w:hideMark/>
          </w:tcPr>
          <w:p w:rsidR="004661F1" w:rsidRDefault="004661F1">
            <w:pPr>
              <w:ind w:right="-288"/>
              <w:jc w:val="both"/>
              <w:rPr>
                <w:rFonts w:ascii="Times New Roman" w:hAnsi="Times New Roman"/>
                <w:b/>
                <w:sz w:val="18"/>
                <w:szCs w:val="18"/>
                <w:lang w:val="bs-Latn-BA"/>
              </w:rPr>
            </w:pPr>
            <w:r>
              <w:rPr>
                <w:rFonts w:ascii="Times New Roman" w:hAnsi="Times New Roman"/>
                <w:b/>
                <w:sz w:val="18"/>
                <w:szCs w:val="18"/>
                <w:lang w:val="bs-Latn-BA"/>
              </w:rPr>
              <w:t>Upravljanje budžetom, donošenje odluka iz djelokruga Ministarstva,</w:t>
            </w:r>
          </w:p>
          <w:p w:rsidR="004661F1" w:rsidRDefault="004661F1">
            <w:pPr>
              <w:ind w:right="-288"/>
              <w:jc w:val="both"/>
              <w:rPr>
                <w:rFonts w:ascii="Times New Roman" w:hAnsi="Times New Roman"/>
                <w:b/>
                <w:sz w:val="18"/>
                <w:szCs w:val="18"/>
                <w:lang w:val="bs-Latn-BA"/>
              </w:rPr>
            </w:pPr>
            <w:r>
              <w:rPr>
                <w:rFonts w:ascii="Times New Roman" w:hAnsi="Times New Roman"/>
                <w:b/>
                <w:sz w:val="18"/>
                <w:szCs w:val="18"/>
                <w:lang w:val="bs-Latn-BA"/>
              </w:rPr>
              <w:t xml:space="preserve">donošenje odluka o javnim nabavkama, </w:t>
            </w:r>
          </w:p>
          <w:p w:rsidR="004661F1" w:rsidRDefault="004661F1">
            <w:pPr>
              <w:ind w:right="-288"/>
              <w:jc w:val="both"/>
              <w:rPr>
                <w:rFonts w:ascii="Times New Roman" w:hAnsi="Times New Roman"/>
                <w:b/>
                <w:sz w:val="18"/>
                <w:szCs w:val="18"/>
                <w:lang w:val="bs-Latn-BA"/>
              </w:rPr>
            </w:pPr>
            <w:r>
              <w:rPr>
                <w:rFonts w:ascii="Times New Roman" w:hAnsi="Times New Roman"/>
                <w:b/>
                <w:sz w:val="18"/>
                <w:szCs w:val="18"/>
                <w:lang w:val="bs-Latn-BA"/>
              </w:rPr>
              <w:t>upravljanje korespondencijom u i van Ministarstva</w:t>
            </w:r>
          </w:p>
        </w:tc>
        <w:tc>
          <w:tcPr>
            <w:tcW w:w="5103" w:type="dxa"/>
            <w:gridSpan w:val="2"/>
            <w:tcBorders>
              <w:top w:val="single" w:sz="4" w:space="0" w:color="auto"/>
              <w:left w:val="single" w:sz="4" w:space="0" w:color="auto"/>
              <w:bottom w:val="single" w:sz="4" w:space="0" w:color="auto"/>
              <w:right w:val="single" w:sz="4" w:space="0" w:color="auto"/>
            </w:tcBorders>
            <w:hideMark/>
          </w:tcPr>
          <w:p w:rsidR="004661F1" w:rsidRDefault="004661F1">
            <w:pPr>
              <w:ind w:right="-288"/>
              <w:jc w:val="center"/>
              <w:rPr>
                <w:rFonts w:ascii="Times New Roman" w:hAnsi="Times New Roman"/>
                <w:b/>
                <w:sz w:val="18"/>
                <w:szCs w:val="18"/>
                <w:lang w:val="bs-Latn-BA"/>
              </w:rPr>
            </w:pPr>
            <w:r>
              <w:rPr>
                <w:rFonts w:ascii="Times New Roman" w:hAnsi="Times New Roman"/>
                <w:b/>
                <w:sz w:val="18"/>
                <w:szCs w:val="18"/>
                <w:lang w:val="bs-Latn-BA"/>
              </w:rPr>
              <w:t>Ministar</w:t>
            </w:r>
          </w:p>
        </w:tc>
        <w:tc>
          <w:tcPr>
            <w:tcW w:w="1701"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
              <w:gridCol w:w="295"/>
              <w:gridCol w:w="295"/>
              <w:gridCol w:w="295"/>
              <w:gridCol w:w="295"/>
            </w:tblGrid>
            <w:tr w:rsidR="004661F1">
              <w:tc>
                <w:tcPr>
                  <w:tcW w:w="717"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c>
                <w:tcPr>
                  <w:tcW w:w="717"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hideMark/>
                </w:tcPr>
                <w:p w:rsidR="004661F1" w:rsidRDefault="004661F1">
                  <w:pPr>
                    <w:ind w:right="-288"/>
                    <w:rPr>
                      <w:rFonts w:ascii="Times New Roman" w:hAnsi="Times New Roman"/>
                      <w:b/>
                      <w:sz w:val="20"/>
                      <w:lang w:val="bs-Latn-BA"/>
                    </w:rPr>
                  </w:pPr>
                  <w:r>
                    <w:rPr>
                      <w:rFonts w:ascii="Times New Roman" w:hAnsi="Times New Roman"/>
                      <w:b/>
                      <w:sz w:val="20"/>
                      <w:lang w:val="bs-Latn-BA"/>
                    </w:rPr>
                    <w:t>5</w:t>
                  </w:r>
                </w:p>
              </w:tc>
            </w:tr>
          </w:tbl>
          <w:p w:rsidR="004661F1" w:rsidRDefault="004661F1">
            <w:pPr>
              <w:ind w:right="-288"/>
              <w:rPr>
                <w:rFonts w:ascii="Times New Roman" w:hAnsi="Times New Roman"/>
                <w:b/>
                <w:sz w:val="20"/>
                <w:lang w:val="bs-Latn-BA"/>
              </w:rPr>
            </w:pPr>
          </w:p>
        </w:tc>
      </w:tr>
      <w:tr w:rsidR="004661F1" w:rsidTr="004661F1">
        <w:trPr>
          <w:gridBefore w:val="2"/>
          <w:wBefore w:w="1008" w:type="dxa"/>
          <w:jc w:val="center"/>
        </w:trPr>
        <w:tc>
          <w:tcPr>
            <w:tcW w:w="426" w:type="dxa"/>
            <w:tcBorders>
              <w:top w:val="single" w:sz="4" w:space="0" w:color="auto"/>
              <w:left w:val="single" w:sz="4" w:space="0" w:color="auto"/>
              <w:bottom w:val="single" w:sz="4" w:space="0" w:color="auto"/>
              <w:right w:val="single" w:sz="4" w:space="0" w:color="auto"/>
            </w:tcBorders>
            <w:hideMark/>
          </w:tcPr>
          <w:p w:rsidR="004661F1" w:rsidRDefault="004661F1">
            <w:pPr>
              <w:ind w:right="-288"/>
              <w:rPr>
                <w:rFonts w:ascii="Times New Roman" w:hAnsi="Times New Roman"/>
                <w:b/>
                <w:sz w:val="20"/>
                <w:lang w:val="bs-Latn-BA"/>
              </w:rPr>
            </w:pPr>
            <w:r>
              <w:rPr>
                <w:rFonts w:ascii="Times New Roman" w:hAnsi="Times New Roman"/>
                <w:b/>
                <w:sz w:val="20"/>
                <w:lang w:val="bs-Latn-BA"/>
              </w:rPr>
              <w:t>2.</w:t>
            </w:r>
          </w:p>
        </w:tc>
        <w:tc>
          <w:tcPr>
            <w:tcW w:w="5811" w:type="dxa"/>
            <w:gridSpan w:val="2"/>
            <w:tcBorders>
              <w:top w:val="single" w:sz="4" w:space="0" w:color="auto"/>
              <w:left w:val="single" w:sz="4" w:space="0" w:color="auto"/>
              <w:bottom w:val="single" w:sz="4" w:space="0" w:color="auto"/>
              <w:right w:val="single" w:sz="4" w:space="0" w:color="auto"/>
            </w:tcBorders>
            <w:hideMark/>
          </w:tcPr>
          <w:p w:rsidR="004661F1" w:rsidRDefault="00682882">
            <w:pPr>
              <w:ind w:right="-288"/>
              <w:jc w:val="both"/>
              <w:rPr>
                <w:rFonts w:ascii="Times New Roman" w:hAnsi="Times New Roman"/>
                <w:b/>
                <w:sz w:val="18"/>
                <w:szCs w:val="18"/>
                <w:lang w:val="bs-Latn-BA"/>
              </w:rPr>
            </w:pPr>
            <w:r>
              <w:rPr>
                <w:rFonts w:ascii="Times New Roman" w:hAnsi="Times New Roman"/>
                <w:b/>
                <w:sz w:val="18"/>
                <w:szCs w:val="18"/>
                <w:lang w:val="bs-Latn-BA"/>
              </w:rPr>
              <w:t>U odsutnosti  ministra</w:t>
            </w:r>
            <w:r w:rsidR="004661F1">
              <w:rPr>
                <w:rFonts w:ascii="Times New Roman" w:hAnsi="Times New Roman"/>
                <w:b/>
                <w:sz w:val="18"/>
                <w:szCs w:val="18"/>
                <w:lang w:val="bs-Latn-BA"/>
              </w:rPr>
              <w:t xml:space="preserve"> ili po njegovom ovlaštenju obavlja</w:t>
            </w:r>
          </w:p>
          <w:p w:rsidR="004661F1" w:rsidRDefault="004661F1">
            <w:pPr>
              <w:ind w:right="-288"/>
              <w:jc w:val="both"/>
              <w:rPr>
                <w:rFonts w:ascii="Times New Roman" w:hAnsi="Times New Roman"/>
                <w:b/>
                <w:sz w:val="18"/>
                <w:szCs w:val="18"/>
                <w:lang w:val="bs-Latn-BA"/>
              </w:rPr>
            </w:pPr>
            <w:r>
              <w:rPr>
                <w:rFonts w:ascii="Times New Roman" w:hAnsi="Times New Roman"/>
                <w:b/>
                <w:sz w:val="18"/>
                <w:szCs w:val="18"/>
                <w:lang w:val="bs-Latn-BA"/>
              </w:rPr>
              <w:t xml:space="preserve"> poslove iz nadležnosti ministra</w:t>
            </w:r>
            <w:r w:rsidR="00B677A6">
              <w:rPr>
                <w:rFonts w:ascii="Times New Roman" w:hAnsi="Times New Roman"/>
                <w:b/>
                <w:sz w:val="18"/>
                <w:szCs w:val="18"/>
                <w:lang w:val="bs-Latn-BA"/>
              </w:rPr>
              <w:t xml:space="preserve"> u djelatnosti zdravstvene zaštite</w:t>
            </w:r>
          </w:p>
        </w:tc>
        <w:tc>
          <w:tcPr>
            <w:tcW w:w="5103" w:type="dxa"/>
            <w:gridSpan w:val="2"/>
            <w:tcBorders>
              <w:top w:val="single" w:sz="4" w:space="0" w:color="auto"/>
              <w:left w:val="single" w:sz="4" w:space="0" w:color="auto"/>
              <w:bottom w:val="single" w:sz="4" w:space="0" w:color="auto"/>
              <w:right w:val="single" w:sz="4" w:space="0" w:color="auto"/>
            </w:tcBorders>
            <w:hideMark/>
          </w:tcPr>
          <w:p w:rsidR="004661F1" w:rsidRDefault="004661F1">
            <w:pPr>
              <w:ind w:right="-288"/>
              <w:jc w:val="center"/>
              <w:rPr>
                <w:rFonts w:ascii="Times New Roman" w:hAnsi="Times New Roman"/>
                <w:b/>
                <w:sz w:val="18"/>
                <w:szCs w:val="18"/>
                <w:lang w:val="bs-Latn-BA"/>
              </w:rPr>
            </w:pPr>
            <w:r>
              <w:rPr>
                <w:rFonts w:ascii="Times New Roman" w:hAnsi="Times New Roman"/>
                <w:b/>
                <w:sz w:val="18"/>
                <w:szCs w:val="18"/>
                <w:lang w:val="bs-Latn-BA"/>
              </w:rPr>
              <w:t xml:space="preserve"> Pomoćnik ministra</w:t>
            </w:r>
          </w:p>
        </w:tc>
        <w:tc>
          <w:tcPr>
            <w:tcW w:w="1701"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
              <w:gridCol w:w="295"/>
              <w:gridCol w:w="295"/>
              <w:gridCol w:w="295"/>
              <w:gridCol w:w="295"/>
            </w:tblGrid>
            <w:tr w:rsidR="004661F1">
              <w:tc>
                <w:tcPr>
                  <w:tcW w:w="717"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c>
                <w:tcPr>
                  <w:tcW w:w="717"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hideMark/>
                </w:tcPr>
                <w:p w:rsidR="004661F1" w:rsidRDefault="004661F1">
                  <w:pPr>
                    <w:ind w:right="-288"/>
                    <w:rPr>
                      <w:rFonts w:ascii="Times New Roman" w:hAnsi="Times New Roman"/>
                      <w:b/>
                      <w:sz w:val="20"/>
                      <w:lang w:val="bs-Latn-BA"/>
                    </w:rPr>
                  </w:pPr>
                  <w:r>
                    <w:rPr>
                      <w:rFonts w:ascii="Times New Roman" w:hAnsi="Times New Roman"/>
                      <w:b/>
                      <w:sz w:val="20"/>
                      <w:lang w:val="bs-Latn-BA"/>
                    </w:rPr>
                    <w:t>5</w:t>
                  </w:r>
                </w:p>
              </w:tc>
            </w:tr>
          </w:tbl>
          <w:p w:rsidR="004661F1" w:rsidRDefault="004661F1">
            <w:pPr>
              <w:ind w:right="-288"/>
              <w:rPr>
                <w:rFonts w:ascii="Times New Roman" w:hAnsi="Times New Roman"/>
                <w:b/>
                <w:sz w:val="20"/>
                <w:lang w:val="bs-Latn-BA"/>
              </w:rPr>
            </w:pPr>
          </w:p>
        </w:tc>
      </w:tr>
      <w:tr w:rsidR="004661F1" w:rsidTr="004661F1">
        <w:trPr>
          <w:gridBefore w:val="2"/>
          <w:wBefore w:w="1008" w:type="dxa"/>
          <w:jc w:val="center"/>
        </w:trPr>
        <w:tc>
          <w:tcPr>
            <w:tcW w:w="426" w:type="dxa"/>
            <w:tcBorders>
              <w:top w:val="single" w:sz="4" w:space="0" w:color="auto"/>
              <w:left w:val="single" w:sz="4" w:space="0" w:color="auto"/>
              <w:bottom w:val="single" w:sz="4" w:space="0" w:color="auto"/>
              <w:right w:val="single" w:sz="4" w:space="0" w:color="auto"/>
            </w:tcBorders>
            <w:hideMark/>
          </w:tcPr>
          <w:p w:rsidR="004661F1" w:rsidRDefault="004661F1">
            <w:pPr>
              <w:ind w:right="-288"/>
              <w:rPr>
                <w:rFonts w:ascii="Times New Roman" w:hAnsi="Times New Roman"/>
                <w:b/>
                <w:sz w:val="20"/>
                <w:lang w:val="bs-Latn-BA"/>
              </w:rPr>
            </w:pPr>
            <w:r>
              <w:rPr>
                <w:rFonts w:ascii="Times New Roman" w:hAnsi="Times New Roman"/>
                <w:b/>
                <w:sz w:val="20"/>
                <w:lang w:val="bs-Latn-BA"/>
              </w:rPr>
              <w:t>3.</w:t>
            </w:r>
          </w:p>
        </w:tc>
        <w:tc>
          <w:tcPr>
            <w:tcW w:w="5811" w:type="dxa"/>
            <w:gridSpan w:val="2"/>
            <w:tcBorders>
              <w:top w:val="single" w:sz="4" w:space="0" w:color="auto"/>
              <w:left w:val="single" w:sz="4" w:space="0" w:color="auto"/>
              <w:bottom w:val="single" w:sz="4" w:space="0" w:color="auto"/>
              <w:right w:val="single" w:sz="4" w:space="0" w:color="auto"/>
            </w:tcBorders>
            <w:hideMark/>
          </w:tcPr>
          <w:p w:rsidR="00B677A6" w:rsidRDefault="00B677A6" w:rsidP="00B677A6">
            <w:pPr>
              <w:ind w:right="-288"/>
              <w:jc w:val="both"/>
              <w:rPr>
                <w:rFonts w:ascii="Times New Roman" w:hAnsi="Times New Roman"/>
                <w:b/>
                <w:sz w:val="18"/>
                <w:szCs w:val="18"/>
                <w:lang w:val="bs-Latn-BA"/>
              </w:rPr>
            </w:pPr>
            <w:r>
              <w:rPr>
                <w:rFonts w:ascii="Times New Roman" w:hAnsi="Times New Roman"/>
                <w:b/>
                <w:sz w:val="18"/>
                <w:szCs w:val="18"/>
                <w:lang w:val="bs-Latn-BA"/>
              </w:rPr>
              <w:t>U odsutnosti  ministra ili po njegovom ovlaštenju obavlja</w:t>
            </w:r>
          </w:p>
          <w:p w:rsidR="00B677A6" w:rsidRDefault="00B677A6" w:rsidP="00B677A6">
            <w:pPr>
              <w:ind w:right="-288"/>
              <w:jc w:val="both"/>
              <w:rPr>
                <w:rFonts w:ascii="Times New Roman" w:hAnsi="Times New Roman"/>
                <w:b/>
                <w:sz w:val="18"/>
                <w:szCs w:val="18"/>
                <w:lang w:val="bs-Latn-BA"/>
              </w:rPr>
            </w:pPr>
            <w:r>
              <w:rPr>
                <w:rFonts w:ascii="Times New Roman" w:hAnsi="Times New Roman"/>
                <w:b/>
                <w:sz w:val="18"/>
                <w:szCs w:val="18"/>
                <w:lang w:val="bs-Latn-BA"/>
              </w:rPr>
              <w:t xml:space="preserve"> poslove iz nadležnosti ministra u djelatnosti socijalne zaštite,</w:t>
            </w:r>
          </w:p>
          <w:p w:rsidR="004661F1" w:rsidRDefault="004661F1" w:rsidP="00B677A6">
            <w:pPr>
              <w:ind w:right="-288"/>
              <w:jc w:val="both"/>
              <w:rPr>
                <w:rFonts w:ascii="Times New Roman" w:hAnsi="Times New Roman"/>
                <w:b/>
                <w:sz w:val="18"/>
                <w:szCs w:val="18"/>
                <w:lang w:val="bs-Latn-BA"/>
              </w:rPr>
            </w:pPr>
            <w:r>
              <w:rPr>
                <w:rFonts w:ascii="Times New Roman" w:hAnsi="Times New Roman"/>
                <w:b/>
                <w:sz w:val="18"/>
                <w:szCs w:val="18"/>
                <w:lang w:val="bs-Latn-BA"/>
              </w:rPr>
              <w:t>delegira</w:t>
            </w:r>
            <w:r w:rsidR="00B677A6">
              <w:rPr>
                <w:rFonts w:ascii="Times New Roman" w:hAnsi="Times New Roman"/>
                <w:b/>
                <w:sz w:val="18"/>
                <w:szCs w:val="18"/>
                <w:lang w:val="bs-Latn-BA"/>
              </w:rPr>
              <w:t xml:space="preserve"> </w:t>
            </w:r>
            <w:r>
              <w:rPr>
                <w:rFonts w:ascii="Times New Roman" w:hAnsi="Times New Roman"/>
                <w:b/>
                <w:sz w:val="18"/>
                <w:szCs w:val="18"/>
                <w:lang w:val="bs-Latn-BA"/>
              </w:rPr>
              <w:t xml:space="preserve">poslove u </w:t>
            </w:r>
            <w:r w:rsidR="00B677A6">
              <w:rPr>
                <w:rFonts w:ascii="Times New Roman" w:hAnsi="Times New Roman"/>
                <w:b/>
                <w:sz w:val="18"/>
                <w:szCs w:val="18"/>
                <w:lang w:val="bs-Latn-BA"/>
              </w:rPr>
              <w:t>Odsjeku</w:t>
            </w:r>
          </w:p>
        </w:tc>
        <w:tc>
          <w:tcPr>
            <w:tcW w:w="5103" w:type="dxa"/>
            <w:gridSpan w:val="2"/>
            <w:tcBorders>
              <w:top w:val="single" w:sz="4" w:space="0" w:color="auto"/>
              <w:left w:val="single" w:sz="4" w:space="0" w:color="auto"/>
              <w:bottom w:val="single" w:sz="4" w:space="0" w:color="auto"/>
              <w:right w:val="single" w:sz="4" w:space="0" w:color="auto"/>
            </w:tcBorders>
          </w:tcPr>
          <w:p w:rsidR="004661F1" w:rsidRDefault="004661F1">
            <w:pPr>
              <w:ind w:right="-288"/>
              <w:jc w:val="center"/>
              <w:rPr>
                <w:rFonts w:ascii="Times New Roman" w:hAnsi="Times New Roman"/>
                <w:b/>
                <w:sz w:val="18"/>
                <w:szCs w:val="18"/>
                <w:lang w:val="bs-Latn-BA"/>
              </w:rPr>
            </w:pPr>
            <w:r>
              <w:rPr>
                <w:rFonts w:ascii="Times New Roman" w:hAnsi="Times New Roman"/>
                <w:b/>
                <w:sz w:val="18"/>
                <w:szCs w:val="18"/>
                <w:lang w:val="bs-Latn-BA"/>
              </w:rPr>
              <w:t>Pomoćnik ministra</w:t>
            </w:r>
          </w:p>
          <w:p w:rsidR="004661F1" w:rsidRDefault="004661F1">
            <w:pPr>
              <w:ind w:right="-288"/>
              <w:jc w:val="center"/>
              <w:rPr>
                <w:rFonts w:ascii="Times New Roman" w:hAnsi="Times New Roman"/>
                <w:b/>
                <w:sz w:val="18"/>
                <w:szCs w:val="18"/>
                <w:lang w:val="bs-Latn-BA"/>
              </w:rPr>
            </w:pPr>
          </w:p>
          <w:p w:rsidR="004661F1" w:rsidRDefault="004661F1" w:rsidP="00682882">
            <w:pPr>
              <w:ind w:right="176"/>
              <w:jc w:val="center"/>
              <w:rPr>
                <w:rFonts w:ascii="Times New Roman" w:hAnsi="Times New Roman"/>
                <w:b/>
                <w:sz w:val="18"/>
                <w:szCs w:val="18"/>
                <w:lang w:val="bs-Latn-BA"/>
              </w:rPr>
            </w:pPr>
            <w:r>
              <w:rPr>
                <w:rFonts w:ascii="Times New Roman" w:hAnsi="Times New Roman"/>
                <w:b/>
                <w:sz w:val="18"/>
                <w:szCs w:val="18"/>
                <w:lang w:val="bs-Latn-BA"/>
              </w:rPr>
              <w:t xml:space="preserve">Šef </w:t>
            </w:r>
            <w:r w:rsidR="00682882">
              <w:rPr>
                <w:rFonts w:ascii="Times New Roman" w:hAnsi="Times New Roman"/>
                <w:b/>
                <w:sz w:val="18"/>
                <w:szCs w:val="18"/>
                <w:lang w:val="bs-Latn-BA"/>
              </w:rPr>
              <w:t>odsjeka za socijalnu politiku</w:t>
            </w:r>
          </w:p>
        </w:tc>
        <w:tc>
          <w:tcPr>
            <w:tcW w:w="1701" w:type="dxa"/>
            <w:gridSpan w:val="2"/>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
              <w:gridCol w:w="295"/>
              <w:gridCol w:w="295"/>
              <w:gridCol w:w="295"/>
              <w:gridCol w:w="295"/>
            </w:tblGrid>
            <w:tr w:rsidR="004661F1">
              <w:tc>
                <w:tcPr>
                  <w:tcW w:w="717"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c>
                <w:tcPr>
                  <w:tcW w:w="717"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hideMark/>
                </w:tcPr>
                <w:p w:rsidR="004661F1" w:rsidRDefault="004661F1">
                  <w:pPr>
                    <w:ind w:right="-288"/>
                    <w:rPr>
                      <w:rFonts w:ascii="Times New Roman" w:hAnsi="Times New Roman"/>
                      <w:b/>
                      <w:sz w:val="20"/>
                      <w:lang w:val="bs-Latn-BA"/>
                    </w:rPr>
                  </w:pPr>
                  <w:r>
                    <w:rPr>
                      <w:rFonts w:ascii="Times New Roman" w:hAnsi="Times New Roman"/>
                      <w:b/>
                      <w:sz w:val="20"/>
                      <w:lang w:val="bs-Latn-BA"/>
                    </w:rPr>
                    <w:t>5</w:t>
                  </w:r>
                </w:p>
              </w:tc>
            </w:tr>
          </w:tbl>
          <w:p w:rsidR="004661F1" w:rsidRDefault="004661F1">
            <w:pPr>
              <w:ind w:right="-288"/>
              <w:rPr>
                <w:rFonts w:ascii="Times New Roman" w:hAnsi="Times New Roman"/>
                <w:b/>
                <w:sz w:val="20"/>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
              <w:gridCol w:w="295"/>
              <w:gridCol w:w="295"/>
              <w:gridCol w:w="295"/>
              <w:gridCol w:w="295"/>
            </w:tblGrid>
            <w:tr w:rsidR="004661F1">
              <w:tc>
                <w:tcPr>
                  <w:tcW w:w="717"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c>
                <w:tcPr>
                  <w:tcW w:w="717"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hideMark/>
                </w:tcPr>
                <w:p w:rsidR="004661F1" w:rsidRDefault="004661F1">
                  <w:pPr>
                    <w:ind w:right="-288"/>
                    <w:rPr>
                      <w:rFonts w:ascii="Times New Roman" w:hAnsi="Times New Roman"/>
                      <w:b/>
                      <w:sz w:val="20"/>
                      <w:lang w:val="bs-Latn-BA"/>
                    </w:rPr>
                  </w:pPr>
                  <w:r>
                    <w:rPr>
                      <w:rFonts w:ascii="Times New Roman" w:hAnsi="Times New Roman"/>
                      <w:b/>
                      <w:sz w:val="20"/>
                      <w:lang w:val="bs-Latn-BA"/>
                    </w:rPr>
                    <w:t>4</w:t>
                  </w:r>
                </w:p>
              </w:tc>
              <w:tc>
                <w:tcPr>
                  <w:tcW w:w="718"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r>
          </w:tbl>
          <w:p w:rsidR="004661F1" w:rsidRDefault="004661F1">
            <w:pPr>
              <w:ind w:right="-288"/>
              <w:rPr>
                <w:rFonts w:ascii="Times New Roman" w:hAnsi="Times New Roman"/>
                <w:b/>
                <w:sz w:val="20"/>
                <w:lang w:val="bs-Latn-BA"/>
              </w:rPr>
            </w:pPr>
          </w:p>
        </w:tc>
      </w:tr>
      <w:tr w:rsidR="004661F1" w:rsidTr="004661F1">
        <w:trPr>
          <w:gridBefore w:val="2"/>
          <w:wBefore w:w="1008" w:type="dxa"/>
          <w:jc w:val="center"/>
        </w:trPr>
        <w:tc>
          <w:tcPr>
            <w:tcW w:w="426" w:type="dxa"/>
            <w:tcBorders>
              <w:top w:val="single" w:sz="4" w:space="0" w:color="auto"/>
              <w:left w:val="single" w:sz="4" w:space="0" w:color="auto"/>
              <w:bottom w:val="single" w:sz="4" w:space="0" w:color="auto"/>
              <w:right w:val="single" w:sz="4" w:space="0" w:color="auto"/>
            </w:tcBorders>
            <w:hideMark/>
          </w:tcPr>
          <w:p w:rsidR="004661F1" w:rsidRDefault="004661F1">
            <w:pPr>
              <w:ind w:right="-288"/>
              <w:rPr>
                <w:rFonts w:ascii="Times New Roman" w:hAnsi="Times New Roman"/>
                <w:b/>
                <w:sz w:val="20"/>
                <w:lang w:val="bs-Latn-BA"/>
              </w:rPr>
            </w:pPr>
            <w:r>
              <w:rPr>
                <w:rFonts w:ascii="Times New Roman" w:hAnsi="Times New Roman"/>
                <w:b/>
                <w:sz w:val="20"/>
                <w:lang w:val="bs-Latn-BA"/>
              </w:rPr>
              <w:t>4.</w:t>
            </w:r>
          </w:p>
        </w:tc>
        <w:tc>
          <w:tcPr>
            <w:tcW w:w="5811" w:type="dxa"/>
            <w:gridSpan w:val="2"/>
            <w:tcBorders>
              <w:top w:val="single" w:sz="4" w:space="0" w:color="auto"/>
              <w:left w:val="single" w:sz="4" w:space="0" w:color="auto"/>
              <w:bottom w:val="single" w:sz="4" w:space="0" w:color="auto"/>
              <w:right w:val="single" w:sz="4" w:space="0" w:color="auto"/>
            </w:tcBorders>
          </w:tcPr>
          <w:p w:rsidR="00335218" w:rsidRDefault="004661F1">
            <w:pPr>
              <w:rPr>
                <w:rFonts w:ascii="Times New Roman" w:hAnsi="Times New Roman"/>
                <w:b/>
                <w:sz w:val="18"/>
                <w:szCs w:val="18"/>
                <w:lang w:val="bs-Latn-BA"/>
              </w:rPr>
            </w:pPr>
            <w:r>
              <w:rPr>
                <w:rFonts w:ascii="Times New Roman" w:hAnsi="Times New Roman"/>
                <w:b/>
                <w:sz w:val="18"/>
                <w:szCs w:val="18"/>
                <w:lang w:val="bs-Latn-BA"/>
              </w:rPr>
              <w:t>Koordiniranje rada Odsjeka</w:t>
            </w:r>
            <w:r w:rsidR="00335218">
              <w:rPr>
                <w:rFonts w:ascii="Times New Roman" w:hAnsi="Times New Roman"/>
                <w:b/>
                <w:sz w:val="18"/>
                <w:szCs w:val="18"/>
                <w:lang w:val="bs-Latn-BA"/>
              </w:rPr>
              <w:t xml:space="preserve"> </w:t>
            </w:r>
            <w:r w:rsidR="00B677A6">
              <w:rPr>
                <w:rFonts w:ascii="Times New Roman" w:hAnsi="Times New Roman"/>
                <w:b/>
                <w:sz w:val="18"/>
                <w:szCs w:val="18"/>
                <w:lang w:val="bs-Latn-BA"/>
              </w:rPr>
              <w:t>delegira poslove u Odsjeku</w:t>
            </w:r>
            <w:r w:rsidR="00335218">
              <w:rPr>
                <w:rFonts w:ascii="Times New Roman" w:hAnsi="Times New Roman"/>
                <w:b/>
                <w:sz w:val="18"/>
                <w:szCs w:val="18"/>
                <w:lang w:val="bs-Latn-BA"/>
              </w:rPr>
              <w:t xml:space="preserve"> ,</w:t>
            </w:r>
          </w:p>
          <w:p w:rsidR="004661F1" w:rsidRDefault="009C6FAC">
            <w:pPr>
              <w:rPr>
                <w:rFonts w:ascii="Times New Roman" w:hAnsi="Times New Roman"/>
                <w:b/>
                <w:sz w:val="18"/>
                <w:szCs w:val="18"/>
                <w:lang w:val="bs-Latn-BA"/>
              </w:rPr>
            </w:pPr>
            <w:r>
              <w:rPr>
                <w:rFonts w:ascii="Times New Roman" w:hAnsi="Times New Roman"/>
                <w:b/>
                <w:sz w:val="18"/>
                <w:szCs w:val="18"/>
                <w:lang w:val="bs-Latn-BA"/>
              </w:rPr>
              <w:t>Izdavanje odobrenja za rad privatnih zdravstvenih ustanova</w:t>
            </w:r>
            <w:r w:rsidR="004661F1">
              <w:rPr>
                <w:rFonts w:ascii="Times New Roman" w:hAnsi="Times New Roman"/>
                <w:b/>
                <w:sz w:val="18"/>
                <w:szCs w:val="18"/>
                <w:lang w:val="bs-Latn-BA"/>
              </w:rPr>
              <w:t xml:space="preserve"> </w:t>
            </w:r>
          </w:p>
          <w:p w:rsidR="004661F1" w:rsidRDefault="004661F1">
            <w:pPr>
              <w:rPr>
                <w:rFonts w:ascii="Times New Roman" w:hAnsi="Times New Roman"/>
                <w:b/>
                <w:sz w:val="18"/>
                <w:szCs w:val="18"/>
                <w:highlight w:val="yellow"/>
                <w:lang w:val="bs-Latn-BA"/>
              </w:rPr>
            </w:pPr>
          </w:p>
          <w:p w:rsidR="00335218" w:rsidRDefault="00335218">
            <w:pPr>
              <w:rPr>
                <w:rFonts w:ascii="Times New Roman" w:hAnsi="Times New Roman"/>
                <w:b/>
                <w:sz w:val="18"/>
                <w:szCs w:val="18"/>
                <w:highlight w:val="yellow"/>
                <w:lang w:val="bs-Latn-BA"/>
              </w:rPr>
            </w:pPr>
          </w:p>
          <w:p w:rsidR="00335218" w:rsidRDefault="00335218" w:rsidP="00335218">
            <w:pPr>
              <w:rPr>
                <w:rFonts w:ascii="Times New Roman" w:hAnsi="Times New Roman"/>
                <w:b/>
                <w:sz w:val="18"/>
                <w:szCs w:val="18"/>
                <w:lang w:val="bs-Latn-BA"/>
              </w:rPr>
            </w:pPr>
            <w:r>
              <w:rPr>
                <w:rFonts w:ascii="Times New Roman" w:hAnsi="Times New Roman"/>
                <w:b/>
                <w:sz w:val="18"/>
                <w:szCs w:val="18"/>
                <w:lang w:val="bs-Latn-BA"/>
              </w:rPr>
              <w:t>Koordiniranje rada Odsjeka delegira poslove u Odsjeku ,</w:t>
            </w:r>
          </w:p>
          <w:p w:rsidR="00335218" w:rsidRDefault="00335218">
            <w:pPr>
              <w:rPr>
                <w:rFonts w:ascii="Times New Roman" w:hAnsi="Times New Roman"/>
                <w:b/>
                <w:sz w:val="18"/>
                <w:szCs w:val="18"/>
                <w:highlight w:val="yellow"/>
                <w:lang w:val="bs-Latn-BA"/>
              </w:rPr>
            </w:pPr>
          </w:p>
        </w:tc>
        <w:tc>
          <w:tcPr>
            <w:tcW w:w="5103" w:type="dxa"/>
            <w:gridSpan w:val="2"/>
            <w:tcBorders>
              <w:top w:val="single" w:sz="4" w:space="0" w:color="auto"/>
              <w:left w:val="single" w:sz="4" w:space="0" w:color="auto"/>
              <w:bottom w:val="single" w:sz="4" w:space="0" w:color="auto"/>
              <w:right w:val="single" w:sz="4" w:space="0" w:color="auto"/>
            </w:tcBorders>
          </w:tcPr>
          <w:p w:rsidR="004661F1" w:rsidRDefault="004661F1" w:rsidP="00B677A6">
            <w:pPr>
              <w:tabs>
                <w:tab w:val="left" w:pos="4480"/>
              </w:tabs>
              <w:ind w:right="176"/>
              <w:jc w:val="center"/>
              <w:rPr>
                <w:rFonts w:ascii="Times New Roman" w:hAnsi="Times New Roman"/>
                <w:b/>
                <w:sz w:val="18"/>
                <w:szCs w:val="18"/>
                <w:lang w:val="bs-Latn-BA"/>
              </w:rPr>
            </w:pPr>
            <w:r>
              <w:rPr>
                <w:rFonts w:ascii="Times New Roman" w:hAnsi="Times New Roman"/>
                <w:b/>
                <w:sz w:val="18"/>
                <w:szCs w:val="18"/>
                <w:lang w:val="bs-Latn-BA"/>
              </w:rPr>
              <w:t xml:space="preserve">Šef Odsjeka </w:t>
            </w:r>
            <w:r w:rsidR="00B677A6">
              <w:rPr>
                <w:rFonts w:ascii="Times New Roman" w:hAnsi="Times New Roman"/>
                <w:b/>
                <w:sz w:val="18"/>
                <w:szCs w:val="18"/>
                <w:lang w:val="bs-Latn-BA"/>
              </w:rPr>
              <w:t>za bolničku i vanbolničku zdravstvenu zaštitu</w:t>
            </w:r>
          </w:p>
          <w:p w:rsidR="004661F1" w:rsidRDefault="004661F1" w:rsidP="00B677A6">
            <w:pPr>
              <w:ind w:right="-288"/>
              <w:jc w:val="center"/>
              <w:rPr>
                <w:rFonts w:ascii="Times New Roman" w:hAnsi="Times New Roman"/>
                <w:b/>
                <w:sz w:val="18"/>
                <w:szCs w:val="18"/>
                <w:lang w:val="bs-Latn-BA"/>
              </w:rPr>
            </w:pPr>
            <w:r>
              <w:rPr>
                <w:rFonts w:ascii="Times New Roman" w:hAnsi="Times New Roman"/>
                <w:b/>
                <w:sz w:val="18"/>
                <w:szCs w:val="18"/>
                <w:lang w:val="bs-Latn-BA"/>
              </w:rPr>
              <w:t xml:space="preserve">Šef Odsjeka za </w:t>
            </w:r>
            <w:r w:rsidR="00B677A6">
              <w:rPr>
                <w:rFonts w:ascii="Times New Roman" w:hAnsi="Times New Roman"/>
                <w:b/>
                <w:sz w:val="18"/>
                <w:szCs w:val="18"/>
                <w:lang w:val="bs-Latn-BA"/>
              </w:rPr>
              <w:t xml:space="preserve">ekonomsko-pravne poslove u oblasti zdravstvene zaštite i zdravstvenog osiguranja </w:t>
            </w:r>
          </w:p>
          <w:p w:rsidR="00335218" w:rsidRDefault="00335218" w:rsidP="00B677A6">
            <w:pPr>
              <w:ind w:right="-288"/>
              <w:jc w:val="center"/>
              <w:rPr>
                <w:rFonts w:ascii="Times New Roman" w:hAnsi="Times New Roman"/>
                <w:b/>
                <w:sz w:val="18"/>
                <w:szCs w:val="18"/>
                <w:lang w:val="bs-Latn-BA"/>
              </w:rPr>
            </w:pPr>
          </w:p>
          <w:p w:rsidR="00B677A6" w:rsidRDefault="00B677A6" w:rsidP="00B677A6">
            <w:pPr>
              <w:ind w:right="-288"/>
              <w:jc w:val="center"/>
              <w:rPr>
                <w:rFonts w:ascii="Times New Roman" w:hAnsi="Times New Roman"/>
                <w:b/>
                <w:sz w:val="18"/>
                <w:szCs w:val="18"/>
                <w:highlight w:val="yellow"/>
                <w:lang w:val="bs-Latn-BA"/>
              </w:rPr>
            </w:pPr>
            <w:r>
              <w:rPr>
                <w:rFonts w:ascii="Times New Roman" w:hAnsi="Times New Roman"/>
                <w:b/>
                <w:sz w:val="18"/>
                <w:szCs w:val="18"/>
                <w:lang w:val="bs-Latn-BA"/>
              </w:rPr>
              <w:t>Šef Odsjeka za rad izbjegle i raseljene osobe</w:t>
            </w:r>
          </w:p>
        </w:tc>
        <w:tc>
          <w:tcPr>
            <w:tcW w:w="1701" w:type="dxa"/>
            <w:gridSpan w:val="2"/>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
              <w:gridCol w:w="295"/>
              <w:gridCol w:w="295"/>
              <w:gridCol w:w="295"/>
              <w:gridCol w:w="295"/>
            </w:tblGrid>
            <w:tr w:rsidR="004661F1" w:rsidTr="00DD2422">
              <w:tc>
                <w:tcPr>
                  <w:tcW w:w="295"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highlight w:val="yellow"/>
                      <w:lang w:val="bs-Latn-BA"/>
                    </w:rPr>
                  </w:pPr>
                </w:p>
              </w:tc>
              <w:tc>
                <w:tcPr>
                  <w:tcW w:w="295"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highlight w:val="yellow"/>
                      <w:lang w:val="bs-Latn-BA"/>
                    </w:rPr>
                  </w:pPr>
                </w:p>
              </w:tc>
              <w:tc>
                <w:tcPr>
                  <w:tcW w:w="295"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highlight w:val="yellow"/>
                      <w:lang w:val="bs-Latn-BA"/>
                    </w:rPr>
                  </w:pPr>
                </w:p>
              </w:tc>
              <w:tc>
                <w:tcPr>
                  <w:tcW w:w="295" w:type="dxa"/>
                  <w:tcBorders>
                    <w:top w:val="single" w:sz="4" w:space="0" w:color="auto"/>
                    <w:left w:val="single" w:sz="4" w:space="0" w:color="auto"/>
                    <w:bottom w:val="single" w:sz="4" w:space="0" w:color="auto"/>
                    <w:right w:val="single" w:sz="4" w:space="0" w:color="auto"/>
                  </w:tcBorders>
                  <w:hideMark/>
                </w:tcPr>
                <w:p w:rsidR="004661F1" w:rsidRDefault="00BD79AF">
                  <w:pPr>
                    <w:ind w:right="-288"/>
                    <w:rPr>
                      <w:rFonts w:ascii="Times New Roman" w:hAnsi="Times New Roman"/>
                      <w:b/>
                      <w:sz w:val="20"/>
                      <w:lang w:val="bs-Latn-BA"/>
                    </w:rPr>
                  </w:pPr>
                  <w:r>
                    <w:rPr>
                      <w:rFonts w:ascii="Times New Roman" w:hAnsi="Times New Roman"/>
                      <w:b/>
                      <w:sz w:val="20"/>
                      <w:lang w:val="bs-Latn-BA"/>
                    </w:rPr>
                    <w:t>4</w:t>
                  </w:r>
                </w:p>
              </w:tc>
              <w:tc>
                <w:tcPr>
                  <w:tcW w:w="295"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highlight w:val="yellow"/>
                      <w:lang w:val="bs-Latn-BA"/>
                    </w:rPr>
                  </w:pPr>
                </w:p>
              </w:tc>
            </w:tr>
            <w:tr w:rsidR="00DD2422" w:rsidTr="00DD2422">
              <w:tc>
                <w:tcPr>
                  <w:tcW w:w="295" w:type="dxa"/>
                  <w:tcBorders>
                    <w:top w:val="single" w:sz="4" w:space="0" w:color="auto"/>
                    <w:left w:val="single" w:sz="4" w:space="0" w:color="auto"/>
                    <w:bottom w:val="single" w:sz="4" w:space="0" w:color="auto"/>
                    <w:right w:val="single" w:sz="4" w:space="0" w:color="auto"/>
                  </w:tcBorders>
                </w:tcPr>
                <w:p w:rsidR="00DD2422" w:rsidRDefault="00DD2422" w:rsidP="008305A6">
                  <w:pPr>
                    <w:ind w:right="-288"/>
                    <w:rPr>
                      <w:rFonts w:ascii="Times New Roman" w:hAnsi="Times New Roman"/>
                      <w:b/>
                      <w:sz w:val="20"/>
                      <w:highlight w:val="yellow"/>
                      <w:lang w:val="bs-Latn-BA"/>
                    </w:rPr>
                  </w:pPr>
                </w:p>
              </w:tc>
              <w:tc>
                <w:tcPr>
                  <w:tcW w:w="295" w:type="dxa"/>
                  <w:tcBorders>
                    <w:top w:val="single" w:sz="4" w:space="0" w:color="auto"/>
                    <w:left w:val="single" w:sz="4" w:space="0" w:color="auto"/>
                    <w:bottom w:val="single" w:sz="4" w:space="0" w:color="auto"/>
                    <w:right w:val="single" w:sz="4" w:space="0" w:color="auto"/>
                  </w:tcBorders>
                </w:tcPr>
                <w:p w:rsidR="00DD2422" w:rsidRDefault="00DD2422" w:rsidP="008305A6">
                  <w:pPr>
                    <w:ind w:right="-288"/>
                    <w:rPr>
                      <w:rFonts w:ascii="Times New Roman" w:hAnsi="Times New Roman"/>
                      <w:b/>
                      <w:sz w:val="20"/>
                      <w:highlight w:val="yellow"/>
                      <w:lang w:val="bs-Latn-BA"/>
                    </w:rPr>
                  </w:pPr>
                </w:p>
              </w:tc>
              <w:tc>
                <w:tcPr>
                  <w:tcW w:w="295" w:type="dxa"/>
                  <w:tcBorders>
                    <w:top w:val="single" w:sz="4" w:space="0" w:color="auto"/>
                    <w:left w:val="single" w:sz="4" w:space="0" w:color="auto"/>
                    <w:bottom w:val="single" w:sz="4" w:space="0" w:color="auto"/>
                    <w:right w:val="single" w:sz="4" w:space="0" w:color="auto"/>
                  </w:tcBorders>
                </w:tcPr>
                <w:p w:rsidR="00DD2422" w:rsidRDefault="00DD2422" w:rsidP="008305A6">
                  <w:pPr>
                    <w:ind w:right="-288"/>
                    <w:rPr>
                      <w:rFonts w:ascii="Times New Roman" w:hAnsi="Times New Roman"/>
                      <w:b/>
                      <w:sz w:val="20"/>
                      <w:highlight w:val="yellow"/>
                      <w:lang w:val="bs-Latn-BA"/>
                    </w:rPr>
                  </w:pPr>
                </w:p>
              </w:tc>
              <w:tc>
                <w:tcPr>
                  <w:tcW w:w="295" w:type="dxa"/>
                  <w:tcBorders>
                    <w:top w:val="single" w:sz="4" w:space="0" w:color="auto"/>
                    <w:left w:val="single" w:sz="4" w:space="0" w:color="auto"/>
                    <w:bottom w:val="single" w:sz="4" w:space="0" w:color="auto"/>
                    <w:right w:val="single" w:sz="4" w:space="0" w:color="auto"/>
                  </w:tcBorders>
                  <w:hideMark/>
                </w:tcPr>
                <w:p w:rsidR="00DD2422" w:rsidRDefault="00DD2422" w:rsidP="008305A6">
                  <w:pPr>
                    <w:ind w:right="-288"/>
                    <w:rPr>
                      <w:rFonts w:ascii="Times New Roman" w:hAnsi="Times New Roman"/>
                      <w:b/>
                      <w:sz w:val="20"/>
                      <w:lang w:val="bs-Latn-BA"/>
                    </w:rPr>
                  </w:pPr>
                </w:p>
              </w:tc>
              <w:tc>
                <w:tcPr>
                  <w:tcW w:w="295" w:type="dxa"/>
                  <w:tcBorders>
                    <w:top w:val="single" w:sz="4" w:space="0" w:color="auto"/>
                    <w:left w:val="single" w:sz="4" w:space="0" w:color="auto"/>
                    <w:bottom w:val="single" w:sz="4" w:space="0" w:color="auto"/>
                    <w:right w:val="single" w:sz="4" w:space="0" w:color="auto"/>
                  </w:tcBorders>
                </w:tcPr>
                <w:p w:rsidR="00DD2422" w:rsidRDefault="00DD2422" w:rsidP="008305A6">
                  <w:pPr>
                    <w:ind w:right="-288"/>
                    <w:rPr>
                      <w:rFonts w:ascii="Times New Roman" w:hAnsi="Times New Roman"/>
                      <w:b/>
                      <w:sz w:val="20"/>
                      <w:highlight w:val="yellow"/>
                      <w:lang w:val="bs-Latn-BA"/>
                    </w:rPr>
                  </w:pPr>
                  <w:r>
                    <w:rPr>
                      <w:rFonts w:ascii="Times New Roman" w:hAnsi="Times New Roman"/>
                      <w:b/>
                      <w:sz w:val="20"/>
                      <w:highlight w:val="yellow"/>
                      <w:lang w:val="bs-Latn-BA"/>
                    </w:rPr>
                    <w:t>5</w:t>
                  </w:r>
                </w:p>
              </w:tc>
            </w:tr>
          </w:tbl>
          <w:p w:rsidR="004661F1" w:rsidRDefault="004661F1">
            <w:pPr>
              <w:ind w:right="-288"/>
              <w:rPr>
                <w:rFonts w:ascii="Times New Roman" w:hAnsi="Times New Roman"/>
                <w:b/>
                <w:sz w:val="20"/>
                <w:highlight w:val="yellow"/>
                <w:lang w:val="bs-Latn-BA"/>
              </w:rPr>
            </w:pPr>
          </w:p>
          <w:p w:rsidR="004661F1" w:rsidRDefault="004661F1">
            <w:pPr>
              <w:ind w:right="-288"/>
              <w:rPr>
                <w:rFonts w:ascii="Times New Roman" w:hAnsi="Times New Roman"/>
                <w:b/>
                <w:sz w:val="20"/>
                <w:highlight w:val="yellow"/>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
              <w:gridCol w:w="295"/>
              <w:gridCol w:w="295"/>
              <w:gridCol w:w="295"/>
              <w:gridCol w:w="295"/>
            </w:tblGrid>
            <w:tr w:rsidR="004661F1">
              <w:tc>
                <w:tcPr>
                  <w:tcW w:w="351"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highlight w:val="yellow"/>
                      <w:lang w:val="bs-Latn-BA"/>
                    </w:rPr>
                  </w:pPr>
                </w:p>
              </w:tc>
              <w:tc>
                <w:tcPr>
                  <w:tcW w:w="351"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highlight w:val="yellow"/>
                      <w:lang w:val="bs-Latn-BA"/>
                    </w:rPr>
                  </w:pPr>
                </w:p>
              </w:tc>
              <w:tc>
                <w:tcPr>
                  <w:tcW w:w="352"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highlight w:val="yellow"/>
                      <w:lang w:val="bs-Latn-BA"/>
                    </w:rPr>
                  </w:pPr>
                </w:p>
              </w:tc>
              <w:tc>
                <w:tcPr>
                  <w:tcW w:w="352" w:type="dxa"/>
                  <w:tcBorders>
                    <w:top w:val="single" w:sz="4" w:space="0" w:color="auto"/>
                    <w:left w:val="single" w:sz="4" w:space="0" w:color="auto"/>
                    <w:bottom w:val="single" w:sz="4" w:space="0" w:color="auto"/>
                    <w:right w:val="single" w:sz="4" w:space="0" w:color="auto"/>
                  </w:tcBorders>
                  <w:hideMark/>
                </w:tcPr>
                <w:p w:rsidR="004661F1" w:rsidRDefault="004661F1">
                  <w:pPr>
                    <w:ind w:right="-288"/>
                    <w:rPr>
                      <w:rFonts w:ascii="Times New Roman" w:hAnsi="Times New Roman"/>
                      <w:b/>
                      <w:sz w:val="20"/>
                      <w:lang w:val="bs-Latn-BA"/>
                    </w:rPr>
                  </w:pPr>
                  <w:r>
                    <w:rPr>
                      <w:rFonts w:ascii="Times New Roman" w:hAnsi="Times New Roman"/>
                      <w:b/>
                      <w:sz w:val="20"/>
                      <w:lang w:val="bs-Latn-BA"/>
                    </w:rPr>
                    <w:t>4</w:t>
                  </w:r>
                </w:p>
              </w:tc>
              <w:tc>
                <w:tcPr>
                  <w:tcW w:w="352"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highlight w:val="yellow"/>
                      <w:lang w:val="bs-Latn-BA"/>
                    </w:rPr>
                  </w:pPr>
                </w:p>
              </w:tc>
            </w:tr>
            <w:tr w:rsidR="00335218">
              <w:tc>
                <w:tcPr>
                  <w:tcW w:w="351" w:type="dxa"/>
                  <w:tcBorders>
                    <w:top w:val="single" w:sz="4" w:space="0" w:color="auto"/>
                    <w:left w:val="single" w:sz="4" w:space="0" w:color="auto"/>
                    <w:bottom w:val="single" w:sz="4" w:space="0" w:color="auto"/>
                    <w:right w:val="single" w:sz="4" w:space="0" w:color="auto"/>
                  </w:tcBorders>
                </w:tcPr>
                <w:p w:rsidR="00335218" w:rsidRDefault="00335218">
                  <w:pPr>
                    <w:ind w:right="-288"/>
                    <w:rPr>
                      <w:rFonts w:ascii="Times New Roman" w:hAnsi="Times New Roman"/>
                      <w:b/>
                      <w:sz w:val="20"/>
                      <w:highlight w:val="yellow"/>
                      <w:lang w:val="bs-Latn-BA"/>
                    </w:rPr>
                  </w:pPr>
                </w:p>
              </w:tc>
              <w:tc>
                <w:tcPr>
                  <w:tcW w:w="351" w:type="dxa"/>
                  <w:tcBorders>
                    <w:top w:val="single" w:sz="4" w:space="0" w:color="auto"/>
                    <w:left w:val="single" w:sz="4" w:space="0" w:color="auto"/>
                    <w:bottom w:val="single" w:sz="4" w:space="0" w:color="auto"/>
                    <w:right w:val="single" w:sz="4" w:space="0" w:color="auto"/>
                  </w:tcBorders>
                </w:tcPr>
                <w:p w:rsidR="00335218" w:rsidRDefault="00335218">
                  <w:pPr>
                    <w:ind w:right="-288"/>
                    <w:rPr>
                      <w:rFonts w:ascii="Times New Roman" w:hAnsi="Times New Roman"/>
                      <w:b/>
                      <w:sz w:val="20"/>
                      <w:highlight w:val="yellow"/>
                      <w:lang w:val="bs-Latn-BA"/>
                    </w:rPr>
                  </w:pPr>
                </w:p>
              </w:tc>
              <w:tc>
                <w:tcPr>
                  <w:tcW w:w="352" w:type="dxa"/>
                  <w:tcBorders>
                    <w:top w:val="single" w:sz="4" w:space="0" w:color="auto"/>
                    <w:left w:val="single" w:sz="4" w:space="0" w:color="auto"/>
                    <w:bottom w:val="single" w:sz="4" w:space="0" w:color="auto"/>
                    <w:right w:val="single" w:sz="4" w:space="0" w:color="auto"/>
                  </w:tcBorders>
                </w:tcPr>
                <w:p w:rsidR="00335218" w:rsidRDefault="00335218">
                  <w:pPr>
                    <w:ind w:right="-288"/>
                    <w:rPr>
                      <w:rFonts w:ascii="Times New Roman" w:hAnsi="Times New Roman"/>
                      <w:b/>
                      <w:sz w:val="20"/>
                      <w:highlight w:val="yellow"/>
                      <w:lang w:val="bs-Latn-BA"/>
                    </w:rPr>
                  </w:pPr>
                </w:p>
              </w:tc>
              <w:tc>
                <w:tcPr>
                  <w:tcW w:w="352" w:type="dxa"/>
                  <w:tcBorders>
                    <w:top w:val="single" w:sz="4" w:space="0" w:color="auto"/>
                    <w:left w:val="single" w:sz="4" w:space="0" w:color="auto"/>
                    <w:bottom w:val="single" w:sz="4" w:space="0" w:color="auto"/>
                    <w:right w:val="single" w:sz="4" w:space="0" w:color="auto"/>
                  </w:tcBorders>
                  <w:hideMark/>
                </w:tcPr>
                <w:p w:rsidR="00335218" w:rsidRDefault="00335218">
                  <w:pPr>
                    <w:ind w:right="-288"/>
                    <w:rPr>
                      <w:rFonts w:ascii="Times New Roman" w:hAnsi="Times New Roman"/>
                      <w:b/>
                      <w:sz w:val="20"/>
                      <w:lang w:val="bs-Latn-BA"/>
                    </w:rPr>
                  </w:pPr>
                </w:p>
              </w:tc>
              <w:tc>
                <w:tcPr>
                  <w:tcW w:w="352" w:type="dxa"/>
                  <w:tcBorders>
                    <w:top w:val="single" w:sz="4" w:space="0" w:color="auto"/>
                    <w:left w:val="single" w:sz="4" w:space="0" w:color="auto"/>
                    <w:bottom w:val="single" w:sz="4" w:space="0" w:color="auto"/>
                    <w:right w:val="single" w:sz="4" w:space="0" w:color="auto"/>
                  </w:tcBorders>
                </w:tcPr>
                <w:p w:rsidR="00335218" w:rsidRDefault="00335218">
                  <w:pPr>
                    <w:ind w:right="-288"/>
                    <w:rPr>
                      <w:rFonts w:ascii="Times New Roman" w:hAnsi="Times New Roman"/>
                      <w:b/>
                      <w:sz w:val="20"/>
                      <w:highlight w:val="yellow"/>
                      <w:lang w:val="bs-Latn-BA"/>
                    </w:rPr>
                  </w:pPr>
                </w:p>
              </w:tc>
            </w:tr>
          </w:tbl>
          <w:p w:rsidR="004661F1" w:rsidRDefault="004661F1">
            <w:pPr>
              <w:ind w:right="-288"/>
              <w:rPr>
                <w:rFonts w:ascii="Times New Roman" w:hAnsi="Times New Roman"/>
                <w:b/>
                <w:sz w:val="20"/>
                <w:highlight w:val="yellow"/>
                <w:lang w:val="bs-Latn-BA"/>
              </w:rPr>
            </w:pPr>
          </w:p>
        </w:tc>
      </w:tr>
      <w:tr w:rsidR="004661F1" w:rsidTr="004661F1">
        <w:trPr>
          <w:gridBefore w:val="2"/>
          <w:wBefore w:w="1008" w:type="dxa"/>
          <w:jc w:val="center"/>
        </w:trPr>
        <w:tc>
          <w:tcPr>
            <w:tcW w:w="426" w:type="dxa"/>
            <w:tcBorders>
              <w:top w:val="single" w:sz="4" w:space="0" w:color="auto"/>
              <w:left w:val="single" w:sz="4" w:space="0" w:color="auto"/>
              <w:bottom w:val="single" w:sz="4" w:space="0" w:color="auto"/>
              <w:right w:val="single" w:sz="4" w:space="0" w:color="auto"/>
            </w:tcBorders>
            <w:shd w:val="clear" w:color="auto" w:fill="CCFFFF"/>
            <w:hideMark/>
          </w:tcPr>
          <w:p w:rsidR="004661F1" w:rsidRDefault="004661F1">
            <w:pPr>
              <w:ind w:right="-288"/>
              <w:rPr>
                <w:rFonts w:ascii="Times New Roman" w:hAnsi="Times New Roman"/>
                <w:b/>
                <w:sz w:val="20"/>
                <w:lang w:val="bs-Latn-BA"/>
              </w:rPr>
            </w:pPr>
            <w:r>
              <w:rPr>
                <w:rFonts w:ascii="Times New Roman" w:hAnsi="Times New Roman"/>
                <w:b/>
                <w:sz w:val="20"/>
                <w:lang w:val="bs-Latn-BA"/>
              </w:rPr>
              <w:t>II.</w:t>
            </w:r>
          </w:p>
        </w:tc>
        <w:tc>
          <w:tcPr>
            <w:tcW w:w="5811" w:type="dxa"/>
            <w:gridSpan w:val="2"/>
            <w:tcBorders>
              <w:top w:val="single" w:sz="4" w:space="0" w:color="auto"/>
              <w:left w:val="single" w:sz="4" w:space="0" w:color="auto"/>
              <w:bottom w:val="single" w:sz="4" w:space="0" w:color="auto"/>
              <w:right w:val="single" w:sz="4" w:space="0" w:color="auto"/>
            </w:tcBorders>
            <w:shd w:val="clear" w:color="auto" w:fill="CCFFFF"/>
            <w:hideMark/>
          </w:tcPr>
          <w:p w:rsidR="004661F1" w:rsidRDefault="004661F1">
            <w:pPr>
              <w:ind w:right="-288"/>
              <w:jc w:val="both"/>
              <w:rPr>
                <w:rFonts w:ascii="Times New Roman" w:hAnsi="Times New Roman"/>
                <w:b/>
                <w:sz w:val="18"/>
                <w:szCs w:val="18"/>
                <w:lang w:val="bs-Latn-BA"/>
              </w:rPr>
            </w:pPr>
            <w:r>
              <w:rPr>
                <w:rFonts w:ascii="Times New Roman" w:hAnsi="Times New Roman"/>
                <w:b/>
                <w:sz w:val="18"/>
                <w:szCs w:val="18"/>
                <w:lang w:val="bs-Latn-BA"/>
              </w:rPr>
              <w:t xml:space="preserve">SAVJETNIČKO RADNO MJESTO </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CFFFF"/>
          </w:tcPr>
          <w:p w:rsidR="004661F1" w:rsidRDefault="004661F1">
            <w:pPr>
              <w:ind w:right="-288"/>
              <w:rPr>
                <w:rFonts w:ascii="Times New Roman" w:hAnsi="Times New Roman"/>
                <w:b/>
                <w:sz w:val="18"/>
                <w:szCs w:val="18"/>
                <w:lang w:val="bs-Latn-BA"/>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CCFFFF"/>
          </w:tcPr>
          <w:p w:rsidR="004661F1" w:rsidRDefault="004661F1">
            <w:pPr>
              <w:ind w:right="-288"/>
              <w:rPr>
                <w:rFonts w:ascii="Times New Roman" w:hAnsi="Times New Roman"/>
                <w:b/>
                <w:sz w:val="20"/>
                <w:lang w:val="bs-Latn-BA"/>
              </w:rPr>
            </w:pPr>
          </w:p>
        </w:tc>
      </w:tr>
      <w:tr w:rsidR="004661F1" w:rsidTr="004661F1">
        <w:trPr>
          <w:gridBefore w:val="2"/>
          <w:wBefore w:w="1008" w:type="dxa"/>
          <w:jc w:val="center"/>
        </w:trPr>
        <w:tc>
          <w:tcPr>
            <w:tcW w:w="426" w:type="dxa"/>
            <w:tcBorders>
              <w:top w:val="single" w:sz="4" w:space="0" w:color="auto"/>
              <w:left w:val="single" w:sz="4" w:space="0" w:color="auto"/>
              <w:bottom w:val="single" w:sz="4" w:space="0" w:color="auto"/>
              <w:right w:val="single" w:sz="4" w:space="0" w:color="auto"/>
            </w:tcBorders>
            <w:hideMark/>
          </w:tcPr>
          <w:p w:rsidR="004661F1" w:rsidRDefault="004661F1">
            <w:pPr>
              <w:ind w:right="-288"/>
              <w:rPr>
                <w:rFonts w:ascii="Times New Roman" w:hAnsi="Times New Roman"/>
                <w:b/>
                <w:sz w:val="20"/>
                <w:lang w:val="bs-Latn-BA"/>
              </w:rPr>
            </w:pPr>
            <w:r>
              <w:rPr>
                <w:rFonts w:ascii="Times New Roman" w:hAnsi="Times New Roman"/>
                <w:b/>
                <w:sz w:val="20"/>
                <w:lang w:val="bs-Latn-BA"/>
              </w:rPr>
              <w:t>1.</w:t>
            </w:r>
          </w:p>
        </w:tc>
        <w:tc>
          <w:tcPr>
            <w:tcW w:w="5811" w:type="dxa"/>
            <w:gridSpan w:val="2"/>
            <w:tcBorders>
              <w:top w:val="single" w:sz="4" w:space="0" w:color="auto"/>
              <w:left w:val="single" w:sz="4" w:space="0" w:color="auto"/>
              <w:bottom w:val="single" w:sz="4" w:space="0" w:color="auto"/>
              <w:right w:val="single" w:sz="4" w:space="0" w:color="auto"/>
            </w:tcBorders>
            <w:hideMark/>
          </w:tcPr>
          <w:p w:rsidR="004661F1" w:rsidRDefault="004661F1" w:rsidP="00335218">
            <w:pPr>
              <w:ind w:right="-288"/>
              <w:rPr>
                <w:rFonts w:ascii="Times New Roman" w:hAnsi="Times New Roman"/>
                <w:b/>
                <w:sz w:val="18"/>
                <w:szCs w:val="18"/>
                <w:lang w:val="bs-Latn-BA"/>
              </w:rPr>
            </w:pPr>
            <w:r>
              <w:rPr>
                <w:rFonts w:ascii="Times New Roman" w:hAnsi="Times New Roman"/>
                <w:b/>
                <w:sz w:val="18"/>
                <w:szCs w:val="18"/>
                <w:lang w:val="bs-Latn-BA"/>
              </w:rPr>
              <w:t xml:space="preserve">Vođenje prvostepenih </w:t>
            </w:r>
            <w:r w:rsidR="00335218">
              <w:rPr>
                <w:rFonts w:ascii="Times New Roman" w:hAnsi="Times New Roman"/>
                <w:b/>
                <w:sz w:val="18"/>
                <w:szCs w:val="18"/>
                <w:lang w:val="bs-Latn-BA"/>
              </w:rPr>
              <w:t xml:space="preserve">i drugostepenih </w:t>
            </w:r>
            <w:r>
              <w:rPr>
                <w:rFonts w:ascii="Times New Roman" w:hAnsi="Times New Roman"/>
                <w:b/>
                <w:sz w:val="18"/>
                <w:szCs w:val="18"/>
                <w:lang w:val="bs-Latn-BA"/>
              </w:rPr>
              <w:t>postupaka</w:t>
            </w:r>
            <w:r w:rsidR="00335218">
              <w:rPr>
                <w:rFonts w:ascii="Times New Roman" w:hAnsi="Times New Roman"/>
                <w:b/>
                <w:sz w:val="18"/>
                <w:szCs w:val="18"/>
                <w:lang w:val="bs-Latn-BA"/>
              </w:rPr>
              <w:t xml:space="preserve"> po Zakonu o osnovama socijalne zaštite, zaštite civilnih žrtava rata i zaštite porodice sa djecom.</w:t>
            </w:r>
            <w:r>
              <w:rPr>
                <w:rFonts w:ascii="Times New Roman" w:hAnsi="Times New Roman"/>
                <w:b/>
                <w:sz w:val="18"/>
                <w:szCs w:val="18"/>
                <w:lang w:val="bs-Latn-BA"/>
              </w:rPr>
              <w:t xml:space="preserve"> </w:t>
            </w:r>
          </w:p>
        </w:tc>
        <w:tc>
          <w:tcPr>
            <w:tcW w:w="5103" w:type="dxa"/>
            <w:gridSpan w:val="2"/>
            <w:tcBorders>
              <w:top w:val="single" w:sz="4" w:space="0" w:color="auto"/>
              <w:left w:val="single" w:sz="4" w:space="0" w:color="auto"/>
              <w:bottom w:val="single" w:sz="4" w:space="0" w:color="auto"/>
              <w:right w:val="single" w:sz="4" w:space="0" w:color="auto"/>
            </w:tcBorders>
            <w:hideMark/>
          </w:tcPr>
          <w:p w:rsidR="00F33029" w:rsidRPr="007374C1" w:rsidRDefault="00F33029" w:rsidP="00F33029">
            <w:pPr>
              <w:jc w:val="both"/>
              <w:rPr>
                <w:rFonts w:ascii="Times New Roman" w:hAnsi="Times New Roman"/>
                <w:b/>
                <w:sz w:val="20"/>
                <w:szCs w:val="20"/>
              </w:rPr>
            </w:pPr>
            <w:r w:rsidRPr="007374C1">
              <w:rPr>
                <w:rFonts w:ascii="Times New Roman" w:hAnsi="Times New Roman"/>
                <w:b/>
                <w:sz w:val="20"/>
                <w:szCs w:val="20"/>
              </w:rPr>
              <w:t>Stručni savjetnik za normativno-pravne poslove u oblasti socijalne zaštite</w:t>
            </w:r>
          </w:p>
          <w:p w:rsidR="004661F1" w:rsidRDefault="004661F1" w:rsidP="00F33029">
            <w:pPr>
              <w:pStyle w:val="ListParagraph"/>
              <w:ind w:left="360"/>
              <w:contextualSpacing/>
              <w:jc w:val="both"/>
              <w:rPr>
                <w:rFonts w:ascii="Times New Roman" w:hAnsi="Times New Roman"/>
                <w:b/>
                <w:sz w:val="18"/>
                <w:szCs w:val="18"/>
                <w:lang w:val="bs-Latn-BA"/>
              </w:rPr>
            </w:pPr>
          </w:p>
        </w:tc>
        <w:tc>
          <w:tcPr>
            <w:tcW w:w="1701"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
              <w:gridCol w:w="295"/>
              <w:gridCol w:w="295"/>
              <w:gridCol w:w="295"/>
              <w:gridCol w:w="295"/>
            </w:tblGrid>
            <w:tr w:rsidR="004661F1">
              <w:tc>
                <w:tcPr>
                  <w:tcW w:w="717"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c>
                <w:tcPr>
                  <w:tcW w:w="717"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hideMark/>
                </w:tcPr>
                <w:p w:rsidR="004661F1" w:rsidRDefault="004661F1">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4661F1" w:rsidRDefault="00F33029">
                  <w:pPr>
                    <w:ind w:right="-288"/>
                    <w:rPr>
                      <w:rFonts w:ascii="Times New Roman" w:hAnsi="Times New Roman"/>
                      <w:b/>
                      <w:sz w:val="20"/>
                      <w:lang w:val="bs-Latn-BA"/>
                    </w:rPr>
                  </w:pPr>
                  <w:r>
                    <w:rPr>
                      <w:rFonts w:ascii="Times New Roman" w:hAnsi="Times New Roman"/>
                      <w:b/>
                      <w:sz w:val="20"/>
                      <w:lang w:val="bs-Latn-BA"/>
                    </w:rPr>
                    <w:t>4</w:t>
                  </w:r>
                </w:p>
              </w:tc>
              <w:tc>
                <w:tcPr>
                  <w:tcW w:w="718" w:type="dxa"/>
                  <w:tcBorders>
                    <w:top w:val="single" w:sz="4" w:space="0" w:color="auto"/>
                    <w:left w:val="single" w:sz="4" w:space="0" w:color="auto"/>
                    <w:bottom w:val="single" w:sz="4" w:space="0" w:color="auto"/>
                    <w:right w:val="single" w:sz="4" w:space="0" w:color="auto"/>
                  </w:tcBorders>
                </w:tcPr>
                <w:p w:rsidR="004661F1" w:rsidRDefault="004661F1">
                  <w:pPr>
                    <w:ind w:right="-288"/>
                    <w:rPr>
                      <w:rFonts w:ascii="Times New Roman" w:hAnsi="Times New Roman"/>
                      <w:b/>
                      <w:sz w:val="20"/>
                      <w:lang w:val="bs-Latn-BA"/>
                    </w:rPr>
                  </w:pPr>
                </w:p>
              </w:tc>
            </w:tr>
          </w:tbl>
          <w:p w:rsidR="004661F1" w:rsidRDefault="004661F1">
            <w:pPr>
              <w:ind w:right="-288"/>
              <w:rPr>
                <w:rFonts w:ascii="Times New Roman" w:hAnsi="Times New Roman"/>
                <w:b/>
                <w:sz w:val="20"/>
                <w:lang w:val="bs-Latn-BA"/>
              </w:rPr>
            </w:pPr>
          </w:p>
        </w:tc>
      </w:tr>
      <w:tr w:rsidR="00BD79AF" w:rsidTr="004661F1">
        <w:trPr>
          <w:gridBefore w:val="2"/>
          <w:wBefore w:w="1008" w:type="dxa"/>
          <w:trHeight w:val="562"/>
          <w:jc w:val="center"/>
        </w:trPr>
        <w:tc>
          <w:tcPr>
            <w:tcW w:w="426"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r>
              <w:rPr>
                <w:rFonts w:ascii="Times New Roman" w:hAnsi="Times New Roman"/>
                <w:b/>
                <w:sz w:val="20"/>
                <w:lang w:val="bs-Latn-BA"/>
              </w:rPr>
              <w:t>2.</w:t>
            </w:r>
          </w:p>
        </w:tc>
        <w:tc>
          <w:tcPr>
            <w:tcW w:w="5811" w:type="dxa"/>
            <w:gridSpan w:val="2"/>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18"/>
                <w:szCs w:val="18"/>
                <w:highlight w:val="yellow"/>
                <w:lang w:val="bs-Latn-BA"/>
              </w:rPr>
            </w:pPr>
            <w:r>
              <w:rPr>
                <w:rFonts w:ascii="Times New Roman" w:hAnsi="Times New Roman"/>
                <w:b/>
                <w:sz w:val="18"/>
                <w:szCs w:val="18"/>
                <w:lang w:val="bs-Latn-BA"/>
              </w:rPr>
              <w:t>Pravdanje utroška novčanih sredstava dodijeljenih sa Granta invalidna udruženja</w:t>
            </w:r>
          </w:p>
        </w:tc>
        <w:tc>
          <w:tcPr>
            <w:tcW w:w="5103" w:type="dxa"/>
            <w:gridSpan w:val="2"/>
            <w:tcBorders>
              <w:top w:val="single" w:sz="4" w:space="0" w:color="auto"/>
              <w:left w:val="single" w:sz="4" w:space="0" w:color="auto"/>
              <w:bottom w:val="single" w:sz="4" w:space="0" w:color="auto"/>
              <w:right w:val="single" w:sz="4" w:space="0" w:color="auto"/>
            </w:tcBorders>
            <w:hideMark/>
          </w:tcPr>
          <w:p w:rsidR="00BD79AF" w:rsidRPr="00806527" w:rsidRDefault="00BD79AF" w:rsidP="008305A6">
            <w:pPr>
              <w:rPr>
                <w:rFonts w:ascii="Cambria" w:hAnsi="Cambria"/>
                <w:sz w:val="20"/>
                <w:szCs w:val="20"/>
                <w:lang w:val="bs-Latn-BA"/>
              </w:rPr>
            </w:pPr>
            <w:r w:rsidRPr="00806527">
              <w:rPr>
                <w:rFonts w:ascii="Times New Roman" w:hAnsi="Times New Roman"/>
                <w:b/>
                <w:sz w:val="20"/>
                <w:szCs w:val="20"/>
                <w:lang w:val="hr-HR"/>
              </w:rPr>
              <w:t>Stručni savjetnik za zaštitu osoba sa invaliditetom i zaštitu civilnih žrtava ra</w:t>
            </w:r>
            <w:r>
              <w:rPr>
                <w:rFonts w:ascii="Times New Roman" w:hAnsi="Times New Roman"/>
                <w:b/>
                <w:sz w:val="20"/>
                <w:szCs w:val="20"/>
                <w:lang w:val="hr-HR"/>
              </w:rPr>
              <w:t>ta</w:t>
            </w:r>
          </w:p>
        </w:tc>
        <w:tc>
          <w:tcPr>
            <w:tcW w:w="1701"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
              <w:gridCol w:w="295"/>
              <w:gridCol w:w="295"/>
              <w:gridCol w:w="295"/>
              <w:gridCol w:w="295"/>
            </w:tblGrid>
            <w:tr w:rsidR="00BD79AF">
              <w:tc>
                <w:tcPr>
                  <w:tcW w:w="717"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7"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813E85">
                  <w:pPr>
                    <w:ind w:right="-288"/>
                    <w:rPr>
                      <w:rFonts w:ascii="Times New Roman" w:hAnsi="Times New Roman"/>
                      <w:b/>
                      <w:sz w:val="20"/>
                      <w:lang w:val="bs-Latn-BA"/>
                    </w:rPr>
                  </w:pPr>
                  <w:r>
                    <w:rPr>
                      <w:rFonts w:ascii="Times New Roman" w:hAnsi="Times New Roman"/>
                      <w:b/>
                      <w:sz w:val="20"/>
                      <w:lang w:val="bs-Latn-BA"/>
                    </w:rPr>
                    <w:t>4</w:t>
                  </w: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r>
          </w:tbl>
          <w:p w:rsidR="00BD79AF" w:rsidRDefault="00BD79AF">
            <w:pPr>
              <w:ind w:right="-288"/>
              <w:rPr>
                <w:rFonts w:ascii="Times New Roman" w:hAnsi="Times New Roman"/>
                <w:b/>
                <w:sz w:val="20"/>
                <w:lang w:val="bs-Latn-BA"/>
              </w:rPr>
            </w:pPr>
          </w:p>
        </w:tc>
      </w:tr>
      <w:tr w:rsidR="00BD79AF" w:rsidTr="004661F1">
        <w:trPr>
          <w:gridBefore w:val="2"/>
          <w:wBefore w:w="1008" w:type="dxa"/>
          <w:trHeight w:val="698"/>
          <w:jc w:val="center"/>
        </w:trPr>
        <w:tc>
          <w:tcPr>
            <w:tcW w:w="426"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r>
              <w:rPr>
                <w:rFonts w:ascii="Times New Roman" w:hAnsi="Times New Roman"/>
                <w:b/>
                <w:sz w:val="20"/>
                <w:lang w:val="bs-Latn-BA"/>
              </w:rPr>
              <w:t>3.</w:t>
            </w:r>
          </w:p>
        </w:tc>
        <w:tc>
          <w:tcPr>
            <w:tcW w:w="5811" w:type="dxa"/>
            <w:gridSpan w:val="2"/>
            <w:tcBorders>
              <w:top w:val="single" w:sz="4" w:space="0" w:color="auto"/>
              <w:left w:val="single" w:sz="4" w:space="0" w:color="auto"/>
              <w:bottom w:val="single" w:sz="4" w:space="0" w:color="auto"/>
              <w:right w:val="single" w:sz="4" w:space="0" w:color="auto"/>
            </w:tcBorders>
            <w:hideMark/>
          </w:tcPr>
          <w:p w:rsidR="00BD79AF" w:rsidRDefault="00BD79AF">
            <w:pPr>
              <w:ind w:right="175"/>
              <w:jc w:val="both"/>
              <w:rPr>
                <w:rFonts w:ascii="Times New Roman" w:hAnsi="Times New Roman"/>
                <w:b/>
                <w:sz w:val="18"/>
                <w:szCs w:val="18"/>
                <w:lang w:val="bs-Latn-BA"/>
              </w:rPr>
            </w:pPr>
            <w:r>
              <w:rPr>
                <w:rFonts w:ascii="Times New Roman" w:hAnsi="Times New Roman"/>
                <w:b/>
                <w:sz w:val="18"/>
                <w:szCs w:val="18"/>
                <w:lang w:val="bs-Latn-BA"/>
              </w:rPr>
              <w:t>Izrada odluka i akata finansijske prirode, obrada i unos podataka, centralizirani obračuni</w:t>
            </w:r>
          </w:p>
        </w:tc>
        <w:tc>
          <w:tcPr>
            <w:tcW w:w="5103" w:type="dxa"/>
            <w:gridSpan w:val="2"/>
            <w:tcBorders>
              <w:top w:val="single" w:sz="4" w:space="0" w:color="auto"/>
              <w:left w:val="single" w:sz="4" w:space="0" w:color="auto"/>
              <w:bottom w:val="single" w:sz="4" w:space="0" w:color="auto"/>
              <w:right w:val="single" w:sz="4" w:space="0" w:color="auto"/>
            </w:tcBorders>
            <w:hideMark/>
          </w:tcPr>
          <w:p w:rsidR="00BD79AF" w:rsidRPr="00F24D7E" w:rsidRDefault="00BD79AF" w:rsidP="00335218">
            <w:pPr>
              <w:rPr>
                <w:rFonts w:ascii="Times New Roman" w:hAnsi="Times New Roman"/>
                <w:b/>
                <w:sz w:val="20"/>
                <w:szCs w:val="20"/>
              </w:rPr>
            </w:pPr>
            <w:r w:rsidRPr="00F24D7E">
              <w:rPr>
                <w:rFonts w:ascii="Times New Roman" w:hAnsi="Times New Roman"/>
                <w:b/>
                <w:sz w:val="20"/>
                <w:szCs w:val="20"/>
              </w:rPr>
              <w:t>Stručni savjetnik za ekonomska pitanja u oblasti socijalne zaštite</w:t>
            </w:r>
          </w:p>
          <w:p w:rsidR="00BD79AF" w:rsidRDefault="00BD79AF" w:rsidP="00F24D7E">
            <w:pPr>
              <w:ind w:right="34"/>
              <w:rPr>
                <w:rFonts w:ascii="Times New Roman" w:hAnsi="Times New Roman"/>
                <w:b/>
                <w:sz w:val="18"/>
                <w:szCs w:val="18"/>
                <w:lang w:val="bs-Latn-BA"/>
              </w:rPr>
            </w:pPr>
          </w:p>
        </w:tc>
        <w:tc>
          <w:tcPr>
            <w:tcW w:w="1701"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
              <w:gridCol w:w="295"/>
              <w:gridCol w:w="295"/>
              <w:gridCol w:w="295"/>
              <w:gridCol w:w="295"/>
            </w:tblGrid>
            <w:tr w:rsidR="00BD79AF">
              <w:tc>
                <w:tcPr>
                  <w:tcW w:w="717"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7"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r>
                    <w:rPr>
                      <w:rFonts w:ascii="Times New Roman" w:hAnsi="Times New Roman"/>
                      <w:b/>
                      <w:sz w:val="20"/>
                      <w:lang w:val="bs-Latn-BA"/>
                    </w:rPr>
                    <w:t>4</w:t>
                  </w: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r>
          </w:tbl>
          <w:p w:rsidR="00BD79AF" w:rsidRDefault="00BD79AF">
            <w:pPr>
              <w:ind w:right="-288"/>
              <w:rPr>
                <w:rFonts w:ascii="Times New Roman" w:hAnsi="Times New Roman"/>
                <w:b/>
                <w:sz w:val="20"/>
                <w:lang w:val="bs-Latn-BA"/>
              </w:rPr>
            </w:pPr>
          </w:p>
        </w:tc>
      </w:tr>
      <w:tr w:rsidR="00BD79AF" w:rsidTr="004661F1">
        <w:trPr>
          <w:gridBefore w:val="2"/>
          <w:wBefore w:w="1008" w:type="dxa"/>
          <w:trHeight w:val="181"/>
          <w:jc w:val="center"/>
        </w:trPr>
        <w:tc>
          <w:tcPr>
            <w:tcW w:w="426" w:type="dxa"/>
            <w:tcBorders>
              <w:top w:val="single" w:sz="4" w:space="0" w:color="auto"/>
              <w:left w:val="single" w:sz="4" w:space="0" w:color="auto"/>
              <w:bottom w:val="single" w:sz="4" w:space="0" w:color="auto"/>
              <w:right w:val="single" w:sz="4" w:space="0" w:color="auto"/>
            </w:tcBorders>
            <w:shd w:val="clear" w:color="auto" w:fill="CCFFFF"/>
            <w:hideMark/>
          </w:tcPr>
          <w:p w:rsidR="00BD79AF" w:rsidRDefault="00BD79AF">
            <w:pPr>
              <w:ind w:right="-288"/>
              <w:rPr>
                <w:rFonts w:ascii="Times New Roman" w:hAnsi="Times New Roman"/>
                <w:b/>
                <w:sz w:val="20"/>
                <w:lang w:val="bs-Latn-BA"/>
              </w:rPr>
            </w:pPr>
            <w:r>
              <w:rPr>
                <w:rFonts w:ascii="Times New Roman" w:hAnsi="Times New Roman"/>
                <w:b/>
                <w:sz w:val="20"/>
                <w:lang w:val="bs-Latn-BA"/>
              </w:rPr>
              <w:t>III.</w:t>
            </w:r>
          </w:p>
        </w:tc>
        <w:tc>
          <w:tcPr>
            <w:tcW w:w="5811" w:type="dxa"/>
            <w:gridSpan w:val="2"/>
            <w:tcBorders>
              <w:top w:val="single" w:sz="4" w:space="0" w:color="auto"/>
              <w:left w:val="single" w:sz="4" w:space="0" w:color="auto"/>
              <w:bottom w:val="single" w:sz="4" w:space="0" w:color="auto"/>
              <w:right w:val="single" w:sz="4" w:space="0" w:color="auto"/>
            </w:tcBorders>
            <w:shd w:val="clear" w:color="auto" w:fill="CCFFFF"/>
            <w:hideMark/>
          </w:tcPr>
          <w:p w:rsidR="00BD79AF" w:rsidRDefault="00BD79AF">
            <w:pPr>
              <w:ind w:right="-288"/>
              <w:rPr>
                <w:rFonts w:ascii="Times New Roman" w:hAnsi="Times New Roman"/>
                <w:b/>
                <w:sz w:val="18"/>
                <w:szCs w:val="18"/>
                <w:lang w:val="bs-Latn-BA"/>
              </w:rPr>
            </w:pPr>
            <w:r>
              <w:rPr>
                <w:rFonts w:ascii="Times New Roman" w:hAnsi="Times New Roman"/>
                <w:b/>
                <w:sz w:val="18"/>
                <w:szCs w:val="18"/>
                <w:lang w:val="bs-Latn-BA"/>
              </w:rPr>
              <w:t>SARADNIČKO RADNO MJESTO</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CFFFF"/>
          </w:tcPr>
          <w:p w:rsidR="00BD79AF" w:rsidRDefault="00BD79AF">
            <w:pPr>
              <w:ind w:right="-288"/>
              <w:jc w:val="center"/>
              <w:rPr>
                <w:rFonts w:ascii="Times New Roman" w:hAnsi="Times New Roman"/>
                <w:b/>
                <w:sz w:val="18"/>
                <w:szCs w:val="18"/>
                <w:lang w:val="bs-Latn-BA"/>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CCFFFF"/>
          </w:tcPr>
          <w:p w:rsidR="00BD79AF" w:rsidRDefault="00BD79AF">
            <w:pPr>
              <w:ind w:right="-288"/>
              <w:rPr>
                <w:rFonts w:ascii="Times New Roman" w:hAnsi="Times New Roman"/>
                <w:b/>
                <w:sz w:val="20"/>
                <w:lang w:val="bs-Latn-BA"/>
              </w:rPr>
            </w:pPr>
          </w:p>
        </w:tc>
      </w:tr>
      <w:tr w:rsidR="00BD79AF" w:rsidTr="004661F1">
        <w:trPr>
          <w:gridBefore w:val="2"/>
          <w:wBefore w:w="1008" w:type="dxa"/>
          <w:trHeight w:val="511"/>
          <w:jc w:val="center"/>
        </w:trPr>
        <w:tc>
          <w:tcPr>
            <w:tcW w:w="426"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r>
              <w:rPr>
                <w:rFonts w:ascii="Times New Roman" w:hAnsi="Times New Roman"/>
                <w:b/>
                <w:sz w:val="20"/>
                <w:lang w:val="bs-Latn-BA"/>
              </w:rPr>
              <w:t>1.</w:t>
            </w:r>
          </w:p>
        </w:tc>
        <w:tc>
          <w:tcPr>
            <w:tcW w:w="5811" w:type="dxa"/>
            <w:gridSpan w:val="2"/>
            <w:tcBorders>
              <w:top w:val="single" w:sz="4" w:space="0" w:color="auto"/>
              <w:left w:val="single" w:sz="4" w:space="0" w:color="auto"/>
              <w:bottom w:val="single" w:sz="4" w:space="0" w:color="auto"/>
              <w:right w:val="single" w:sz="4" w:space="0" w:color="auto"/>
            </w:tcBorders>
            <w:hideMark/>
          </w:tcPr>
          <w:p w:rsidR="00BD79AF" w:rsidRDefault="009C6FAC" w:rsidP="00F24D7E">
            <w:pPr>
              <w:ind w:right="-288"/>
              <w:rPr>
                <w:rFonts w:ascii="Times New Roman" w:hAnsi="Times New Roman"/>
                <w:b/>
                <w:sz w:val="18"/>
                <w:szCs w:val="18"/>
                <w:lang w:val="bs-Latn-BA"/>
              </w:rPr>
            </w:pPr>
            <w:r>
              <w:rPr>
                <w:rFonts w:ascii="Times New Roman" w:hAnsi="Times New Roman"/>
                <w:b/>
                <w:sz w:val="18"/>
                <w:szCs w:val="18"/>
                <w:lang w:val="bs-Latn-BA"/>
              </w:rPr>
              <w:t>Poslovi vezani za polaganje stručnog ispita za zaposlene u zdravstvu sa srednjom stručnom spremom</w:t>
            </w:r>
          </w:p>
        </w:tc>
        <w:tc>
          <w:tcPr>
            <w:tcW w:w="5103" w:type="dxa"/>
            <w:gridSpan w:val="2"/>
            <w:tcBorders>
              <w:top w:val="single" w:sz="4" w:space="0" w:color="auto"/>
              <w:left w:val="single" w:sz="4" w:space="0" w:color="auto"/>
              <w:bottom w:val="single" w:sz="4" w:space="0" w:color="auto"/>
              <w:right w:val="single" w:sz="4" w:space="0" w:color="auto"/>
            </w:tcBorders>
            <w:hideMark/>
          </w:tcPr>
          <w:p w:rsidR="00BD79AF" w:rsidRPr="00F24D7E" w:rsidRDefault="00BD79AF" w:rsidP="00F24D7E">
            <w:pPr>
              <w:jc w:val="both"/>
              <w:rPr>
                <w:rFonts w:ascii="Times New Roman" w:hAnsi="Times New Roman"/>
                <w:b/>
                <w:bCs/>
                <w:i/>
                <w:sz w:val="20"/>
                <w:szCs w:val="20"/>
              </w:rPr>
            </w:pPr>
            <w:r w:rsidRPr="00F24D7E">
              <w:rPr>
                <w:rFonts w:ascii="Times New Roman" w:hAnsi="Times New Roman"/>
                <w:b/>
                <w:bCs/>
                <w:sz w:val="20"/>
                <w:szCs w:val="20"/>
              </w:rPr>
              <w:t>Stručni saradnik za analize u oblasti zdravstva i personalne poslove</w:t>
            </w:r>
          </w:p>
          <w:p w:rsidR="00BD79AF" w:rsidRDefault="00BD79AF" w:rsidP="009C6FAC">
            <w:pPr>
              <w:jc w:val="both"/>
              <w:rPr>
                <w:rFonts w:ascii="Times New Roman" w:hAnsi="Times New Roman"/>
                <w:b/>
                <w:sz w:val="18"/>
                <w:szCs w:val="18"/>
                <w:lang w:val="bs-Latn-BA"/>
              </w:rPr>
            </w:pPr>
          </w:p>
        </w:tc>
        <w:tc>
          <w:tcPr>
            <w:tcW w:w="1701"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
              <w:gridCol w:w="295"/>
              <w:gridCol w:w="295"/>
              <w:gridCol w:w="295"/>
              <w:gridCol w:w="295"/>
            </w:tblGrid>
            <w:tr w:rsidR="00BD79AF">
              <w:tc>
                <w:tcPr>
                  <w:tcW w:w="717"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7"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r>
                    <w:rPr>
                      <w:rFonts w:ascii="Times New Roman" w:hAnsi="Times New Roman"/>
                      <w:b/>
                      <w:sz w:val="20"/>
                      <w:lang w:val="bs-Latn-BA"/>
                    </w:rPr>
                    <w:t>4</w:t>
                  </w: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r>
          </w:tbl>
          <w:p w:rsidR="00BD79AF" w:rsidRDefault="00BD79AF">
            <w:pPr>
              <w:ind w:right="-288"/>
              <w:rPr>
                <w:rFonts w:ascii="Times New Roman" w:hAnsi="Times New Roman"/>
                <w:b/>
                <w:sz w:val="20"/>
                <w:lang w:val="bs-Latn-BA"/>
              </w:rPr>
            </w:pPr>
          </w:p>
        </w:tc>
      </w:tr>
      <w:tr w:rsidR="00BD79AF" w:rsidTr="004661F1">
        <w:trPr>
          <w:gridBefore w:val="2"/>
          <w:wBefore w:w="1008" w:type="dxa"/>
          <w:trHeight w:val="511"/>
          <w:jc w:val="center"/>
        </w:trPr>
        <w:tc>
          <w:tcPr>
            <w:tcW w:w="426"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p>
        </w:tc>
        <w:tc>
          <w:tcPr>
            <w:tcW w:w="5811" w:type="dxa"/>
            <w:gridSpan w:val="2"/>
            <w:tcBorders>
              <w:top w:val="single" w:sz="4" w:space="0" w:color="auto"/>
              <w:left w:val="single" w:sz="4" w:space="0" w:color="auto"/>
              <w:bottom w:val="single" w:sz="4" w:space="0" w:color="auto"/>
              <w:right w:val="single" w:sz="4" w:space="0" w:color="auto"/>
            </w:tcBorders>
            <w:hideMark/>
          </w:tcPr>
          <w:p w:rsidR="00BD79AF" w:rsidRDefault="00BD79AF">
            <w:pPr>
              <w:ind w:right="175"/>
              <w:rPr>
                <w:rFonts w:ascii="Times New Roman" w:hAnsi="Times New Roman"/>
                <w:b/>
                <w:sz w:val="18"/>
                <w:szCs w:val="18"/>
                <w:lang w:val="bs-Latn-BA"/>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BD79AF" w:rsidRDefault="00BD79AF">
            <w:pPr>
              <w:jc w:val="center"/>
              <w:rPr>
                <w:rFonts w:ascii="Times New Roman" w:hAnsi="Times New Roman"/>
                <w:b/>
                <w:sz w:val="18"/>
                <w:szCs w:val="18"/>
                <w:lang w:val="bs-Latn-BA"/>
              </w:rPr>
            </w:pPr>
          </w:p>
        </w:tc>
        <w:tc>
          <w:tcPr>
            <w:tcW w:w="1701"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
              <w:gridCol w:w="295"/>
              <w:gridCol w:w="295"/>
              <w:gridCol w:w="295"/>
              <w:gridCol w:w="295"/>
            </w:tblGrid>
            <w:tr w:rsidR="00BD79AF">
              <w:tc>
                <w:tcPr>
                  <w:tcW w:w="717"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7"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r>
          </w:tbl>
          <w:p w:rsidR="00BD79AF" w:rsidRDefault="00BD79AF">
            <w:pPr>
              <w:ind w:right="-288"/>
              <w:rPr>
                <w:rFonts w:ascii="Times New Roman" w:hAnsi="Times New Roman"/>
                <w:b/>
                <w:sz w:val="20"/>
                <w:lang w:val="bs-Latn-BA"/>
              </w:rPr>
            </w:pPr>
          </w:p>
        </w:tc>
      </w:tr>
      <w:tr w:rsidR="00BD79AF" w:rsidTr="004661F1">
        <w:trPr>
          <w:gridBefore w:val="2"/>
          <w:wBefore w:w="1008" w:type="dxa"/>
          <w:trHeight w:val="511"/>
          <w:jc w:val="center"/>
        </w:trPr>
        <w:tc>
          <w:tcPr>
            <w:tcW w:w="426"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p>
        </w:tc>
        <w:tc>
          <w:tcPr>
            <w:tcW w:w="5811" w:type="dxa"/>
            <w:gridSpan w:val="2"/>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18"/>
                <w:szCs w:val="18"/>
                <w:lang w:val="bs-Latn-BA"/>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BD79AF" w:rsidRDefault="00BD79AF">
            <w:pPr>
              <w:ind w:right="-288"/>
              <w:jc w:val="center"/>
              <w:rPr>
                <w:rFonts w:ascii="Times New Roman" w:hAnsi="Times New Roman"/>
                <w:b/>
                <w:sz w:val="18"/>
                <w:szCs w:val="18"/>
                <w:lang w:val="bs-Latn-BA"/>
              </w:rPr>
            </w:pPr>
          </w:p>
        </w:tc>
        <w:tc>
          <w:tcPr>
            <w:tcW w:w="1701"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
              <w:gridCol w:w="295"/>
              <w:gridCol w:w="295"/>
              <w:gridCol w:w="295"/>
              <w:gridCol w:w="295"/>
            </w:tblGrid>
            <w:tr w:rsidR="00BD79AF">
              <w:tc>
                <w:tcPr>
                  <w:tcW w:w="717"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7"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r>
          </w:tbl>
          <w:p w:rsidR="00BD79AF" w:rsidRDefault="00BD79AF">
            <w:pPr>
              <w:ind w:right="-288"/>
              <w:rPr>
                <w:rFonts w:ascii="Times New Roman" w:hAnsi="Times New Roman"/>
                <w:b/>
                <w:sz w:val="20"/>
                <w:lang w:val="bs-Latn-BA"/>
              </w:rPr>
            </w:pPr>
          </w:p>
        </w:tc>
      </w:tr>
      <w:tr w:rsidR="00BD79AF" w:rsidTr="004661F1">
        <w:trPr>
          <w:gridBefore w:val="2"/>
          <w:wBefore w:w="1008" w:type="dxa"/>
          <w:trHeight w:val="511"/>
          <w:jc w:val="center"/>
        </w:trPr>
        <w:tc>
          <w:tcPr>
            <w:tcW w:w="426"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p>
        </w:tc>
        <w:tc>
          <w:tcPr>
            <w:tcW w:w="5811" w:type="dxa"/>
            <w:gridSpan w:val="2"/>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18"/>
                <w:szCs w:val="18"/>
                <w:lang w:val="bs-Latn-BA"/>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BD79AF" w:rsidRDefault="00BD79AF">
            <w:pPr>
              <w:ind w:right="-288"/>
              <w:jc w:val="center"/>
              <w:rPr>
                <w:rFonts w:ascii="Times New Roman" w:hAnsi="Times New Roman"/>
                <w:b/>
                <w:sz w:val="18"/>
                <w:szCs w:val="18"/>
                <w:lang w:val="bs-Latn-BA"/>
              </w:rPr>
            </w:pPr>
          </w:p>
        </w:tc>
        <w:tc>
          <w:tcPr>
            <w:tcW w:w="1701"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
              <w:gridCol w:w="295"/>
              <w:gridCol w:w="295"/>
              <w:gridCol w:w="295"/>
              <w:gridCol w:w="295"/>
            </w:tblGrid>
            <w:tr w:rsidR="00BD79AF">
              <w:tc>
                <w:tcPr>
                  <w:tcW w:w="717"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7"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r>
          </w:tbl>
          <w:p w:rsidR="00BD79AF" w:rsidRDefault="00BD79AF">
            <w:pPr>
              <w:ind w:right="-288"/>
              <w:rPr>
                <w:rFonts w:ascii="Times New Roman" w:hAnsi="Times New Roman"/>
                <w:b/>
                <w:sz w:val="20"/>
                <w:lang w:val="bs-Latn-BA"/>
              </w:rPr>
            </w:pPr>
          </w:p>
        </w:tc>
      </w:tr>
      <w:tr w:rsidR="00BD79AF" w:rsidTr="004661F1">
        <w:trPr>
          <w:gridBefore w:val="2"/>
          <w:wBefore w:w="1008" w:type="dxa"/>
          <w:trHeight w:val="318"/>
          <w:jc w:val="center"/>
        </w:trPr>
        <w:tc>
          <w:tcPr>
            <w:tcW w:w="426" w:type="dxa"/>
            <w:tcBorders>
              <w:top w:val="single" w:sz="4" w:space="0" w:color="auto"/>
              <w:left w:val="single" w:sz="4" w:space="0" w:color="auto"/>
              <w:bottom w:val="single" w:sz="4" w:space="0" w:color="auto"/>
              <w:right w:val="single" w:sz="4" w:space="0" w:color="auto"/>
            </w:tcBorders>
            <w:shd w:val="clear" w:color="auto" w:fill="CCFFFF"/>
            <w:hideMark/>
          </w:tcPr>
          <w:p w:rsidR="00BD79AF" w:rsidRDefault="00BD79AF">
            <w:pPr>
              <w:ind w:right="-288"/>
              <w:rPr>
                <w:rFonts w:ascii="Times New Roman" w:hAnsi="Times New Roman"/>
                <w:b/>
                <w:sz w:val="20"/>
                <w:lang w:val="bs-Latn-BA"/>
              </w:rPr>
            </w:pPr>
            <w:r>
              <w:rPr>
                <w:rFonts w:ascii="Times New Roman" w:hAnsi="Times New Roman"/>
                <w:b/>
                <w:sz w:val="20"/>
                <w:lang w:val="bs-Latn-BA"/>
              </w:rPr>
              <w:t>IV.</w:t>
            </w:r>
          </w:p>
        </w:tc>
        <w:tc>
          <w:tcPr>
            <w:tcW w:w="5811" w:type="dxa"/>
            <w:gridSpan w:val="2"/>
            <w:tcBorders>
              <w:top w:val="single" w:sz="4" w:space="0" w:color="auto"/>
              <w:left w:val="single" w:sz="4" w:space="0" w:color="auto"/>
              <w:bottom w:val="single" w:sz="4" w:space="0" w:color="auto"/>
              <w:right w:val="single" w:sz="4" w:space="0" w:color="auto"/>
            </w:tcBorders>
            <w:shd w:val="clear" w:color="auto" w:fill="CCFFFF"/>
            <w:hideMark/>
          </w:tcPr>
          <w:p w:rsidR="00BD79AF" w:rsidRDefault="00BD79AF">
            <w:pPr>
              <w:ind w:right="-288"/>
              <w:jc w:val="both"/>
              <w:rPr>
                <w:rFonts w:ascii="Times New Roman" w:hAnsi="Times New Roman"/>
                <w:b/>
                <w:sz w:val="20"/>
                <w:lang w:val="bs-Latn-BA"/>
              </w:rPr>
            </w:pPr>
            <w:r>
              <w:rPr>
                <w:rFonts w:ascii="Times New Roman" w:hAnsi="Times New Roman"/>
                <w:b/>
                <w:sz w:val="20"/>
                <w:lang w:val="bs-Latn-BA"/>
              </w:rPr>
              <w:t>RADNO MJESTO NAMJEŠTENIKA</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CFFFF"/>
          </w:tcPr>
          <w:p w:rsidR="00BD79AF" w:rsidRDefault="00BD79AF">
            <w:pPr>
              <w:ind w:right="-288"/>
              <w:rPr>
                <w:rFonts w:ascii="Times New Roman" w:hAnsi="Times New Roman"/>
                <w:b/>
                <w:sz w:val="20"/>
                <w:lang w:val="bs-Latn-BA"/>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CCFFFF"/>
          </w:tcPr>
          <w:p w:rsidR="00BD79AF" w:rsidRDefault="00BD79AF">
            <w:pPr>
              <w:ind w:right="-288"/>
              <w:rPr>
                <w:rFonts w:ascii="Times New Roman" w:hAnsi="Times New Roman"/>
                <w:b/>
                <w:sz w:val="20"/>
                <w:lang w:val="bs-Latn-BA"/>
              </w:rPr>
            </w:pPr>
          </w:p>
        </w:tc>
      </w:tr>
      <w:tr w:rsidR="00BD79AF" w:rsidTr="004661F1">
        <w:trPr>
          <w:gridBefore w:val="2"/>
          <w:wBefore w:w="1008" w:type="dxa"/>
          <w:jc w:val="center"/>
        </w:trPr>
        <w:tc>
          <w:tcPr>
            <w:tcW w:w="426"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r>
              <w:rPr>
                <w:rFonts w:ascii="Times New Roman" w:hAnsi="Times New Roman"/>
                <w:b/>
                <w:sz w:val="20"/>
                <w:lang w:val="bs-Latn-BA"/>
              </w:rPr>
              <w:t>1.</w:t>
            </w:r>
          </w:p>
        </w:tc>
        <w:tc>
          <w:tcPr>
            <w:tcW w:w="5811" w:type="dxa"/>
            <w:gridSpan w:val="2"/>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18"/>
                <w:szCs w:val="18"/>
                <w:lang w:val="bs-Latn-BA"/>
              </w:rPr>
            </w:pPr>
            <w:r>
              <w:rPr>
                <w:rFonts w:ascii="Times New Roman" w:hAnsi="Times New Roman"/>
                <w:b/>
                <w:sz w:val="18"/>
                <w:szCs w:val="18"/>
                <w:lang w:val="bs-Latn-BA"/>
              </w:rPr>
              <w:t>Vrši evidenciju i analizu izbjeglih i raseljenih osoba i druge statističke evidencije</w:t>
            </w:r>
          </w:p>
        </w:tc>
        <w:tc>
          <w:tcPr>
            <w:tcW w:w="5103" w:type="dxa"/>
            <w:gridSpan w:val="2"/>
            <w:tcBorders>
              <w:top w:val="single" w:sz="4" w:space="0" w:color="auto"/>
              <w:left w:val="single" w:sz="4" w:space="0" w:color="auto"/>
              <w:bottom w:val="single" w:sz="4" w:space="0" w:color="auto"/>
              <w:right w:val="single" w:sz="4" w:space="0" w:color="auto"/>
            </w:tcBorders>
          </w:tcPr>
          <w:p w:rsidR="00BD79AF" w:rsidRPr="00BC5751" w:rsidRDefault="00BD79AF" w:rsidP="00BC5751">
            <w:pPr>
              <w:rPr>
                <w:rFonts w:ascii="Times New Roman" w:hAnsi="Times New Roman"/>
                <w:b/>
                <w:sz w:val="20"/>
                <w:szCs w:val="20"/>
              </w:rPr>
            </w:pPr>
            <w:r w:rsidRPr="00BC5751">
              <w:rPr>
                <w:rFonts w:ascii="Times New Roman" w:hAnsi="Times New Roman"/>
                <w:b/>
                <w:sz w:val="20"/>
                <w:szCs w:val="20"/>
              </w:rPr>
              <w:t xml:space="preserve">Viši samostalni referent  za izbjegle i raseljene osobe, evidenciju statističkih </w:t>
            </w:r>
          </w:p>
          <w:p w:rsidR="00BD79AF" w:rsidRPr="00BC5751" w:rsidRDefault="00BD79AF" w:rsidP="00BC5751">
            <w:pPr>
              <w:rPr>
                <w:rFonts w:ascii="Times New Roman" w:hAnsi="Times New Roman"/>
                <w:b/>
                <w:sz w:val="20"/>
                <w:szCs w:val="20"/>
              </w:rPr>
            </w:pPr>
            <w:r w:rsidRPr="00BC5751">
              <w:rPr>
                <w:rFonts w:ascii="Times New Roman" w:hAnsi="Times New Roman"/>
                <w:b/>
                <w:sz w:val="20"/>
                <w:szCs w:val="20"/>
              </w:rPr>
              <w:t xml:space="preserve">       podataka i  ekonomske analize</w:t>
            </w:r>
          </w:p>
          <w:p w:rsidR="00BD79AF" w:rsidRPr="00BC5751" w:rsidRDefault="00BD79AF" w:rsidP="00BC5751">
            <w:pPr>
              <w:ind w:right="-288"/>
              <w:jc w:val="center"/>
              <w:rPr>
                <w:rFonts w:ascii="Times New Roman" w:hAnsi="Times New Roman"/>
                <w:b/>
                <w:sz w:val="20"/>
                <w:szCs w:val="20"/>
                <w:lang w:val="bs-Latn-BA"/>
              </w:rPr>
            </w:pPr>
          </w:p>
        </w:tc>
        <w:tc>
          <w:tcPr>
            <w:tcW w:w="1701"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
              <w:gridCol w:w="295"/>
              <w:gridCol w:w="295"/>
              <w:gridCol w:w="295"/>
              <w:gridCol w:w="295"/>
            </w:tblGrid>
            <w:tr w:rsidR="00BD79AF">
              <w:tc>
                <w:tcPr>
                  <w:tcW w:w="717"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7"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r>
                    <w:rPr>
                      <w:rFonts w:ascii="Times New Roman" w:hAnsi="Times New Roman"/>
                      <w:b/>
                      <w:sz w:val="20"/>
                      <w:lang w:val="bs-Latn-BA"/>
                    </w:rPr>
                    <w:t>2</w:t>
                  </w: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r>
          </w:tbl>
          <w:p w:rsidR="00BD79AF" w:rsidRDefault="00BD79AF">
            <w:pPr>
              <w:ind w:right="-288"/>
              <w:rPr>
                <w:rFonts w:ascii="Times New Roman" w:hAnsi="Times New Roman"/>
                <w:b/>
                <w:sz w:val="20"/>
                <w:lang w:val="bs-Latn-BA"/>
              </w:rPr>
            </w:pPr>
          </w:p>
        </w:tc>
      </w:tr>
      <w:tr w:rsidR="00BD79AF" w:rsidTr="004661F1">
        <w:trPr>
          <w:gridBefore w:val="2"/>
          <w:wBefore w:w="1008" w:type="dxa"/>
          <w:jc w:val="center"/>
        </w:trPr>
        <w:tc>
          <w:tcPr>
            <w:tcW w:w="426"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r>
              <w:rPr>
                <w:rFonts w:ascii="Times New Roman" w:hAnsi="Times New Roman"/>
                <w:b/>
                <w:sz w:val="20"/>
                <w:lang w:val="bs-Latn-BA"/>
              </w:rPr>
              <w:t>2.</w:t>
            </w:r>
          </w:p>
        </w:tc>
        <w:tc>
          <w:tcPr>
            <w:tcW w:w="5811" w:type="dxa"/>
            <w:gridSpan w:val="2"/>
            <w:tcBorders>
              <w:top w:val="single" w:sz="4" w:space="0" w:color="auto"/>
              <w:left w:val="single" w:sz="4" w:space="0" w:color="auto"/>
              <w:bottom w:val="single" w:sz="4" w:space="0" w:color="auto"/>
              <w:right w:val="single" w:sz="4" w:space="0" w:color="auto"/>
            </w:tcBorders>
            <w:hideMark/>
          </w:tcPr>
          <w:p w:rsidR="00BD79AF" w:rsidRDefault="00BD79AF" w:rsidP="00ED00C0">
            <w:pPr>
              <w:ind w:right="-288"/>
              <w:rPr>
                <w:rFonts w:ascii="Times New Roman" w:hAnsi="Times New Roman"/>
                <w:b/>
                <w:sz w:val="18"/>
                <w:szCs w:val="18"/>
                <w:lang w:val="bs-Latn-BA"/>
              </w:rPr>
            </w:pPr>
            <w:r>
              <w:rPr>
                <w:rFonts w:ascii="Times New Roman" w:hAnsi="Times New Roman"/>
                <w:b/>
                <w:sz w:val="18"/>
                <w:szCs w:val="18"/>
                <w:lang w:val="bs-Latn-BA"/>
              </w:rPr>
              <w:t>Vršenje poslova arhiva, ovjera akata i predmeta pečatom Ministarstva(raspolaže pečatom), administrativno-tehnički</w:t>
            </w:r>
          </w:p>
          <w:p w:rsidR="00BD79AF" w:rsidRDefault="00BD79AF" w:rsidP="00ED00C0">
            <w:pPr>
              <w:ind w:right="-288"/>
              <w:rPr>
                <w:rFonts w:ascii="Times New Roman" w:hAnsi="Times New Roman"/>
                <w:b/>
                <w:sz w:val="18"/>
                <w:szCs w:val="18"/>
                <w:lang w:val="bs-Latn-BA"/>
              </w:rPr>
            </w:pPr>
            <w:r>
              <w:rPr>
                <w:rFonts w:ascii="Times New Roman" w:hAnsi="Times New Roman"/>
                <w:b/>
                <w:sz w:val="18"/>
                <w:szCs w:val="18"/>
                <w:lang w:val="bs-Latn-BA"/>
              </w:rPr>
              <w:t xml:space="preserve"> poslovi i  poslovi zaprimanja i protokolisanja</w:t>
            </w:r>
          </w:p>
          <w:p w:rsidR="00BD79AF" w:rsidRDefault="00BD79AF" w:rsidP="00ED00C0">
            <w:pPr>
              <w:ind w:right="-288"/>
              <w:rPr>
                <w:rFonts w:ascii="Times New Roman" w:hAnsi="Times New Roman"/>
                <w:b/>
                <w:sz w:val="18"/>
                <w:szCs w:val="18"/>
                <w:lang w:val="bs-Latn-BA"/>
              </w:rPr>
            </w:pPr>
            <w:r>
              <w:rPr>
                <w:rFonts w:ascii="Times New Roman" w:hAnsi="Times New Roman"/>
                <w:b/>
                <w:sz w:val="18"/>
                <w:szCs w:val="18"/>
                <w:lang w:val="bs-Latn-BA"/>
              </w:rPr>
              <w:t xml:space="preserve"> predmeta i akata</w:t>
            </w:r>
          </w:p>
        </w:tc>
        <w:tc>
          <w:tcPr>
            <w:tcW w:w="5103" w:type="dxa"/>
            <w:gridSpan w:val="2"/>
            <w:tcBorders>
              <w:top w:val="single" w:sz="4" w:space="0" w:color="auto"/>
              <w:left w:val="single" w:sz="4" w:space="0" w:color="auto"/>
              <w:bottom w:val="single" w:sz="4" w:space="0" w:color="auto"/>
              <w:right w:val="single" w:sz="4" w:space="0" w:color="auto"/>
            </w:tcBorders>
          </w:tcPr>
          <w:p w:rsidR="00BD79AF" w:rsidRPr="00ED00C0" w:rsidRDefault="00BD79AF" w:rsidP="00ED00C0">
            <w:pPr>
              <w:rPr>
                <w:rFonts w:ascii="Times New Roman" w:hAnsi="Times New Roman"/>
                <w:b/>
                <w:sz w:val="20"/>
                <w:szCs w:val="20"/>
              </w:rPr>
            </w:pPr>
            <w:r w:rsidRPr="00ED00C0">
              <w:rPr>
                <w:rFonts w:ascii="Times New Roman" w:hAnsi="Times New Roman"/>
                <w:b/>
                <w:sz w:val="20"/>
                <w:szCs w:val="20"/>
              </w:rPr>
              <w:t>T</w:t>
            </w:r>
            <w:r w:rsidRPr="00ED00C0">
              <w:rPr>
                <w:rFonts w:ascii="Times New Roman" w:hAnsi="Times New Roman"/>
                <w:b/>
                <w:bCs/>
                <w:sz w:val="20"/>
                <w:szCs w:val="20"/>
              </w:rPr>
              <w:t xml:space="preserve">ehnički sekretar </w:t>
            </w:r>
            <w:r w:rsidRPr="00ED00C0">
              <w:rPr>
                <w:rFonts w:ascii="Times New Roman" w:hAnsi="Times New Roman"/>
                <w:b/>
                <w:sz w:val="20"/>
                <w:szCs w:val="20"/>
              </w:rPr>
              <w:t>– Viši referent</w:t>
            </w:r>
          </w:p>
          <w:p w:rsidR="00BD79AF" w:rsidRDefault="00BD79AF" w:rsidP="00BC5751">
            <w:pPr>
              <w:ind w:right="-288"/>
              <w:jc w:val="center"/>
              <w:rPr>
                <w:rFonts w:ascii="Times New Roman" w:hAnsi="Times New Roman"/>
                <w:b/>
                <w:sz w:val="18"/>
                <w:szCs w:val="18"/>
                <w:lang w:val="bs-Latn-BA"/>
              </w:rPr>
            </w:pPr>
          </w:p>
        </w:tc>
        <w:tc>
          <w:tcPr>
            <w:tcW w:w="1701"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
              <w:gridCol w:w="295"/>
              <w:gridCol w:w="295"/>
              <w:gridCol w:w="295"/>
              <w:gridCol w:w="295"/>
            </w:tblGrid>
            <w:tr w:rsidR="00BD79AF">
              <w:tc>
                <w:tcPr>
                  <w:tcW w:w="717"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7"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r>
                    <w:rPr>
                      <w:rFonts w:ascii="Times New Roman" w:hAnsi="Times New Roman"/>
                      <w:b/>
                      <w:sz w:val="20"/>
                      <w:lang w:val="bs-Latn-BA"/>
                    </w:rPr>
                    <w:t>5</w:t>
                  </w:r>
                </w:p>
              </w:tc>
            </w:tr>
          </w:tbl>
          <w:p w:rsidR="00BD79AF" w:rsidRDefault="00BD79AF">
            <w:pPr>
              <w:ind w:right="-288"/>
              <w:rPr>
                <w:rFonts w:ascii="Times New Roman" w:hAnsi="Times New Roman"/>
                <w:b/>
                <w:sz w:val="20"/>
                <w:lang w:val="bs-Latn-BA"/>
              </w:rPr>
            </w:pPr>
          </w:p>
        </w:tc>
      </w:tr>
      <w:tr w:rsidR="00BD79AF" w:rsidTr="004661F1">
        <w:trPr>
          <w:gridBefore w:val="2"/>
          <w:wBefore w:w="1008" w:type="dxa"/>
          <w:trHeight w:val="318"/>
          <w:jc w:val="center"/>
        </w:trPr>
        <w:tc>
          <w:tcPr>
            <w:tcW w:w="426" w:type="dxa"/>
            <w:tcBorders>
              <w:top w:val="single" w:sz="4" w:space="0" w:color="auto"/>
              <w:left w:val="single" w:sz="4" w:space="0" w:color="auto"/>
              <w:bottom w:val="single" w:sz="4" w:space="0" w:color="auto"/>
              <w:right w:val="single" w:sz="4" w:space="0" w:color="auto"/>
            </w:tcBorders>
            <w:shd w:val="clear" w:color="auto" w:fill="CCFFFF"/>
            <w:hideMark/>
          </w:tcPr>
          <w:p w:rsidR="00BD79AF" w:rsidRDefault="00BD79AF">
            <w:pPr>
              <w:ind w:right="-288"/>
              <w:rPr>
                <w:rFonts w:ascii="Times New Roman" w:hAnsi="Times New Roman"/>
                <w:b/>
                <w:sz w:val="20"/>
                <w:lang w:val="bs-Latn-BA"/>
              </w:rPr>
            </w:pPr>
          </w:p>
        </w:tc>
        <w:tc>
          <w:tcPr>
            <w:tcW w:w="5811" w:type="dxa"/>
            <w:gridSpan w:val="2"/>
            <w:tcBorders>
              <w:top w:val="single" w:sz="4" w:space="0" w:color="auto"/>
              <w:left w:val="single" w:sz="4" w:space="0" w:color="auto"/>
              <w:bottom w:val="single" w:sz="4" w:space="0" w:color="auto"/>
              <w:right w:val="single" w:sz="4" w:space="0" w:color="auto"/>
            </w:tcBorders>
            <w:shd w:val="clear" w:color="auto" w:fill="CCFFFF"/>
            <w:hideMark/>
          </w:tcPr>
          <w:p w:rsidR="00BD79AF" w:rsidRDefault="00BD79AF">
            <w:pPr>
              <w:ind w:right="-288"/>
              <w:jc w:val="both"/>
              <w:rPr>
                <w:rFonts w:ascii="Times New Roman" w:hAnsi="Times New Roman"/>
                <w:b/>
                <w:sz w:val="20"/>
                <w:lang w:val="bs-Latn-BA"/>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CCFFFF"/>
          </w:tcPr>
          <w:p w:rsidR="00BD79AF" w:rsidRDefault="00BD79AF">
            <w:pPr>
              <w:ind w:right="-288"/>
              <w:rPr>
                <w:rFonts w:ascii="Times New Roman" w:hAnsi="Times New Roman"/>
                <w:b/>
                <w:sz w:val="20"/>
                <w:lang w:val="bs-Latn-BA"/>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CCFFFF"/>
          </w:tcPr>
          <w:p w:rsidR="00BD79AF" w:rsidRDefault="00BD79AF">
            <w:pPr>
              <w:ind w:right="-288"/>
              <w:rPr>
                <w:rFonts w:ascii="Times New Roman" w:hAnsi="Times New Roman"/>
                <w:b/>
                <w:sz w:val="20"/>
                <w:lang w:val="bs-Latn-BA"/>
              </w:rPr>
            </w:pPr>
          </w:p>
        </w:tc>
      </w:tr>
      <w:tr w:rsidR="00BD79AF" w:rsidTr="004661F1">
        <w:trPr>
          <w:gridBefore w:val="2"/>
          <w:wBefore w:w="1008" w:type="dxa"/>
          <w:jc w:val="center"/>
        </w:trPr>
        <w:tc>
          <w:tcPr>
            <w:tcW w:w="426"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p>
        </w:tc>
        <w:tc>
          <w:tcPr>
            <w:tcW w:w="5811" w:type="dxa"/>
            <w:gridSpan w:val="2"/>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18"/>
                <w:szCs w:val="18"/>
                <w:lang w:val="bs-Latn-BA"/>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BD79AF" w:rsidRDefault="00BD79AF">
            <w:pPr>
              <w:ind w:right="-288"/>
              <w:jc w:val="center"/>
              <w:rPr>
                <w:rFonts w:ascii="Times New Roman" w:hAnsi="Times New Roman"/>
                <w:b/>
                <w:sz w:val="18"/>
                <w:szCs w:val="18"/>
                <w:lang w:val="bs-Latn-BA"/>
              </w:rPr>
            </w:pPr>
          </w:p>
        </w:tc>
        <w:tc>
          <w:tcPr>
            <w:tcW w:w="1701"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
              <w:gridCol w:w="295"/>
              <w:gridCol w:w="295"/>
              <w:gridCol w:w="295"/>
              <w:gridCol w:w="295"/>
            </w:tblGrid>
            <w:tr w:rsidR="00BD79AF">
              <w:tc>
                <w:tcPr>
                  <w:tcW w:w="717"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7"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hideMark/>
                </w:tcPr>
                <w:p w:rsidR="00BD79AF" w:rsidRDefault="00BD79AF">
                  <w:pPr>
                    <w:ind w:right="-288"/>
                    <w:rPr>
                      <w:rFonts w:ascii="Times New Roman" w:hAnsi="Times New Roman"/>
                      <w:b/>
                      <w:sz w:val="20"/>
                      <w:lang w:val="bs-Latn-BA"/>
                    </w:rPr>
                  </w:pPr>
                </w:p>
              </w:tc>
              <w:tc>
                <w:tcPr>
                  <w:tcW w:w="718" w:type="dxa"/>
                  <w:tcBorders>
                    <w:top w:val="single" w:sz="4" w:space="0" w:color="auto"/>
                    <w:left w:val="single" w:sz="4" w:space="0" w:color="auto"/>
                    <w:bottom w:val="single" w:sz="4" w:space="0" w:color="auto"/>
                    <w:right w:val="single" w:sz="4" w:space="0" w:color="auto"/>
                  </w:tcBorders>
                </w:tcPr>
                <w:p w:rsidR="00BD79AF" w:rsidRDefault="00BD79AF">
                  <w:pPr>
                    <w:ind w:right="-288"/>
                    <w:rPr>
                      <w:rFonts w:ascii="Times New Roman" w:hAnsi="Times New Roman"/>
                      <w:b/>
                      <w:sz w:val="20"/>
                      <w:lang w:val="bs-Latn-BA"/>
                    </w:rPr>
                  </w:pPr>
                </w:p>
              </w:tc>
            </w:tr>
          </w:tbl>
          <w:p w:rsidR="00BD79AF" w:rsidRDefault="00BD79AF">
            <w:pPr>
              <w:ind w:right="-288"/>
              <w:rPr>
                <w:rFonts w:ascii="Times New Roman" w:hAnsi="Times New Roman"/>
                <w:b/>
                <w:sz w:val="20"/>
                <w:lang w:val="bs-Latn-BA"/>
              </w:rPr>
            </w:pPr>
          </w:p>
        </w:tc>
      </w:tr>
    </w:tbl>
    <w:p w:rsidR="004661F1" w:rsidRDefault="004661F1" w:rsidP="004661F1">
      <w:pPr>
        <w:pStyle w:val="BodyText"/>
        <w:ind w:left="540" w:hanging="540"/>
        <w:rPr>
          <w:rFonts w:ascii="Times New Roman" w:hAnsi="Times New Roman"/>
          <w:sz w:val="22"/>
          <w:lang w:val="bs-Latn-BA"/>
        </w:rPr>
      </w:pPr>
    </w:p>
    <w:p w:rsidR="004661F1" w:rsidRDefault="004661F1" w:rsidP="004661F1">
      <w:pPr>
        <w:pStyle w:val="BodyText"/>
        <w:ind w:left="540" w:hanging="540"/>
        <w:rPr>
          <w:rFonts w:ascii="Times New Roman" w:hAnsi="Times New Roman"/>
          <w:sz w:val="22"/>
          <w:lang w:val="bs-Latn-BA"/>
        </w:rPr>
      </w:pPr>
    </w:p>
    <w:p w:rsidR="004661F1" w:rsidRDefault="004661F1" w:rsidP="004661F1">
      <w:pPr>
        <w:pStyle w:val="BodyText"/>
        <w:ind w:left="540" w:hanging="540"/>
        <w:rPr>
          <w:rFonts w:ascii="Times New Roman" w:hAnsi="Times New Roman"/>
          <w:b/>
          <w:sz w:val="20"/>
          <w:szCs w:val="20"/>
          <w:lang w:val="bs-Latn-BA"/>
        </w:rPr>
      </w:pPr>
      <w:r>
        <w:rPr>
          <w:rFonts w:ascii="Times New Roman" w:hAnsi="Times New Roman"/>
          <w:b/>
          <w:sz w:val="20"/>
          <w:szCs w:val="20"/>
          <w:lang w:val="bs-Latn-BA"/>
        </w:rPr>
        <w:t>ZNAČENJE OCJENA U KOLONI „</w:t>
      </w:r>
      <w:r>
        <w:rPr>
          <w:rFonts w:ascii="Times New Roman" w:hAnsi="Times New Roman"/>
          <w:b/>
          <w:i/>
          <w:sz w:val="20"/>
          <w:szCs w:val="20"/>
          <w:lang w:val="bs-Latn-BA"/>
        </w:rPr>
        <w:t>NIVO RIZIKA</w:t>
      </w:r>
      <w:r>
        <w:rPr>
          <w:rFonts w:ascii="Times New Roman" w:hAnsi="Times New Roman"/>
          <w:b/>
          <w:sz w:val="20"/>
          <w:szCs w:val="20"/>
          <w:lang w:val="bs-Latn-BA"/>
        </w:rPr>
        <w:t xml:space="preserve">“ </w:t>
      </w:r>
    </w:p>
    <w:p w:rsidR="004661F1" w:rsidRDefault="004661F1" w:rsidP="004661F1">
      <w:pPr>
        <w:pStyle w:val="BodyText"/>
        <w:ind w:left="540" w:hanging="540"/>
        <w:rPr>
          <w:rFonts w:ascii="Times New Roman" w:hAnsi="Times New Roman"/>
          <w:sz w:val="20"/>
          <w:szCs w:val="20"/>
          <w:lang w:val="bs-Latn-BA"/>
        </w:rPr>
      </w:pPr>
      <w:r>
        <w:rPr>
          <w:rFonts w:ascii="Times New Roman" w:hAnsi="Times New Roman"/>
          <w:sz w:val="20"/>
          <w:szCs w:val="20"/>
          <w:lang w:val="bs-Latn-BA"/>
        </w:rPr>
        <w:tab/>
      </w:r>
      <w:r>
        <w:rPr>
          <w:rFonts w:ascii="Times New Roman" w:hAnsi="Times New Roman"/>
          <w:b/>
          <w:sz w:val="20"/>
          <w:szCs w:val="20"/>
          <w:lang w:val="bs-Latn-BA"/>
        </w:rPr>
        <w:t>1</w:t>
      </w:r>
      <w:r>
        <w:rPr>
          <w:rFonts w:ascii="Times New Roman" w:hAnsi="Times New Roman"/>
          <w:sz w:val="20"/>
          <w:szCs w:val="20"/>
          <w:lang w:val="bs-Latn-BA"/>
        </w:rPr>
        <w:t xml:space="preserve"> – nema rizika</w:t>
      </w:r>
    </w:p>
    <w:p w:rsidR="004661F1" w:rsidRDefault="004661F1" w:rsidP="004661F1">
      <w:pPr>
        <w:pStyle w:val="BodyText"/>
        <w:ind w:left="540" w:hanging="540"/>
        <w:rPr>
          <w:rFonts w:ascii="Times New Roman" w:hAnsi="Times New Roman"/>
          <w:sz w:val="20"/>
          <w:szCs w:val="20"/>
          <w:lang w:val="bs-Latn-BA"/>
        </w:rPr>
      </w:pPr>
      <w:r>
        <w:rPr>
          <w:rFonts w:ascii="Times New Roman" w:hAnsi="Times New Roman"/>
          <w:b/>
          <w:sz w:val="20"/>
          <w:szCs w:val="20"/>
          <w:lang w:val="bs-Latn-BA"/>
        </w:rPr>
        <w:tab/>
        <w:t>2</w:t>
      </w:r>
      <w:r>
        <w:rPr>
          <w:rFonts w:ascii="Times New Roman" w:hAnsi="Times New Roman"/>
          <w:sz w:val="20"/>
          <w:szCs w:val="20"/>
          <w:lang w:val="bs-Latn-BA"/>
        </w:rPr>
        <w:t xml:space="preserve"> – mali rizik</w:t>
      </w:r>
    </w:p>
    <w:p w:rsidR="004661F1" w:rsidRDefault="004661F1" w:rsidP="004661F1">
      <w:pPr>
        <w:pStyle w:val="BodyText"/>
        <w:ind w:left="540" w:hanging="540"/>
        <w:rPr>
          <w:rFonts w:ascii="Times New Roman" w:hAnsi="Times New Roman"/>
          <w:sz w:val="20"/>
          <w:szCs w:val="20"/>
          <w:lang w:val="bs-Latn-BA"/>
        </w:rPr>
      </w:pPr>
      <w:r>
        <w:rPr>
          <w:rFonts w:ascii="Times New Roman" w:hAnsi="Times New Roman"/>
          <w:b/>
          <w:sz w:val="20"/>
          <w:szCs w:val="20"/>
          <w:lang w:val="bs-Latn-BA"/>
        </w:rPr>
        <w:tab/>
        <w:t>3</w:t>
      </w:r>
      <w:r>
        <w:rPr>
          <w:rFonts w:ascii="Times New Roman" w:hAnsi="Times New Roman"/>
          <w:sz w:val="20"/>
          <w:szCs w:val="20"/>
          <w:lang w:val="bs-Latn-BA"/>
        </w:rPr>
        <w:t xml:space="preserve"> – srednji rizik </w:t>
      </w:r>
    </w:p>
    <w:p w:rsidR="004661F1" w:rsidRDefault="004661F1" w:rsidP="004661F1">
      <w:pPr>
        <w:pStyle w:val="BodyText"/>
        <w:ind w:left="540" w:hanging="540"/>
        <w:rPr>
          <w:rFonts w:ascii="Times New Roman" w:hAnsi="Times New Roman"/>
          <w:sz w:val="20"/>
          <w:szCs w:val="20"/>
          <w:lang w:val="bs-Latn-BA"/>
        </w:rPr>
      </w:pPr>
      <w:r>
        <w:rPr>
          <w:rFonts w:ascii="Times New Roman" w:hAnsi="Times New Roman"/>
          <w:b/>
          <w:sz w:val="20"/>
          <w:szCs w:val="20"/>
          <w:lang w:val="bs-Latn-BA"/>
        </w:rPr>
        <w:tab/>
        <w:t>4</w:t>
      </w:r>
      <w:r>
        <w:rPr>
          <w:rFonts w:ascii="Times New Roman" w:hAnsi="Times New Roman"/>
          <w:sz w:val="20"/>
          <w:szCs w:val="20"/>
          <w:lang w:val="bs-Latn-BA"/>
        </w:rPr>
        <w:t xml:space="preserve"> – visoki rizik</w:t>
      </w:r>
    </w:p>
    <w:p w:rsidR="004661F1" w:rsidRDefault="004661F1" w:rsidP="004661F1">
      <w:pPr>
        <w:pStyle w:val="BodyText"/>
        <w:ind w:left="540" w:hanging="540"/>
        <w:rPr>
          <w:rFonts w:ascii="Times New Roman" w:hAnsi="Times New Roman"/>
          <w:sz w:val="20"/>
          <w:szCs w:val="20"/>
          <w:lang w:val="bs-Latn-BA"/>
        </w:rPr>
      </w:pPr>
      <w:r>
        <w:rPr>
          <w:rFonts w:ascii="Times New Roman" w:hAnsi="Times New Roman"/>
          <w:b/>
          <w:sz w:val="20"/>
          <w:szCs w:val="20"/>
          <w:lang w:val="bs-Latn-BA"/>
        </w:rPr>
        <w:tab/>
        <w:t>5</w:t>
      </w:r>
      <w:r>
        <w:rPr>
          <w:rFonts w:ascii="Times New Roman" w:hAnsi="Times New Roman"/>
          <w:sz w:val="20"/>
          <w:szCs w:val="20"/>
          <w:lang w:val="bs-Latn-BA"/>
        </w:rPr>
        <w:t xml:space="preserve"> – veliki rizik</w:t>
      </w:r>
    </w:p>
    <w:p w:rsidR="004661F1" w:rsidRDefault="004661F1" w:rsidP="004661F1">
      <w:pPr>
        <w:pStyle w:val="Header"/>
        <w:tabs>
          <w:tab w:val="left" w:pos="708"/>
        </w:tabs>
        <w:rPr>
          <w:rFonts w:ascii="Cambria" w:hAnsi="Cambria" w:cs="Arial"/>
          <w:iCs/>
          <w:lang w:val="bs-Latn-BA"/>
        </w:rPr>
      </w:pPr>
    </w:p>
    <w:p w:rsidR="004661F1" w:rsidRDefault="004661F1" w:rsidP="004661F1">
      <w:pPr>
        <w:rPr>
          <w:rFonts w:ascii="Cambria" w:hAnsi="Cambria" w:cs="Arial"/>
          <w:iCs/>
          <w:lang w:val="bs-Latn-BA"/>
        </w:rPr>
        <w:sectPr w:rsidR="004661F1" w:rsidSect="003E2154">
          <w:pgSz w:w="16838" w:h="11906" w:orient="landscape"/>
          <w:pgMar w:top="1418" w:right="1418" w:bottom="1418" w:left="1418" w:header="709" w:footer="709" w:gutter="0"/>
          <w:cols w:space="720"/>
        </w:sectPr>
      </w:pPr>
    </w:p>
    <w:p w:rsidR="004661F1" w:rsidRDefault="004661F1" w:rsidP="004661F1">
      <w:pPr>
        <w:pStyle w:val="Heading2"/>
        <w:rPr>
          <w:rFonts w:ascii="Times New Roman" w:hAnsi="Times New Roman" w:cs="Times New Roman"/>
          <w:b/>
          <w:bCs/>
          <w:lang w:val="bs-Latn-BA"/>
        </w:rPr>
      </w:pPr>
      <w:bookmarkStart w:id="30" w:name="_Toc152555915"/>
      <w:bookmarkStart w:id="31" w:name="_Toc152555681"/>
      <w:bookmarkStart w:id="32" w:name="_Toc142364421"/>
      <w:bookmarkStart w:id="33" w:name="_Toc337730913"/>
      <w:r>
        <w:rPr>
          <w:rFonts w:ascii="Times New Roman" w:hAnsi="Times New Roman" w:cs="Times New Roman"/>
          <w:b/>
          <w:bCs/>
          <w:lang w:val="bs-Latn-BA"/>
        </w:rPr>
        <w:lastRenderedPageBreak/>
        <w:t>7.6. Opis kritičnih  radnih mjesta</w:t>
      </w:r>
      <w:bookmarkEnd w:id="30"/>
      <w:bookmarkEnd w:id="31"/>
      <w:bookmarkEnd w:id="32"/>
      <w:bookmarkEnd w:id="33"/>
      <w:r>
        <w:rPr>
          <w:rFonts w:ascii="Times New Roman" w:hAnsi="Times New Roman" w:cs="Times New Roman"/>
          <w:b/>
          <w:bCs/>
          <w:lang w:val="bs-Latn-BA"/>
        </w:rPr>
        <w:t xml:space="preserve"> podložnih na koruptivna djelovanja</w:t>
      </w:r>
    </w:p>
    <w:p w:rsidR="004661F1" w:rsidRDefault="004661F1" w:rsidP="004661F1">
      <w:pPr>
        <w:rPr>
          <w:rFonts w:ascii="Times New Roman" w:hAnsi="Times New Roman"/>
          <w:lang w:val="bs-Latn-BA"/>
        </w:rPr>
      </w:pPr>
    </w:p>
    <w:p w:rsidR="004661F1" w:rsidRDefault="004661F1" w:rsidP="004661F1">
      <w:pPr>
        <w:ind w:firstLine="360"/>
        <w:jc w:val="both"/>
        <w:rPr>
          <w:rFonts w:ascii="Times New Roman" w:hAnsi="Times New Roman"/>
          <w:lang w:val="bs-Latn-BA"/>
        </w:rPr>
      </w:pPr>
      <w:r>
        <w:rPr>
          <w:rFonts w:ascii="Times New Roman" w:hAnsi="Times New Roman"/>
          <w:lang w:val="bs-Latn-BA"/>
        </w:rPr>
        <w:t xml:space="preserve">Na osnovu prethodno izvršene analize, zaključuje se da su najranjivija/najrizičnija radna mjesta u Ministarstvu, sa aspekta popunjenih radnih mjesta: </w:t>
      </w:r>
    </w:p>
    <w:p w:rsidR="00A70216" w:rsidRDefault="00A70216" w:rsidP="004661F1">
      <w:pPr>
        <w:ind w:firstLine="360"/>
        <w:jc w:val="both"/>
        <w:rPr>
          <w:rFonts w:ascii="Times New Roman" w:hAnsi="Times New Roman"/>
          <w:lang w:val="bs-Latn-BA"/>
        </w:rPr>
      </w:pPr>
    </w:p>
    <w:p w:rsidR="00A70216" w:rsidRDefault="00A70216" w:rsidP="004661F1">
      <w:pPr>
        <w:ind w:firstLine="360"/>
        <w:jc w:val="both"/>
        <w:rPr>
          <w:rFonts w:ascii="Times New Roman" w:hAnsi="Times New Roman"/>
          <w:lang w:val="bs-Latn-BA"/>
        </w:rPr>
      </w:pPr>
    </w:p>
    <w:p w:rsidR="00A70216" w:rsidRDefault="00A70216" w:rsidP="004458DB">
      <w:pPr>
        <w:pStyle w:val="Vlada"/>
        <w:numPr>
          <w:ilvl w:val="0"/>
          <w:numId w:val="63"/>
        </w:numPr>
      </w:pPr>
      <w:r>
        <w:t>Pomoćnik ministra za zdravstvo</w:t>
      </w:r>
    </w:p>
    <w:p w:rsidR="00A70216" w:rsidRDefault="00A70216" w:rsidP="004458DB">
      <w:pPr>
        <w:pStyle w:val="Vlada"/>
        <w:numPr>
          <w:ilvl w:val="0"/>
          <w:numId w:val="63"/>
        </w:numPr>
      </w:pPr>
      <w:r>
        <w:t>Pomoćnik Ministra za socijalnu politiku, izbjegle i raseljene osobe</w:t>
      </w:r>
    </w:p>
    <w:p w:rsidR="00A70216" w:rsidRDefault="00A70216" w:rsidP="004458DB">
      <w:pPr>
        <w:pStyle w:val="Vlada"/>
        <w:numPr>
          <w:ilvl w:val="0"/>
          <w:numId w:val="63"/>
        </w:numPr>
      </w:pPr>
      <w:r>
        <w:t>Šef odsjeka za ekonomsko-pravne poslove u oblasti zdravstvene zaštite i zdravstvenog osiguranja</w:t>
      </w:r>
    </w:p>
    <w:p w:rsidR="00A70216" w:rsidRDefault="00F5125B" w:rsidP="00A70216">
      <w:pPr>
        <w:pStyle w:val="Vlada"/>
        <w:ind w:left="705"/>
      </w:pPr>
      <w:r>
        <w:t xml:space="preserve">4)  </w:t>
      </w:r>
      <w:r w:rsidR="00E96E8C">
        <w:t>Tehnički sekretar – Viši referent</w:t>
      </w:r>
    </w:p>
    <w:p w:rsidR="00A70216" w:rsidRDefault="00A70216" w:rsidP="00A70216">
      <w:pPr>
        <w:pStyle w:val="Vlada"/>
        <w:ind w:left="705"/>
      </w:pPr>
    </w:p>
    <w:p w:rsidR="00A70216" w:rsidRDefault="00A70216" w:rsidP="004661F1">
      <w:pPr>
        <w:ind w:firstLine="360"/>
        <w:jc w:val="both"/>
        <w:rPr>
          <w:rFonts w:ascii="Times New Roman" w:hAnsi="Times New Roman"/>
          <w:lang w:val="bs-Latn-BA"/>
        </w:rPr>
      </w:pPr>
    </w:p>
    <w:p w:rsidR="004661F1" w:rsidRDefault="004661F1" w:rsidP="004661F1">
      <w:pPr>
        <w:rPr>
          <w:rFonts w:ascii="Times New Roman" w:hAnsi="Times New Roman"/>
          <w:b/>
          <w:lang w:val="bs-Latn-BA"/>
        </w:rPr>
      </w:pPr>
      <w:r>
        <w:rPr>
          <w:rFonts w:ascii="Times New Roman" w:hAnsi="Times New Roman"/>
          <w:b/>
          <w:lang w:val="bs-Latn-BA"/>
        </w:rPr>
        <w:t xml:space="preserve">Opis kritičnih aktivnosti </w:t>
      </w:r>
    </w:p>
    <w:p w:rsidR="004661F1" w:rsidRDefault="004661F1" w:rsidP="004661F1">
      <w:pPr>
        <w:rPr>
          <w:rFonts w:ascii="Times New Roman" w:hAnsi="Times New Roman"/>
          <w:b/>
          <w:lang w:val="bs-Latn-BA"/>
        </w:rPr>
      </w:pPr>
    </w:p>
    <w:p w:rsidR="004661F1" w:rsidRDefault="004458DB" w:rsidP="004661F1">
      <w:pPr>
        <w:pStyle w:val="Vlada"/>
        <w:ind w:firstLine="708"/>
      </w:pPr>
      <w:r>
        <w:t xml:space="preserve">Pomoćnik ministra za zdravstvo </w:t>
      </w:r>
      <w:r w:rsidR="004661F1">
        <w:t>-</w:t>
      </w:r>
      <w:r>
        <w:t xml:space="preserve"> </w:t>
      </w:r>
      <w:r w:rsidR="004661F1">
        <w:t xml:space="preserve">rukovodeći državni službenik. Obavlja poslove vezane za unutrašnju organizaciju i rad Ministarstva, koordinira rad Ministarstva, ostvaruje saradnju sa </w:t>
      </w:r>
      <w:r>
        <w:t xml:space="preserve">zdravstvenim ustanovama i sa </w:t>
      </w:r>
      <w:r w:rsidR="004661F1">
        <w:t xml:space="preserve">drugim organima i institucijama, </w:t>
      </w:r>
      <w:r>
        <w:t>z</w:t>
      </w:r>
      <w:r w:rsidR="004661F1">
        <w:t xml:space="preserve">a svoj rad odgovara Ministru. U analizi utvrđeno da, pored redovnih dodijeljenih nadležnosti, po ovlaštenju Ministra odlučuje po Zakonu o </w:t>
      </w:r>
      <w:r>
        <w:t xml:space="preserve">zdravstvenoj zaštiti, Zakonu o apotekarskoj djelatnosti i mnogobrojnim Pravilnicima iz djelatnosti zdravstvene zaštite. U odsutnosti ministra po njegovom ovlaštenju mijenja ga. </w:t>
      </w:r>
      <w:r w:rsidR="005F53AB">
        <w:t>Za svoj rad odgovara ministru.</w:t>
      </w:r>
    </w:p>
    <w:p w:rsidR="00F5125B" w:rsidRDefault="00F5125B" w:rsidP="004661F1">
      <w:pPr>
        <w:pStyle w:val="Vlada"/>
        <w:ind w:firstLine="708"/>
      </w:pPr>
    </w:p>
    <w:p w:rsidR="00F5125B" w:rsidRDefault="00F5125B" w:rsidP="00F5125B">
      <w:pPr>
        <w:pStyle w:val="Vlada"/>
        <w:ind w:firstLine="708"/>
      </w:pPr>
      <w:r>
        <w:t>Pomoćnik ministra za socijalnu politiku –rukovodeći državni službenik.</w:t>
      </w:r>
      <w:r w:rsidRPr="00F5125B">
        <w:t xml:space="preserve"> </w:t>
      </w:r>
      <w:r>
        <w:t xml:space="preserve">Obavlja poslove vezane za unutrašnju organizaciju i rad Ministarstva, koordinira rad Ministarstva, ostvaruje saradnju sa ustanovama socijalne zaštite, ustanovom za rad i zapošljavanje i sa drugim organima i institucijama, za svoj rad odgovara Ministru. U analizi utvrđeno da, pored redovnih dodijeljenih nadležnosti, po ovlaštenju Ministra odlučuje po Zakonu o socijalnoj zaštiti, zaštiti civilnih žrtava rata i zaštiti porodice sa djecom i mnogobrojnim podzakonskim aktima.U odsutnosti ministra po njegovom ovlaštenju mijenja ga. </w:t>
      </w:r>
      <w:r w:rsidR="005F53AB">
        <w:t>Za svoj rad odgovara ministru.</w:t>
      </w:r>
    </w:p>
    <w:p w:rsidR="00F5125B" w:rsidRDefault="00F5125B" w:rsidP="00F5125B">
      <w:pPr>
        <w:pStyle w:val="Vlada"/>
        <w:ind w:firstLine="708"/>
      </w:pPr>
    </w:p>
    <w:p w:rsidR="005F53AB" w:rsidRDefault="00F5125B" w:rsidP="005F53AB">
      <w:pPr>
        <w:pStyle w:val="Vlada"/>
      </w:pPr>
      <w:r w:rsidRPr="00261AB5">
        <w:t>Šef odsjeka za ekononomsko-pravne poslove u oblasti zdravstvene zaštite i zdravstvenog osiguranja.</w:t>
      </w:r>
      <w:r w:rsidR="00261AB5" w:rsidRPr="00261AB5">
        <w:t xml:space="preserve"> Obavlja poslove praćenje rada zdravstvenih ustanova i Zavoda zdravstvenog osiguranja Unsko-sanskog kantona sa ekonomsko-fina</w:t>
      </w:r>
      <w:r w:rsidR="00D54505">
        <w:t>nsijskog aspekta, te poduzima odgovarajuće</w:t>
      </w:r>
      <w:r w:rsidR="00261AB5" w:rsidRPr="00261AB5">
        <w:t xml:space="preserve"> mjer</w:t>
      </w:r>
      <w:r w:rsidR="00D54505">
        <w:t>e</w:t>
      </w:r>
      <w:r w:rsidR="00261AB5" w:rsidRPr="00261AB5">
        <w:t xml:space="preserve"> za unapređenje rada zdravstvenih ustanova i</w:t>
      </w:r>
      <w:r w:rsidR="00D54505">
        <w:t xml:space="preserve"> Zavoda zdravstvenog osiguranja, </w:t>
      </w:r>
      <w:r w:rsidR="00261AB5" w:rsidRPr="004D4DED">
        <w:t>učestv</w:t>
      </w:r>
      <w:r w:rsidR="00D54505">
        <w:t>uje</w:t>
      </w:r>
      <w:r w:rsidR="00261AB5" w:rsidRPr="004D4DED">
        <w:t xml:space="preserve"> u izradi budžeta i  finansijskog plana  Zavoda z</w:t>
      </w:r>
      <w:r w:rsidR="00D54505">
        <w:t xml:space="preserve">dravstvenog osiguranja, prati </w:t>
      </w:r>
      <w:r w:rsidR="00261AB5" w:rsidRPr="004D4DED">
        <w:t xml:space="preserve"> realizacij</w:t>
      </w:r>
      <w:r w:rsidR="00D54505">
        <w:t>u</w:t>
      </w:r>
      <w:r w:rsidR="00261AB5" w:rsidRPr="004D4DED">
        <w:t xml:space="preserve"> finansijskog plana </w:t>
      </w:r>
      <w:r w:rsidR="00D54505">
        <w:t xml:space="preserve"> Zavoda zdravstvenog osiguranja, vrši </w:t>
      </w:r>
      <w:r w:rsidR="00261AB5" w:rsidRPr="004D4DED">
        <w:t>nadzor nad zakonitošću rada zdravstvenih ustanova i Zavoda zdravstvenog osiguranja</w:t>
      </w:r>
      <w:r w:rsidR="00D54505">
        <w:t>, prema posebnim rješenjima Ministra učestvuje u radu raznih komisija kao što je komisija za odobrenje rada privatnim zdravstvenim ustanovama, komisija za polaganje stručnih ispita radnika zaposlenih u zdravstvu, u komisiji za odobravanje Kantonalne liste lijekova i drugim komisijama iz domena zdravstvene zaštite.</w:t>
      </w:r>
      <w:r w:rsidR="005F53AB" w:rsidRPr="005F53AB">
        <w:t xml:space="preserve"> </w:t>
      </w:r>
      <w:r w:rsidR="005F53AB">
        <w:t>Za svoj rad odgovara nadređenom državnom službeniku i Ministru.</w:t>
      </w:r>
    </w:p>
    <w:p w:rsidR="00261AB5" w:rsidRDefault="00261AB5" w:rsidP="00D54505">
      <w:pPr>
        <w:ind w:firstLine="360"/>
        <w:contextualSpacing/>
        <w:jc w:val="both"/>
        <w:rPr>
          <w:rFonts w:ascii="Times New Roman" w:hAnsi="Times New Roman"/>
        </w:rPr>
      </w:pPr>
    </w:p>
    <w:p w:rsidR="00D54505" w:rsidRPr="004D4DED" w:rsidRDefault="00D54505" w:rsidP="00D54505">
      <w:pPr>
        <w:ind w:firstLine="360"/>
        <w:contextualSpacing/>
        <w:jc w:val="both"/>
        <w:rPr>
          <w:rFonts w:ascii="Times New Roman" w:hAnsi="Times New Roman"/>
        </w:rPr>
      </w:pPr>
    </w:p>
    <w:p w:rsidR="00AA1841" w:rsidRDefault="00E96E8C" w:rsidP="00AA1841">
      <w:pPr>
        <w:pStyle w:val="Vlada"/>
      </w:pPr>
      <w:r>
        <w:t>Tehnički sekretar – Viši referent</w:t>
      </w:r>
    </w:p>
    <w:p w:rsidR="00E96E8C" w:rsidRPr="00481614" w:rsidRDefault="00E96E8C" w:rsidP="00E96E8C">
      <w:pPr>
        <w:pStyle w:val="NoSpacing"/>
        <w:rPr>
          <w:b/>
          <w:szCs w:val="24"/>
        </w:rPr>
      </w:pPr>
    </w:p>
    <w:p w:rsidR="00E96E8C" w:rsidRPr="00481614" w:rsidRDefault="00E96E8C" w:rsidP="00E96E8C">
      <w:pPr>
        <w:pStyle w:val="NoSpacing"/>
        <w:jc w:val="both"/>
        <w:rPr>
          <w:szCs w:val="24"/>
        </w:rPr>
      </w:pPr>
      <w:r>
        <w:rPr>
          <w:szCs w:val="24"/>
        </w:rPr>
        <w:t>P</w:t>
      </w:r>
      <w:r w:rsidRPr="00481614">
        <w:rPr>
          <w:szCs w:val="24"/>
        </w:rPr>
        <w:t xml:space="preserve">o pravilima kancelarijskog poslovanja, vrši prijem svih akata dostavljenih ministarstvu, vodi o njima evidencije po uputstvu ministra, te vrši otpremanje svih akata iz </w:t>
      </w:r>
      <w:r w:rsidR="00B325B9">
        <w:rPr>
          <w:szCs w:val="24"/>
        </w:rPr>
        <w:t xml:space="preserve">ministarstva, </w:t>
      </w:r>
      <w:r w:rsidRPr="00481614">
        <w:rPr>
          <w:szCs w:val="24"/>
        </w:rPr>
        <w:lastRenderedPageBreak/>
        <w:t>uspostavljanje telefonske i telef</w:t>
      </w:r>
      <w:r w:rsidR="00DC4234">
        <w:rPr>
          <w:szCs w:val="24"/>
        </w:rPr>
        <w:t>ax veze za potrebe ministarstva,</w:t>
      </w:r>
      <w:r>
        <w:rPr>
          <w:szCs w:val="24"/>
        </w:rPr>
        <w:t xml:space="preserve"> </w:t>
      </w:r>
      <w:r w:rsidRPr="00481614">
        <w:rPr>
          <w:szCs w:val="24"/>
        </w:rPr>
        <w:t>vodi rokovnik i dnevni pregled sastanaka i drugih planiranih obaveza ministra i sekretara Ministarstva i pravovreme</w:t>
      </w:r>
      <w:r w:rsidR="00DC4234">
        <w:rPr>
          <w:szCs w:val="24"/>
        </w:rPr>
        <w:t>no ih informiše o tim obavezama,</w:t>
      </w:r>
      <w:r>
        <w:rPr>
          <w:szCs w:val="24"/>
        </w:rPr>
        <w:t xml:space="preserve"> </w:t>
      </w:r>
      <w:r w:rsidRPr="00481614">
        <w:rPr>
          <w:szCs w:val="24"/>
        </w:rPr>
        <w:t>po odobrenju ministra i sekretara sačinjava raspored prijema stranaka kod ministra i sekretara, vrši prijem stranaka i njih</w:t>
      </w:r>
      <w:r w:rsidR="00DC4234">
        <w:rPr>
          <w:szCs w:val="24"/>
        </w:rPr>
        <w:t>ovo usmjeravanje u ministarstvu,</w:t>
      </w:r>
      <w:r>
        <w:rPr>
          <w:szCs w:val="24"/>
        </w:rPr>
        <w:t xml:space="preserve"> </w:t>
      </w:r>
      <w:r w:rsidRPr="00481614">
        <w:rPr>
          <w:szCs w:val="24"/>
        </w:rPr>
        <w:t xml:space="preserve">čuva pečat ministarstva, upotrebljava i rukuje s pečatom u skladu sa zakonom </w:t>
      </w:r>
      <w:r w:rsidR="00DC4234">
        <w:rPr>
          <w:szCs w:val="24"/>
        </w:rPr>
        <w:t>i posebnim odobrenjima ministra,</w:t>
      </w:r>
      <w:r>
        <w:rPr>
          <w:szCs w:val="24"/>
        </w:rPr>
        <w:t xml:space="preserve"> </w:t>
      </w:r>
      <w:r w:rsidRPr="00481614">
        <w:rPr>
          <w:szCs w:val="24"/>
        </w:rPr>
        <w:t xml:space="preserve">vrši arhiviranje predmeta i akata, po nalogu i </w:t>
      </w:r>
      <w:r w:rsidR="00DC4234">
        <w:rPr>
          <w:szCs w:val="24"/>
        </w:rPr>
        <w:t>uputstvima ministra i sekretara,</w:t>
      </w:r>
      <w:r w:rsidRPr="00481614">
        <w:rPr>
          <w:szCs w:val="24"/>
        </w:rPr>
        <w:t>vođenje</w:t>
      </w:r>
      <w:r w:rsidR="00DC4234">
        <w:rPr>
          <w:szCs w:val="24"/>
        </w:rPr>
        <w:t xml:space="preserve"> evidencije prisutnosti na radu,</w:t>
      </w:r>
      <w:r w:rsidRPr="00481614">
        <w:rPr>
          <w:szCs w:val="24"/>
        </w:rPr>
        <w:t xml:space="preserve"> po potrebi vrši daktilograf</w:t>
      </w:r>
      <w:r w:rsidR="00DC4234">
        <w:rPr>
          <w:szCs w:val="24"/>
        </w:rPr>
        <w:t>ske i druge poslove na računaru,</w:t>
      </w:r>
      <w:r w:rsidRPr="00481614">
        <w:rPr>
          <w:szCs w:val="24"/>
        </w:rPr>
        <w:t>drugi poslovi po nalogu sekretara ministarstva i ministra.</w:t>
      </w:r>
    </w:p>
    <w:p w:rsidR="00C41162" w:rsidRPr="00C41162" w:rsidRDefault="00C41162" w:rsidP="00C41162">
      <w:pPr>
        <w:pStyle w:val="NoSpacing"/>
        <w:ind w:firstLine="360"/>
        <w:jc w:val="both"/>
        <w:rPr>
          <w:szCs w:val="24"/>
        </w:rPr>
      </w:pPr>
    </w:p>
    <w:p w:rsidR="004458DB" w:rsidRDefault="004458DB" w:rsidP="004661F1">
      <w:pPr>
        <w:pStyle w:val="Vlada"/>
        <w:ind w:firstLine="708"/>
      </w:pPr>
    </w:p>
    <w:p w:rsidR="004661F1" w:rsidRDefault="004661F1" w:rsidP="004661F1">
      <w:pPr>
        <w:rPr>
          <w:rFonts w:ascii="Times New Roman" w:hAnsi="Times New Roman"/>
          <w:b/>
          <w:bCs/>
          <w:lang w:val="bs-Latn-BA"/>
        </w:rPr>
      </w:pPr>
      <w:r>
        <w:rPr>
          <w:rFonts w:ascii="Times New Roman" w:hAnsi="Times New Roman"/>
          <w:b/>
          <w:bCs/>
          <w:lang w:val="bs-Latn-BA"/>
        </w:rPr>
        <w:t>Mogući rizici</w:t>
      </w:r>
    </w:p>
    <w:p w:rsidR="004E2F12" w:rsidRDefault="004E2F12" w:rsidP="004E2F12">
      <w:pPr>
        <w:pStyle w:val="Vlada"/>
        <w:numPr>
          <w:ilvl w:val="0"/>
          <w:numId w:val="69"/>
        </w:numPr>
      </w:pPr>
      <w:r w:rsidRPr="00A04C1D">
        <w:t>Odlučuje o pitanjima za koja je ovlašten posebnim rješenjem</w:t>
      </w:r>
    </w:p>
    <w:p w:rsidR="004E2F12" w:rsidRDefault="004E2F12" w:rsidP="004E2F12">
      <w:pPr>
        <w:pStyle w:val="Vlada"/>
        <w:numPr>
          <w:ilvl w:val="0"/>
          <w:numId w:val="69"/>
        </w:numPr>
      </w:pPr>
      <w:r>
        <w:t>Nadzor nad zakonitošću institucija koje imaju javne ovlasti</w:t>
      </w:r>
    </w:p>
    <w:p w:rsidR="004E2F12" w:rsidRDefault="004E2F12" w:rsidP="004E2F12">
      <w:pPr>
        <w:pStyle w:val="Vlada"/>
        <w:numPr>
          <w:ilvl w:val="0"/>
          <w:numId w:val="69"/>
        </w:numPr>
      </w:pPr>
      <w:r>
        <w:t>Odlučivanje po Zakonima iz domena djelatnosti zdravstvene zaštite</w:t>
      </w:r>
    </w:p>
    <w:p w:rsidR="004E2F12" w:rsidRDefault="004E2F12" w:rsidP="004E2F12">
      <w:pPr>
        <w:pStyle w:val="Vlada"/>
        <w:numPr>
          <w:ilvl w:val="0"/>
          <w:numId w:val="69"/>
        </w:numPr>
      </w:pPr>
      <w:r>
        <w:t>Odlučivanje po Zakonima iz domena djelatnosti socijalne zaštite</w:t>
      </w:r>
    </w:p>
    <w:p w:rsidR="001C1C7F" w:rsidRPr="00434CF5" w:rsidRDefault="001C1C7F" w:rsidP="001C1C7F">
      <w:pPr>
        <w:pStyle w:val="Vlada"/>
        <w:numPr>
          <w:ilvl w:val="0"/>
          <w:numId w:val="69"/>
        </w:numPr>
      </w:pPr>
      <w:r w:rsidRPr="00434CF5">
        <w:rPr>
          <w:rFonts w:eastAsiaTheme="minorHAnsi"/>
        </w:rPr>
        <w:t>Prijem stranaka i njihovo usmjeravanje u Ministarstvu</w:t>
      </w:r>
    </w:p>
    <w:p w:rsidR="001C1C7F" w:rsidRPr="00434CF5" w:rsidRDefault="001C1C7F" w:rsidP="001C1C7F">
      <w:pPr>
        <w:pStyle w:val="Vlada"/>
        <w:numPr>
          <w:ilvl w:val="0"/>
          <w:numId w:val="69"/>
        </w:numPr>
      </w:pPr>
      <w:r w:rsidRPr="00434CF5">
        <w:rPr>
          <w:rFonts w:eastAsiaTheme="minorHAnsi"/>
        </w:rPr>
        <w:t>Vođenje evidencije prisutnosti na radu</w:t>
      </w:r>
    </w:p>
    <w:p w:rsidR="001C1C7F" w:rsidRPr="00434CF5" w:rsidRDefault="001C1C7F" w:rsidP="001C1C7F">
      <w:pPr>
        <w:pStyle w:val="Vlada"/>
        <w:numPr>
          <w:ilvl w:val="0"/>
          <w:numId w:val="69"/>
        </w:numPr>
      </w:pPr>
      <w:r w:rsidRPr="00434CF5">
        <w:rPr>
          <w:rFonts w:eastAsiaTheme="minorHAnsi"/>
        </w:rPr>
        <w:t>Vrši administrativne poslove za komisiju za polaganje stručnih ispita u zdravstvu</w:t>
      </w:r>
    </w:p>
    <w:p w:rsidR="001C1C7F" w:rsidRDefault="001C1C7F" w:rsidP="001C1C7F">
      <w:pPr>
        <w:pStyle w:val="Vlada"/>
      </w:pPr>
    </w:p>
    <w:p w:rsidR="004661F1" w:rsidRDefault="004661F1" w:rsidP="004661F1">
      <w:pPr>
        <w:rPr>
          <w:rFonts w:ascii="Times New Roman" w:hAnsi="Times New Roman"/>
          <w:b/>
          <w:lang w:val="bs-Latn-BA"/>
        </w:rPr>
      </w:pPr>
      <w:r>
        <w:rPr>
          <w:rFonts w:ascii="Times New Roman" w:hAnsi="Times New Roman"/>
          <w:b/>
          <w:lang w:val="bs-Latn-BA"/>
        </w:rPr>
        <w:t xml:space="preserve">Procjena nivoa rizika </w:t>
      </w:r>
    </w:p>
    <w:p w:rsidR="004661F1" w:rsidRDefault="004661F1" w:rsidP="004661F1">
      <w:pPr>
        <w:rPr>
          <w:rFonts w:ascii="Times New Roman" w:hAnsi="Times New Roman"/>
          <w:b/>
          <w:lang w:val="bs-Latn-BA"/>
        </w:rPr>
      </w:pPr>
    </w:p>
    <w:p w:rsidR="004661F1" w:rsidRDefault="001C1C7F" w:rsidP="004458DB">
      <w:pPr>
        <w:numPr>
          <w:ilvl w:val="0"/>
          <w:numId w:val="13"/>
        </w:numPr>
        <w:rPr>
          <w:rFonts w:ascii="Times New Roman" w:hAnsi="Times New Roman"/>
          <w:b/>
          <w:lang w:val="bs-Latn-BA"/>
        </w:rPr>
      </w:pPr>
      <w:r>
        <w:rPr>
          <w:rFonts w:ascii="Times New Roman" w:hAnsi="Times New Roman"/>
          <w:lang w:val="bs-Latn-BA"/>
        </w:rPr>
        <w:t>Veliki rizik</w:t>
      </w:r>
      <w:r w:rsidR="004661F1">
        <w:rPr>
          <w:rFonts w:ascii="Times New Roman" w:hAnsi="Times New Roman"/>
          <w:lang w:val="bs-Latn-BA"/>
        </w:rPr>
        <w:t xml:space="preserve"> (</w:t>
      </w:r>
      <w:r>
        <w:rPr>
          <w:rFonts w:ascii="Times New Roman" w:hAnsi="Times New Roman"/>
          <w:lang w:val="bs-Latn-BA"/>
        </w:rPr>
        <w:t>5</w:t>
      </w:r>
      <w:r w:rsidR="004661F1">
        <w:rPr>
          <w:rFonts w:ascii="Times New Roman" w:hAnsi="Times New Roman"/>
          <w:lang w:val="bs-Latn-BA"/>
        </w:rPr>
        <w:t>);</w:t>
      </w:r>
    </w:p>
    <w:p w:rsidR="004661F1" w:rsidRDefault="001C1C7F" w:rsidP="004458DB">
      <w:pPr>
        <w:numPr>
          <w:ilvl w:val="0"/>
          <w:numId w:val="13"/>
        </w:numPr>
        <w:rPr>
          <w:rFonts w:ascii="Times New Roman" w:hAnsi="Times New Roman"/>
          <w:lang w:val="bs-Latn-BA"/>
        </w:rPr>
      </w:pPr>
      <w:r>
        <w:rPr>
          <w:rFonts w:ascii="Times New Roman" w:hAnsi="Times New Roman"/>
          <w:lang w:val="bs-Latn-BA"/>
        </w:rPr>
        <w:t xml:space="preserve">Visok </w:t>
      </w:r>
      <w:r w:rsidR="004661F1">
        <w:rPr>
          <w:rFonts w:ascii="Times New Roman" w:hAnsi="Times New Roman"/>
          <w:lang w:val="bs-Latn-BA"/>
        </w:rPr>
        <w:t xml:space="preserve"> rizik (</w:t>
      </w:r>
      <w:r>
        <w:rPr>
          <w:rFonts w:ascii="Times New Roman" w:hAnsi="Times New Roman"/>
          <w:lang w:val="bs-Latn-BA"/>
        </w:rPr>
        <w:t>4</w:t>
      </w:r>
      <w:r w:rsidR="004661F1">
        <w:rPr>
          <w:rFonts w:ascii="Times New Roman" w:hAnsi="Times New Roman"/>
          <w:lang w:val="bs-Latn-BA"/>
        </w:rPr>
        <w:t>);</w:t>
      </w:r>
    </w:p>
    <w:p w:rsidR="004661F1" w:rsidRDefault="00F97560" w:rsidP="004458DB">
      <w:pPr>
        <w:pStyle w:val="Header"/>
        <w:numPr>
          <w:ilvl w:val="0"/>
          <w:numId w:val="13"/>
        </w:numPr>
        <w:tabs>
          <w:tab w:val="left" w:pos="708"/>
        </w:tabs>
        <w:rPr>
          <w:iCs/>
          <w:lang w:val="bs-Latn-BA"/>
        </w:rPr>
      </w:pPr>
      <w:r>
        <w:rPr>
          <w:lang w:val="bs-Latn-BA"/>
        </w:rPr>
        <w:t>Veliki</w:t>
      </w:r>
      <w:r w:rsidR="004661F1">
        <w:rPr>
          <w:iCs/>
          <w:lang w:val="bs-Latn-BA"/>
        </w:rPr>
        <w:t xml:space="preserve"> rizik (</w:t>
      </w:r>
      <w:r>
        <w:rPr>
          <w:iCs/>
          <w:lang w:val="bs-Latn-BA"/>
        </w:rPr>
        <w:t>5</w:t>
      </w:r>
      <w:r w:rsidR="004661F1">
        <w:rPr>
          <w:iCs/>
          <w:lang w:val="bs-Latn-BA"/>
        </w:rPr>
        <w:t>);</w:t>
      </w:r>
    </w:p>
    <w:p w:rsidR="004661F1" w:rsidRDefault="00F97560" w:rsidP="004458DB">
      <w:pPr>
        <w:pStyle w:val="Header"/>
        <w:numPr>
          <w:ilvl w:val="0"/>
          <w:numId w:val="13"/>
        </w:numPr>
        <w:tabs>
          <w:tab w:val="left" w:pos="708"/>
        </w:tabs>
        <w:rPr>
          <w:iCs/>
          <w:lang w:val="bs-Latn-BA"/>
        </w:rPr>
      </w:pPr>
      <w:r>
        <w:rPr>
          <w:iCs/>
          <w:lang w:val="bs-Latn-BA"/>
        </w:rPr>
        <w:t>Veliki</w:t>
      </w:r>
      <w:r w:rsidR="004661F1">
        <w:rPr>
          <w:iCs/>
          <w:lang w:val="bs-Latn-BA"/>
        </w:rPr>
        <w:t xml:space="preserve"> rizik (</w:t>
      </w:r>
      <w:r>
        <w:rPr>
          <w:iCs/>
          <w:lang w:val="bs-Latn-BA"/>
        </w:rPr>
        <w:t>5</w:t>
      </w:r>
      <w:r w:rsidR="004661F1">
        <w:rPr>
          <w:iCs/>
          <w:lang w:val="bs-Latn-BA"/>
        </w:rPr>
        <w:t>);</w:t>
      </w:r>
    </w:p>
    <w:p w:rsidR="004661F1" w:rsidRDefault="004661F1" w:rsidP="001C1C7F">
      <w:pPr>
        <w:pStyle w:val="Header"/>
        <w:tabs>
          <w:tab w:val="left" w:pos="708"/>
        </w:tabs>
        <w:ind w:left="720"/>
        <w:rPr>
          <w:iCs/>
          <w:lang w:val="bs-Latn-BA"/>
        </w:rPr>
      </w:pPr>
    </w:p>
    <w:p w:rsidR="004661F1" w:rsidRDefault="004661F1" w:rsidP="004661F1">
      <w:pPr>
        <w:pStyle w:val="Header"/>
        <w:tabs>
          <w:tab w:val="left" w:pos="708"/>
        </w:tabs>
        <w:rPr>
          <w:rFonts w:ascii="Cambria" w:hAnsi="Cambria" w:cs="Arial"/>
          <w:bCs/>
          <w:lang w:val="bs-Latn-BA"/>
        </w:rPr>
      </w:pPr>
    </w:p>
    <w:p w:rsidR="004661F1" w:rsidRDefault="004661F1" w:rsidP="004661F1">
      <w:pPr>
        <w:pStyle w:val="Heading1"/>
        <w:jc w:val="both"/>
        <w:rPr>
          <w:rFonts w:ascii="Cambria" w:hAnsi="Cambria"/>
          <w:b/>
          <w:bCs/>
          <w:lang w:val="bs-Latn-BA"/>
        </w:rPr>
      </w:pPr>
      <w:bookmarkStart w:id="34" w:name="_Toc337730914"/>
    </w:p>
    <w:p w:rsidR="004661F1" w:rsidRDefault="004661F1" w:rsidP="004661F1">
      <w:pPr>
        <w:pStyle w:val="Heading1"/>
        <w:jc w:val="both"/>
        <w:rPr>
          <w:rFonts w:ascii="Cambria" w:hAnsi="Cambria"/>
          <w:b/>
          <w:bCs/>
          <w:lang w:val="bs-Latn-BA"/>
        </w:rPr>
      </w:pPr>
    </w:p>
    <w:p w:rsidR="004661F1" w:rsidRDefault="004661F1" w:rsidP="004661F1">
      <w:pPr>
        <w:pStyle w:val="Heading1"/>
        <w:jc w:val="both"/>
        <w:rPr>
          <w:rFonts w:ascii="Cambria" w:hAnsi="Cambria"/>
          <w:b/>
          <w:bCs/>
          <w:lang w:val="bs-Latn-BA"/>
        </w:rPr>
      </w:pPr>
    </w:p>
    <w:p w:rsidR="004661F1" w:rsidRDefault="004661F1" w:rsidP="004661F1">
      <w:pPr>
        <w:pStyle w:val="Heading1"/>
        <w:jc w:val="both"/>
        <w:rPr>
          <w:rFonts w:ascii="Times New Roman" w:hAnsi="Times New Roman" w:cs="Times New Roman"/>
          <w:b/>
          <w:bCs/>
          <w:szCs w:val="24"/>
          <w:lang w:val="bs-Latn-BA"/>
        </w:rPr>
      </w:pPr>
      <w:r>
        <w:rPr>
          <w:rFonts w:ascii="Cambria" w:hAnsi="Cambria"/>
          <w:b/>
          <w:bCs/>
          <w:lang w:val="bs-Latn-BA"/>
        </w:rPr>
        <w:t xml:space="preserve">8. </w:t>
      </w:r>
      <w:r>
        <w:rPr>
          <w:rFonts w:ascii="Times New Roman" w:hAnsi="Times New Roman" w:cs="Times New Roman"/>
          <w:b/>
          <w:bCs/>
          <w:szCs w:val="24"/>
          <w:lang w:val="bs-Latn-BA"/>
        </w:rPr>
        <w:t>STATUS QUO</w:t>
      </w:r>
      <w:bookmarkEnd w:id="34"/>
      <w:r>
        <w:rPr>
          <w:rFonts w:ascii="Times New Roman" w:hAnsi="Times New Roman" w:cs="Times New Roman"/>
          <w:b/>
          <w:bCs/>
          <w:szCs w:val="24"/>
          <w:lang w:val="bs-Latn-BA"/>
        </w:rPr>
        <w:t xml:space="preserve"> - Procjena postojećih preventivnih mehanizama Ministarstva i/ili ocjena podložnosti na korupciju</w:t>
      </w:r>
    </w:p>
    <w:p w:rsidR="004661F1" w:rsidRDefault="004661F1" w:rsidP="004661F1">
      <w:pPr>
        <w:jc w:val="both"/>
        <w:rPr>
          <w:rFonts w:ascii="Times New Roman" w:hAnsi="Times New Roman"/>
          <w:bCs/>
          <w:lang w:val="bs-Latn-BA"/>
        </w:rPr>
      </w:pPr>
    </w:p>
    <w:p w:rsidR="004661F1" w:rsidRDefault="004661F1" w:rsidP="004661F1">
      <w:pPr>
        <w:jc w:val="both"/>
        <w:rPr>
          <w:rFonts w:ascii="Times New Roman" w:hAnsi="Times New Roman"/>
          <w:bCs/>
          <w:lang w:val="bs-Latn-BA"/>
        </w:rPr>
      </w:pPr>
    </w:p>
    <w:p w:rsidR="004661F1" w:rsidRDefault="004661F1" w:rsidP="004661F1">
      <w:pPr>
        <w:jc w:val="both"/>
        <w:rPr>
          <w:rFonts w:ascii="Times New Roman" w:hAnsi="Times New Roman"/>
          <w:bCs/>
          <w:lang w:val="bs-Latn-BA"/>
        </w:rPr>
      </w:pPr>
    </w:p>
    <w:p w:rsidR="004661F1" w:rsidRDefault="004661F1" w:rsidP="004661F1">
      <w:pPr>
        <w:ind w:firstLine="360"/>
        <w:jc w:val="both"/>
        <w:rPr>
          <w:rFonts w:ascii="Times New Roman" w:hAnsi="Times New Roman"/>
          <w:bCs/>
          <w:lang w:val="bs-Latn-BA"/>
        </w:rPr>
      </w:pPr>
      <w:r>
        <w:rPr>
          <w:rFonts w:ascii="Times New Roman" w:hAnsi="Times New Roman"/>
          <w:bCs/>
          <w:lang w:val="bs-Latn-BA"/>
        </w:rPr>
        <w:t>Postojeći zakonski okvir koji predstavlja preventivne mehanizme unutar Ministarstva:</w:t>
      </w:r>
    </w:p>
    <w:p w:rsidR="004661F1" w:rsidRDefault="004661F1" w:rsidP="004661F1">
      <w:pPr>
        <w:jc w:val="both"/>
        <w:rPr>
          <w:rFonts w:ascii="Times New Roman" w:hAnsi="Times New Roman"/>
          <w:lang w:val="bs-Latn-BA"/>
        </w:rPr>
      </w:pPr>
    </w:p>
    <w:p w:rsidR="004661F1" w:rsidRDefault="004661F1" w:rsidP="004661F1">
      <w:pPr>
        <w:tabs>
          <w:tab w:val="left" w:pos="600"/>
        </w:tabs>
        <w:jc w:val="both"/>
        <w:rPr>
          <w:rFonts w:ascii="Times New Roman" w:hAnsi="Times New Roman"/>
          <w:lang w:val="bs-Latn-BA"/>
        </w:rPr>
      </w:pPr>
    </w:p>
    <w:p w:rsidR="004661F1" w:rsidRDefault="004661F1" w:rsidP="004661F1">
      <w:pPr>
        <w:tabs>
          <w:tab w:val="left" w:pos="600"/>
        </w:tabs>
        <w:jc w:val="both"/>
        <w:rPr>
          <w:rFonts w:ascii="Times New Roman" w:hAnsi="Times New Roman"/>
          <w:lang w:val="bs-Latn-BA"/>
        </w:rPr>
      </w:pPr>
      <w:r>
        <w:rPr>
          <w:rFonts w:ascii="Times New Roman" w:hAnsi="Times New Roman"/>
          <w:lang w:val="bs-Latn-BA"/>
        </w:rPr>
        <w:t>-Zakon o organizaciji organa uprave u Federaciji Bosne i Hercegovine;</w:t>
      </w:r>
    </w:p>
    <w:p w:rsidR="00355DCC" w:rsidRDefault="00355DCC" w:rsidP="00355DCC">
      <w:pPr>
        <w:tabs>
          <w:tab w:val="left" w:pos="600"/>
        </w:tabs>
        <w:jc w:val="both"/>
        <w:rPr>
          <w:rFonts w:ascii="Times New Roman" w:hAnsi="Times New Roman"/>
          <w:lang w:val="bs-Latn-BA"/>
        </w:rPr>
      </w:pPr>
      <w:r>
        <w:rPr>
          <w:rFonts w:ascii="Times New Roman" w:hAnsi="Times New Roman"/>
          <w:lang w:val="bs-Latn-BA"/>
        </w:rPr>
        <w:t>-Zakon o organizaciji i nadležnostima kantonalnih organa uprave i upravnim organizacijama.</w:t>
      </w:r>
    </w:p>
    <w:p w:rsidR="00355DCC" w:rsidRDefault="00355DCC" w:rsidP="00355DCC">
      <w:pPr>
        <w:tabs>
          <w:tab w:val="left" w:pos="600"/>
        </w:tabs>
        <w:jc w:val="both"/>
        <w:rPr>
          <w:rFonts w:ascii="Times New Roman" w:hAnsi="Times New Roman"/>
          <w:lang w:val="bs-Latn-BA"/>
        </w:rPr>
      </w:pPr>
      <w:r>
        <w:rPr>
          <w:rFonts w:ascii="Times New Roman" w:hAnsi="Times New Roman"/>
          <w:lang w:val="bs-Latn-BA"/>
        </w:rPr>
        <w:t>- Zakon o zdravstvenoj zaštiti,</w:t>
      </w:r>
    </w:p>
    <w:p w:rsidR="00355DCC" w:rsidRDefault="00355DCC" w:rsidP="00355DCC">
      <w:pPr>
        <w:tabs>
          <w:tab w:val="left" w:pos="600"/>
        </w:tabs>
        <w:jc w:val="both"/>
        <w:rPr>
          <w:rFonts w:ascii="Times New Roman" w:hAnsi="Times New Roman"/>
          <w:lang w:val="bs-Latn-BA"/>
        </w:rPr>
      </w:pPr>
      <w:r>
        <w:rPr>
          <w:rFonts w:ascii="Times New Roman" w:hAnsi="Times New Roman"/>
          <w:lang w:val="bs-Latn-BA"/>
        </w:rPr>
        <w:t>-Zakon o osnovama socijalne zaštite, zaštite civilnih žrtava rata i zaštite porodice sa djecom,</w:t>
      </w:r>
    </w:p>
    <w:p w:rsidR="004661F1" w:rsidRDefault="004661F1" w:rsidP="004661F1">
      <w:pPr>
        <w:tabs>
          <w:tab w:val="left" w:pos="600"/>
        </w:tabs>
        <w:ind w:right="-288"/>
        <w:jc w:val="both"/>
        <w:rPr>
          <w:rFonts w:ascii="Times New Roman" w:hAnsi="Times New Roman"/>
          <w:lang w:val="bs-Latn-BA"/>
        </w:rPr>
      </w:pPr>
      <w:r>
        <w:rPr>
          <w:rFonts w:ascii="Times New Roman" w:hAnsi="Times New Roman"/>
          <w:b/>
          <w:lang w:val="bs-Latn-BA"/>
        </w:rPr>
        <w:t>-</w:t>
      </w:r>
      <w:r>
        <w:rPr>
          <w:rFonts w:ascii="Times New Roman" w:hAnsi="Times New Roman"/>
          <w:lang w:val="bs-Latn-BA"/>
        </w:rPr>
        <w:t>Zakon o državnoj službi u Unsko-sanskom ;</w:t>
      </w:r>
    </w:p>
    <w:p w:rsidR="004661F1" w:rsidRDefault="00C16BF3" w:rsidP="004661F1">
      <w:pPr>
        <w:tabs>
          <w:tab w:val="left" w:pos="600"/>
        </w:tabs>
        <w:ind w:right="-288"/>
        <w:jc w:val="both"/>
        <w:rPr>
          <w:rFonts w:ascii="Times New Roman" w:hAnsi="Times New Roman"/>
          <w:lang w:val="bs-Latn-BA"/>
        </w:rPr>
      </w:pPr>
      <w:r>
        <w:rPr>
          <w:rFonts w:ascii="Times New Roman" w:hAnsi="Times New Roman"/>
          <w:lang w:val="bs-Latn-BA"/>
        </w:rPr>
        <w:t>-Zakon o budžetu FBiH</w:t>
      </w:r>
      <w:r w:rsidR="004661F1">
        <w:rPr>
          <w:rFonts w:ascii="Times New Roman" w:hAnsi="Times New Roman"/>
          <w:lang w:val="bs-Latn-BA"/>
        </w:rPr>
        <w:t>;</w:t>
      </w:r>
    </w:p>
    <w:p w:rsidR="004661F1" w:rsidRDefault="004661F1" w:rsidP="004661F1">
      <w:pPr>
        <w:tabs>
          <w:tab w:val="left" w:pos="600"/>
        </w:tabs>
        <w:jc w:val="both"/>
        <w:rPr>
          <w:rFonts w:ascii="Times New Roman" w:hAnsi="Times New Roman"/>
          <w:lang w:val="bs-Latn-BA"/>
        </w:rPr>
      </w:pPr>
      <w:r>
        <w:rPr>
          <w:rFonts w:ascii="Times New Roman" w:hAnsi="Times New Roman"/>
          <w:b/>
          <w:lang w:val="bs-Latn-BA"/>
        </w:rPr>
        <w:t>-</w:t>
      </w:r>
      <w:r>
        <w:rPr>
          <w:rFonts w:ascii="Times New Roman" w:hAnsi="Times New Roman"/>
          <w:lang w:val="bs-Latn-BA"/>
        </w:rPr>
        <w:t>Zakon o platama i naknadama u organima vlasti Unsko-sanskog kantona;</w:t>
      </w:r>
    </w:p>
    <w:p w:rsidR="004661F1" w:rsidRDefault="004661F1" w:rsidP="004661F1">
      <w:pPr>
        <w:tabs>
          <w:tab w:val="left" w:pos="600"/>
        </w:tabs>
        <w:jc w:val="both"/>
        <w:rPr>
          <w:rFonts w:ascii="Times New Roman" w:hAnsi="Times New Roman"/>
          <w:lang w:val="bs-Latn-BA"/>
        </w:rPr>
      </w:pPr>
    </w:p>
    <w:p w:rsidR="004661F1" w:rsidRDefault="004661F1" w:rsidP="004661F1">
      <w:pPr>
        <w:tabs>
          <w:tab w:val="left" w:pos="600"/>
        </w:tabs>
        <w:jc w:val="both"/>
        <w:rPr>
          <w:rFonts w:ascii="Times New Roman" w:hAnsi="Times New Roman"/>
          <w:lang w:val="bs-Latn-BA"/>
        </w:rPr>
      </w:pPr>
    </w:p>
    <w:p w:rsidR="004661F1" w:rsidRDefault="004661F1" w:rsidP="004661F1">
      <w:pPr>
        <w:tabs>
          <w:tab w:val="left" w:pos="600"/>
        </w:tabs>
        <w:jc w:val="both"/>
        <w:rPr>
          <w:rFonts w:ascii="Times New Roman" w:hAnsi="Times New Roman"/>
          <w:lang w:val="bs-Latn-BA"/>
        </w:rPr>
      </w:pPr>
      <w:r>
        <w:rPr>
          <w:rFonts w:ascii="Times New Roman" w:hAnsi="Times New Roman"/>
          <w:lang w:val="bs-Latn-BA"/>
        </w:rPr>
        <w:tab/>
        <w:t>Podzakonski akti koji imaju funkciju preventivnih mehanizama za sprječavanje različitih oblika nepravilnosti, korupcije te koruptivnog djelovanja  su:</w:t>
      </w:r>
    </w:p>
    <w:p w:rsidR="004661F1" w:rsidRDefault="004661F1" w:rsidP="004661F1">
      <w:pPr>
        <w:tabs>
          <w:tab w:val="left" w:pos="600"/>
        </w:tabs>
        <w:jc w:val="both"/>
        <w:rPr>
          <w:rFonts w:ascii="Times New Roman" w:hAnsi="Times New Roman"/>
          <w:lang w:val="bs-Latn-BA"/>
        </w:rPr>
      </w:pPr>
    </w:p>
    <w:p w:rsidR="004661F1" w:rsidRDefault="004661F1" w:rsidP="004661F1">
      <w:pPr>
        <w:tabs>
          <w:tab w:val="left" w:pos="600"/>
        </w:tabs>
        <w:jc w:val="both"/>
        <w:rPr>
          <w:rFonts w:ascii="Times New Roman" w:hAnsi="Times New Roman"/>
          <w:lang w:val="bs-Latn-BA"/>
        </w:rPr>
      </w:pPr>
      <w:r>
        <w:rPr>
          <w:rFonts w:ascii="Times New Roman" w:hAnsi="Times New Roman"/>
          <w:lang w:val="bs-Latn-BA"/>
        </w:rPr>
        <w:t>- Pravilnik o unutrašnjoj organizaciji Ministarstva;</w:t>
      </w:r>
    </w:p>
    <w:p w:rsidR="004661F1" w:rsidRDefault="004661F1" w:rsidP="004661F1">
      <w:pPr>
        <w:tabs>
          <w:tab w:val="left" w:pos="600"/>
        </w:tabs>
        <w:jc w:val="both"/>
        <w:rPr>
          <w:rFonts w:ascii="Times New Roman" w:hAnsi="Times New Roman"/>
          <w:lang w:val="bs-Latn-BA"/>
        </w:rPr>
      </w:pPr>
      <w:r>
        <w:rPr>
          <w:rFonts w:ascii="Times New Roman" w:hAnsi="Times New Roman"/>
          <w:lang w:val="bs-Latn-BA"/>
        </w:rPr>
        <w:t>- Etički kodeks;</w:t>
      </w:r>
    </w:p>
    <w:p w:rsidR="004661F1" w:rsidRDefault="004661F1" w:rsidP="004661F1">
      <w:pPr>
        <w:tabs>
          <w:tab w:val="left" w:pos="600"/>
        </w:tabs>
        <w:jc w:val="both"/>
        <w:rPr>
          <w:rFonts w:ascii="Times New Roman" w:hAnsi="Times New Roman"/>
          <w:lang w:val="bs-Latn-BA"/>
        </w:rPr>
      </w:pPr>
      <w:r>
        <w:rPr>
          <w:rFonts w:ascii="Times New Roman" w:hAnsi="Times New Roman"/>
          <w:lang w:val="bs-Latn-BA"/>
        </w:rPr>
        <w:t>- Uputstvo o čuvanju, upotrebi, vođenju evidencija i uništavanju pečata;</w:t>
      </w:r>
    </w:p>
    <w:p w:rsidR="00300B8D" w:rsidRDefault="00300B8D" w:rsidP="004661F1">
      <w:pPr>
        <w:tabs>
          <w:tab w:val="left" w:pos="600"/>
        </w:tabs>
        <w:jc w:val="both"/>
        <w:rPr>
          <w:rFonts w:ascii="Times New Roman" w:hAnsi="Times New Roman"/>
          <w:lang w:val="bs-Latn-BA"/>
        </w:rPr>
      </w:pPr>
      <w:r>
        <w:rPr>
          <w:rFonts w:ascii="Times New Roman" w:hAnsi="Times New Roman"/>
          <w:lang w:val="bs-Latn-BA"/>
        </w:rPr>
        <w:t>-Pravilnik o internim kontrolama i internim kontrolnim postupcima,</w:t>
      </w:r>
    </w:p>
    <w:p w:rsidR="00AC0F76" w:rsidRDefault="00AC0F76" w:rsidP="004661F1">
      <w:pPr>
        <w:tabs>
          <w:tab w:val="left" w:pos="600"/>
        </w:tabs>
        <w:jc w:val="both"/>
        <w:rPr>
          <w:rFonts w:ascii="Times New Roman" w:hAnsi="Times New Roman"/>
          <w:lang w:val="bs-Latn-BA"/>
        </w:rPr>
      </w:pPr>
      <w:r>
        <w:rPr>
          <w:rFonts w:ascii="Times New Roman" w:hAnsi="Times New Roman"/>
          <w:lang w:val="bs-Latn-BA"/>
        </w:rPr>
        <w:t>-Pravilnik o pripravničkom stažu i stručnom ispitu zdravstvenih radnika,</w:t>
      </w:r>
    </w:p>
    <w:p w:rsidR="00AC0F76" w:rsidRDefault="00AC0F76" w:rsidP="004661F1">
      <w:pPr>
        <w:tabs>
          <w:tab w:val="left" w:pos="600"/>
        </w:tabs>
        <w:jc w:val="both"/>
        <w:rPr>
          <w:rFonts w:ascii="Times New Roman" w:hAnsi="Times New Roman"/>
          <w:lang w:val="bs-Latn-BA"/>
        </w:rPr>
      </w:pPr>
      <w:r>
        <w:rPr>
          <w:rFonts w:ascii="Times New Roman" w:hAnsi="Times New Roman"/>
          <w:lang w:val="bs-Latn-BA"/>
        </w:rPr>
        <w:t xml:space="preserve">-Pravilnik o uvjetima za obavljanje privatne prakse, grupne privatne prakse, kao i uvjetima za    </w:t>
      </w:r>
    </w:p>
    <w:p w:rsidR="00AC0F76" w:rsidRDefault="00AC0F76" w:rsidP="004661F1">
      <w:pPr>
        <w:tabs>
          <w:tab w:val="left" w:pos="600"/>
        </w:tabs>
        <w:jc w:val="both"/>
        <w:rPr>
          <w:rFonts w:ascii="Times New Roman" w:hAnsi="Times New Roman"/>
          <w:lang w:val="bs-Latn-BA"/>
        </w:rPr>
      </w:pPr>
      <w:r>
        <w:rPr>
          <w:rFonts w:ascii="Times New Roman" w:hAnsi="Times New Roman"/>
          <w:lang w:val="bs-Latn-BA"/>
        </w:rPr>
        <w:t xml:space="preserve"> obavljanje privatne prakse na osnovu posebnog ugovora sa zdravstvenom ustanovom.</w:t>
      </w:r>
    </w:p>
    <w:p w:rsidR="00300B8D" w:rsidRDefault="00300B8D" w:rsidP="004661F1">
      <w:pPr>
        <w:tabs>
          <w:tab w:val="left" w:pos="600"/>
        </w:tabs>
        <w:jc w:val="both"/>
        <w:rPr>
          <w:rFonts w:ascii="Times New Roman" w:hAnsi="Times New Roman"/>
          <w:lang w:val="bs-Latn-BA"/>
        </w:rPr>
      </w:pPr>
    </w:p>
    <w:p w:rsidR="00300B8D" w:rsidRDefault="00300B8D" w:rsidP="004661F1">
      <w:pPr>
        <w:tabs>
          <w:tab w:val="left" w:pos="600"/>
        </w:tabs>
        <w:jc w:val="both"/>
        <w:rPr>
          <w:rFonts w:ascii="Times New Roman" w:hAnsi="Times New Roman"/>
          <w:lang w:val="bs-Latn-BA"/>
        </w:rPr>
      </w:pPr>
    </w:p>
    <w:p w:rsidR="004661F1" w:rsidRDefault="004661F1" w:rsidP="004661F1">
      <w:pPr>
        <w:tabs>
          <w:tab w:val="left" w:pos="600"/>
        </w:tabs>
        <w:jc w:val="both"/>
        <w:rPr>
          <w:rFonts w:ascii="Times New Roman" w:hAnsi="Times New Roman"/>
          <w:sz w:val="22"/>
          <w:szCs w:val="22"/>
          <w:lang w:val="bs-Latn-BA"/>
        </w:rPr>
      </w:pPr>
    </w:p>
    <w:p w:rsidR="004661F1" w:rsidRDefault="004661F1" w:rsidP="004661F1">
      <w:pPr>
        <w:pStyle w:val="Heading2"/>
        <w:rPr>
          <w:rFonts w:ascii="Times New Roman" w:hAnsi="Times New Roman" w:cs="Times New Roman"/>
          <w:b/>
          <w:bCs/>
          <w:lang w:val="bs-Latn-BA"/>
        </w:rPr>
      </w:pPr>
      <w:bookmarkStart w:id="35" w:name="_Toc164833482"/>
      <w:bookmarkStart w:id="36" w:name="_Toc164832108"/>
      <w:bookmarkStart w:id="37" w:name="_Toc164831912"/>
      <w:bookmarkStart w:id="38" w:name="_Toc337730915"/>
      <w:r>
        <w:rPr>
          <w:rFonts w:ascii="Times New Roman" w:hAnsi="Times New Roman" w:cs="Times New Roman"/>
          <w:b/>
          <w:bCs/>
          <w:lang w:val="bs-Latn-BA"/>
        </w:rPr>
        <w:t xml:space="preserve">8.1. Analiza </w:t>
      </w:r>
      <w:r>
        <w:rPr>
          <w:rFonts w:ascii="Times New Roman" w:hAnsi="Times New Roman" w:cs="Times New Roman"/>
          <w:b/>
          <w:bCs/>
          <w:i/>
          <w:lang w:val="bs-Latn-BA"/>
        </w:rPr>
        <w:t xml:space="preserve">statusa quo </w:t>
      </w:r>
      <w:r>
        <w:rPr>
          <w:rFonts w:ascii="Times New Roman" w:hAnsi="Times New Roman" w:cs="Times New Roman"/>
          <w:b/>
          <w:bCs/>
          <w:lang w:val="bs-Latn-BA"/>
        </w:rPr>
        <w:t>na osnovu upitnika</w:t>
      </w:r>
      <w:bookmarkEnd w:id="35"/>
      <w:bookmarkEnd w:id="36"/>
      <w:bookmarkEnd w:id="37"/>
      <w:bookmarkEnd w:id="38"/>
    </w:p>
    <w:p w:rsidR="004661F1" w:rsidRDefault="004661F1" w:rsidP="004661F1">
      <w:pPr>
        <w:jc w:val="both"/>
        <w:rPr>
          <w:rFonts w:ascii="Times New Roman" w:hAnsi="Times New Roman"/>
          <w:lang w:val="bs-Latn-BA"/>
        </w:rPr>
      </w:pPr>
    </w:p>
    <w:p w:rsidR="00B325B9" w:rsidRDefault="00B325B9" w:rsidP="004661F1">
      <w:pPr>
        <w:jc w:val="both"/>
        <w:rPr>
          <w:rFonts w:ascii="Times New Roman" w:hAnsi="Times New Roman"/>
          <w:lang w:val="bs-Latn-BA"/>
        </w:rPr>
      </w:pPr>
    </w:p>
    <w:p w:rsidR="004661F1" w:rsidRDefault="004661F1" w:rsidP="004661F1">
      <w:pPr>
        <w:ind w:firstLine="708"/>
        <w:jc w:val="both"/>
        <w:rPr>
          <w:rFonts w:ascii="Times New Roman" w:hAnsi="Times New Roman"/>
          <w:lang w:val="bs-Latn-BA"/>
        </w:rPr>
      </w:pPr>
      <w:r>
        <w:rPr>
          <w:rFonts w:ascii="Times New Roman" w:hAnsi="Times New Roman"/>
          <w:lang w:val="bs-Latn-BA"/>
        </w:rPr>
        <w:t>Zaposlenicima Ministarstva su podijeljeni upitnici za samoprocjenu integriteta unutar institucije. Popunjavanje upitnika bilo je anonimno kako bi se na taj način dobili što objektivniji rezultati.  Radna grupa je odlučila da unutar Ministarstva podijeli jednoobrazan upitnik za državne službenike i namještenike.</w:t>
      </w:r>
    </w:p>
    <w:p w:rsidR="004661F1" w:rsidRDefault="004661F1" w:rsidP="004661F1">
      <w:pPr>
        <w:ind w:firstLine="708"/>
        <w:jc w:val="both"/>
        <w:rPr>
          <w:rFonts w:ascii="Times New Roman" w:hAnsi="Times New Roman"/>
          <w:lang w:val="bs-Latn-BA"/>
        </w:rPr>
      </w:pPr>
      <w:r>
        <w:rPr>
          <w:rFonts w:ascii="Times New Roman" w:hAnsi="Times New Roman"/>
          <w:lang w:val="bs-Latn-BA"/>
        </w:rPr>
        <w:t xml:space="preserve">Osnovni cilj upitnika je da se dobije jasna slika o stanju integriteta, te da se prikupe relevantne informacije o percepciji i načinu funkcionisanja, kompetenciji zaposlenih, kao i nivou lične uključenosti prilikom postizanja ciljeva i zadataka Ministarstva. </w:t>
      </w:r>
    </w:p>
    <w:p w:rsidR="004661F1" w:rsidRDefault="004661F1" w:rsidP="004661F1">
      <w:pPr>
        <w:ind w:firstLine="708"/>
        <w:jc w:val="both"/>
        <w:rPr>
          <w:rFonts w:ascii="Times New Roman" w:hAnsi="Times New Roman"/>
          <w:lang w:val="bs-Latn-BA"/>
        </w:rPr>
      </w:pPr>
      <w:r>
        <w:rPr>
          <w:rFonts w:ascii="Times New Roman" w:hAnsi="Times New Roman"/>
          <w:lang w:val="bs-Latn-BA"/>
        </w:rPr>
        <w:t>Sve informacije dobijene anketiranjem služe isključivo u svrhu procjene postojećeg stanja unutar institucije, utvrđivanja nepravilnosti kao i eventualnoj izloženosti koruptivnom djelovanju, te se u druge svrhe neće koristiti.</w:t>
      </w:r>
    </w:p>
    <w:p w:rsidR="004661F1" w:rsidRDefault="004661F1" w:rsidP="004661F1"/>
    <w:p w:rsidR="004661F1" w:rsidRDefault="004661F1" w:rsidP="004661F1">
      <w:pPr>
        <w:jc w:val="both"/>
        <w:rPr>
          <w:rFonts w:ascii="Times New Roman" w:hAnsi="Times New Roman"/>
          <w:b/>
          <w:lang w:val="bs-Latn-BA"/>
        </w:rPr>
      </w:pPr>
    </w:p>
    <w:p w:rsidR="004661F1" w:rsidRDefault="004661F1" w:rsidP="004661F1">
      <w:pPr>
        <w:jc w:val="both"/>
        <w:rPr>
          <w:rFonts w:ascii="Times New Roman" w:hAnsi="Times New Roman"/>
          <w:b/>
          <w:lang w:val="bs-Latn-BA"/>
        </w:rPr>
      </w:pPr>
      <w:r>
        <w:rPr>
          <w:rFonts w:ascii="Times New Roman" w:hAnsi="Times New Roman"/>
          <w:b/>
          <w:lang w:val="bs-Latn-BA"/>
        </w:rPr>
        <w:t>Upitnik za državne službenike i zaposlenike</w:t>
      </w:r>
    </w:p>
    <w:p w:rsidR="00B325B9" w:rsidRDefault="00B325B9" w:rsidP="004661F1">
      <w:pPr>
        <w:jc w:val="both"/>
        <w:rPr>
          <w:rFonts w:ascii="Times New Roman" w:hAnsi="Times New Roman"/>
          <w:b/>
          <w:lang w:val="bs-Latn-BA"/>
        </w:rPr>
      </w:pPr>
    </w:p>
    <w:p w:rsidR="004661F1" w:rsidRDefault="004661F1" w:rsidP="004661F1">
      <w:pPr>
        <w:jc w:val="both"/>
        <w:rPr>
          <w:rFonts w:ascii="Times New Roman" w:hAnsi="Times New Roman"/>
          <w:b/>
          <w:lang w:val="bs-Latn-BA"/>
        </w:rPr>
      </w:pPr>
    </w:p>
    <w:p w:rsidR="004661F1" w:rsidRDefault="004661F1" w:rsidP="004661F1">
      <w:pPr>
        <w:ind w:firstLine="708"/>
        <w:jc w:val="both"/>
        <w:rPr>
          <w:rFonts w:ascii="Times New Roman" w:hAnsi="Times New Roman"/>
          <w:lang w:val="bs-Latn-BA"/>
        </w:rPr>
      </w:pPr>
      <w:r>
        <w:rPr>
          <w:rFonts w:ascii="Times New Roman" w:hAnsi="Times New Roman"/>
          <w:lang w:val="bs-Latn-BA"/>
        </w:rPr>
        <w:t xml:space="preserve">Cilj navedenog  upitnika jeste da se od lica zaposlenih u Ministarstvu na poziciji državnih službenika i namještenika prikupi dovoljan broj informacija o načinu funkcionisanja institucije te da se na osnovu prikupljenih odgovora izvrši objektivna analiza.  </w:t>
      </w:r>
    </w:p>
    <w:p w:rsidR="004661F1" w:rsidRDefault="004E5EA9" w:rsidP="004661F1">
      <w:pPr>
        <w:ind w:firstLine="708"/>
        <w:jc w:val="both"/>
        <w:rPr>
          <w:rFonts w:ascii="Times New Roman" w:hAnsi="Times New Roman"/>
          <w:lang w:val="bs-Latn-BA"/>
        </w:rPr>
      </w:pPr>
      <w:r>
        <w:rPr>
          <w:rFonts w:ascii="Times New Roman" w:hAnsi="Times New Roman"/>
          <w:lang w:val="bs-Latn-BA"/>
        </w:rPr>
        <w:t>Pitanja iz upitnika su sačinjena</w:t>
      </w:r>
      <w:r w:rsidR="004661F1">
        <w:rPr>
          <w:rFonts w:ascii="Times New Roman" w:hAnsi="Times New Roman"/>
          <w:lang w:val="bs-Latn-BA"/>
        </w:rPr>
        <w:t xml:space="preserve"> sa ponuđenim opcijskim odgovorima gdje se od zaposlenih tražilo da se izjasne da li su upoznati sa pravnim okvirom na osnovu kojeg se zasniva rad  Ministarstva, vršena je ocjena vlastitih odgovornosti na radnom mjestu, ocjenjivan je način komunikacije sa ostalim zaposlenicima Ministarstva, te saradnja sa ostalim institucijama, izjašnjavali su se da li su upoznati sa aktivnostima, kako Ministarstva tako i sektora u kojem rade, izjašnjavali su se da li smatraju da postoje mjerljivi indikatori za rad, ocjenjivali su poteškoće sa kojima se zaposlenici susreću prilikom svakodnevnog rada.  </w:t>
      </w:r>
    </w:p>
    <w:p w:rsidR="004661F1" w:rsidRDefault="004661F1" w:rsidP="004661F1">
      <w:pPr>
        <w:jc w:val="both"/>
        <w:rPr>
          <w:rFonts w:ascii="Times New Roman" w:hAnsi="Times New Roman"/>
          <w:lang w:val="bs-Latn-BA"/>
        </w:rPr>
      </w:pPr>
      <w:r>
        <w:rPr>
          <w:rFonts w:ascii="Times New Roman" w:hAnsi="Times New Roman"/>
          <w:lang w:val="bs-Latn-BA"/>
        </w:rPr>
        <w:t>Upitnik su popunili svi državni službenici i namještenici.</w:t>
      </w:r>
    </w:p>
    <w:p w:rsidR="004661F1" w:rsidRDefault="004661F1" w:rsidP="004661F1">
      <w:pPr>
        <w:jc w:val="both"/>
        <w:rPr>
          <w:rFonts w:ascii="Times New Roman" w:hAnsi="Times New Roman"/>
          <w:lang w:val="bs-Latn-BA"/>
        </w:rPr>
      </w:pPr>
      <w:r>
        <w:rPr>
          <w:rFonts w:ascii="Times New Roman" w:hAnsi="Times New Roman"/>
          <w:lang w:val="bs-Latn-BA"/>
        </w:rPr>
        <w:tab/>
      </w:r>
    </w:p>
    <w:p w:rsidR="004661F1" w:rsidRDefault="004661F1" w:rsidP="004661F1">
      <w:pPr>
        <w:jc w:val="both"/>
        <w:rPr>
          <w:rFonts w:ascii="Times New Roman" w:hAnsi="Times New Roman"/>
          <w:lang w:val="bs-Latn-BA"/>
        </w:rPr>
      </w:pPr>
    </w:p>
    <w:p w:rsidR="004661F1" w:rsidRDefault="004661F1" w:rsidP="004661F1">
      <w:pPr>
        <w:rPr>
          <w:rFonts w:ascii="Times New Roman" w:hAnsi="Times New Roman"/>
          <w:b/>
          <w:lang w:val="bs-Latn-BA"/>
        </w:rPr>
      </w:pPr>
      <w:r>
        <w:rPr>
          <w:rFonts w:ascii="Times New Roman" w:hAnsi="Times New Roman"/>
          <w:b/>
          <w:lang w:val="bs-Latn-BA"/>
        </w:rPr>
        <w:t>Rezultati upitnika provedenog u Ministarstvu:</w:t>
      </w:r>
    </w:p>
    <w:p w:rsidR="004661F1" w:rsidRDefault="004661F1" w:rsidP="004661F1">
      <w:pPr>
        <w:tabs>
          <w:tab w:val="left" w:pos="1494"/>
        </w:tabs>
        <w:rPr>
          <w:rFonts w:ascii="Times New Roman" w:hAnsi="Times New Roman"/>
          <w:lang w:val="bs-Latn-BA"/>
        </w:rPr>
      </w:pPr>
    </w:p>
    <w:p w:rsidR="004661F1" w:rsidRDefault="004661F1" w:rsidP="004661F1">
      <w:pPr>
        <w:jc w:val="both"/>
      </w:pPr>
      <w:r>
        <w:rPr>
          <w:rFonts w:ascii="Times New Roman" w:hAnsi="Times New Roman"/>
          <w:lang w:val="bs-Latn-BA"/>
        </w:rPr>
        <w:tab/>
      </w:r>
    </w:p>
    <w:p w:rsidR="004661F1" w:rsidRDefault="00C6673E" w:rsidP="004661F1">
      <w:pPr>
        <w:pStyle w:val="Vlada"/>
        <w:numPr>
          <w:ilvl w:val="0"/>
          <w:numId w:val="7"/>
        </w:numPr>
      </w:pPr>
      <w:r>
        <w:t>3</w:t>
      </w:r>
      <w:r w:rsidR="004661F1">
        <w:t xml:space="preserve"> od </w:t>
      </w:r>
      <w:r>
        <w:t>11</w:t>
      </w:r>
      <w:r w:rsidR="004661F1">
        <w:t xml:space="preserve"> anketiranih smatra da obavlja aktivnosti podložne nepravilnostima, korupciji i koruptivnom dejstvu;</w:t>
      </w:r>
    </w:p>
    <w:p w:rsidR="00064D40" w:rsidRDefault="00064D40" w:rsidP="004661F1">
      <w:pPr>
        <w:pStyle w:val="Vlada"/>
        <w:numPr>
          <w:ilvl w:val="0"/>
          <w:numId w:val="7"/>
        </w:numPr>
      </w:pPr>
      <w:r>
        <w:t>2 od 11</w:t>
      </w:r>
      <w:r w:rsidR="004661F1">
        <w:t xml:space="preserve"> anketiranih navodi</w:t>
      </w:r>
      <w:r>
        <w:t xml:space="preserve"> da treća lica pokušavaju da utiču na njihove odluke u svoju korist, što je suprotno njihovim radnim obavezama</w:t>
      </w:r>
      <w:r w:rsidR="004661F1">
        <w:t xml:space="preserve"> </w:t>
      </w:r>
    </w:p>
    <w:p w:rsidR="004661F1" w:rsidRDefault="00064D40" w:rsidP="004661F1">
      <w:pPr>
        <w:pStyle w:val="Vlada"/>
        <w:numPr>
          <w:ilvl w:val="0"/>
          <w:numId w:val="7"/>
        </w:numPr>
      </w:pPr>
      <w:r>
        <w:lastRenderedPageBreak/>
        <w:t>3 od 11</w:t>
      </w:r>
      <w:r w:rsidR="004661F1">
        <w:t xml:space="preserve"> anketiranih je upoznato sa postojanjem pravila koja reguliraju izvršavanje rizičnih aktivnosti, isti omjer anketiranih je upoznat sa pravilima;</w:t>
      </w:r>
    </w:p>
    <w:p w:rsidR="004661F1" w:rsidRDefault="00064D40" w:rsidP="004661F1">
      <w:pPr>
        <w:pStyle w:val="Vlada"/>
        <w:numPr>
          <w:ilvl w:val="0"/>
          <w:numId w:val="7"/>
        </w:numPr>
      </w:pPr>
      <w:r>
        <w:t>2</w:t>
      </w:r>
      <w:r w:rsidR="004661F1">
        <w:t xml:space="preserve"> od </w:t>
      </w:r>
      <w:r>
        <w:t xml:space="preserve">11 anketiranih smatra </w:t>
      </w:r>
      <w:r w:rsidR="004661F1">
        <w:t xml:space="preserve"> da u praksi ima veća ovlaštenja od formalno do</w:t>
      </w:r>
      <w:r>
        <w:t>dijeljenih, dok se istovremeno 9</w:t>
      </w:r>
      <w:r w:rsidR="004661F1">
        <w:t xml:space="preserve"> od </w:t>
      </w:r>
      <w:r>
        <w:t>11</w:t>
      </w:r>
      <w:r w:rsidR="004661F1">
        <w:t xml:space="preserve"> anketiranih konsultira sa nadređenim uposlenikom u pogledu donošenj</w:t>
      </w:r>
      <w:r>
        <w:t>a odluka.</w:t>
      </w:r>
    </w:p>
    <w:p w:rsidR="004661F1" w:rsidRDefault="00064D40" w:rsidP="004661F1">
      <w:pPr>
        <w:pStyle w:val="Vlada"/>
        <w:numPr>
          <w:ilvl w:val="0"/>
          <w:numId w:val="7"/>
        </w:numPr>
      </w:pPr>
      <w:r>
        <w:t>10</w:t>
      </w:r>
      <w:r w:rsidR="004661F1">
        <w:t xml:space="preserve"> od </w:t>
      </w:r>
      <w:r>
        <w:t>11</w:t>
      </w:r>
      <w:r w:rsidR="004661F1">
        <w:t xml:space="preserve"> anketiranih u obavljanju poslova kontaktira sa osobama van Ministarstva u svrhu realizacije radnih zadataka, dok istovremeno </w:t>
      </w:r>
      <w:r>
        <w:t>1</w:t>
      </w:r>
      <w:r w:rsidR="004661F1">
        <w:t xml:space="preserve"> od </w:t>
      </w:r>
      <w:r>
        <w:t>11</w:t>
      </w:r>
      <w:r w:rsidR="004661F1">
        <w:t xml:space="preserve"> anketiranih  ne obavještava nadređenog o takvim aktivnostima;</w:t>
      </w:r>
    </w:p>
    <w:p w:rsidR="00AA4DD4" w:rsidRDefault="00AA4DD4" w:rsidP="004661F1">
      <w:pPr>
        <w:pStyle w:val="Vlada"/>
        <w:numPr>
          <w:ilvl w:val="0"/>
          <w:numId w:val="7"/>
        </w:numPr>
      </w:pPr>
      <w:r>
        <w:t>1 od 11</w:t>
      </w:r>
      <w:r w:rsidR="004661F1">
        <w:t xml:space="preserve"> anketiranih se izjašnjava da je bilo pokušaja uticaja osoba unutar ili van Ministarstva kod donošenja prof</w:t>
      </w:r>
      <w:r>
        <w:t>esionalnih odluka, istovremeno 9</w:t>
      </w:r>
      <w:r w:rsidR="004661F1">
        <w:t xml:space="preserve"> od </w:t>
      </w:r>
      <w:r>
        <w:t>11</w:t>
      </w:r>
      <w:r w:rsidR="004661F1">
        <w:t xml:space="preserve"> anketiranih ne </w:t>
      </w:r>
      <w:r>
        <w:t xml:space="preserve">je odgovorilo da treća lica ne utiču na donošenje njihovih odluka. </w:t>
      </w:r>
    </w:p>
    <w:p w:rsidR="004661F1" w:rsidRDefault="00AA4DD4" w:rsidP="004661F1">
      <w:pPr>
        <w:pStyle w:val="Vlada"/>
        <w:numPr>
          <w:ilvl w:val="0"/>
          <w:numId w:val="7"/>
        </w:numPr>
      </w:pPr>
      <w:r>
        <w:t>1</w:t>
      </w:r>
      <w:r w:rsidR="004661F1">
        <w:t xml:space="preserve"> od </w:t>
      </w:r>
      <w:r>
        <w:t>11</w:t>
      </w:r>
      <w:r w:rsidR="004661F1">
        <w:t xml:space="preserve"> anketiranih </w:t>
      </w:r>
      <w:r>
        <w:t xml:space="preserve">se izjasnio da je odluka koju donosi dostupna na uvid svim zaposlenicima, dok 10 od 11 zaposlenih se izjašnjava da njegove odluke nisu dostupne na uvid ostalim zaposlenicima. </w:t>
      </w:r>
    </w:p>
    <w:p w:rsidR="00AA4DD4" w:rsidRDefault="00AA4DD4" w:rsidP="004661F1">
      <w:pPr>
        <w:pStyle w:val="Vlada"/>
        <w:numPr>
          <w:ilvl w:val="0"/>
          <w:numId w:val="7"/>
        </w:numPr>
      </w:pPr>
    </w:p>
    <w:p w:rsidR="004661F1" w:rsidRDefault="004661F1" w:rsidP="004661F1">
      <w:pPr>
        <w:pStyle w:val="Vlada"/>
      </w:pPr>
      <w:r>
        <w:t>Ostala anketna pitanja se smatraju pitanjima opće-društvenog karaktera.</w:t>
      </w:r>
    </w:p>
    <w:p w:rsidR="004661F1" w:rsidRDefault="004661F1" w:rsidP="004661F1">
      <w:pPr>
        <w:jc w:val="both"/>
      </w:pPr>
    </w:p>
    <w:p w:rsidR="004661F1" w:rsidRDefault="004661F1" w:rsidP="004661F1">
      <w:pPr>
        <w:jc w:val="both"/>
      </w:pPr>
    </w:p>
    <w:p w:rsidR="004661F1" w:rsidRDefault="004661F1" w:rsidP="004661F1">
      <w:pPr>
        <w:jc w:val="both"/>
        <w:rPr>
          <w:rFonts w:ascii="Times New Roman" w:hAnsi="Times New Roman"/>
          <w:lang w:val="bs-Latn-BA"/>
        </w:rPr>
      </w:pPr>
    </w:p>
    <w:p w:rsidR="004661F1" w:rsidRDefault="004661F1" w:rsidP="004661F1">
      <w:pPr>
        <w:pStyle w:val="Heading2"/>
        <w:rPr>
          <w:rFonts w:ascii="Times New Roman" w:hAnsi="Times New Roman" w:cs="Times New Roman"/>
          <w:b/>
          <w:bCs/>
          <w:lang w:val="bs-Latn-BA"/>
        </w:rPr>
      </w:pPr>
      <w:bookmarkStart w:id="39" w:name="_Toc164833484"/>
      <w:bookmarkStart w:id="40" w:name="_Toc164832110"/>
      <w:bookmarkStart w:id="41" w:name="_Toc164831914"/>
      <w:bookmarkStart w:id="42" w:name="_Toc337730917"/>
      <w:r>
        <w:rPr>
          <w:rFonts w:ascii="Times New Roman" w:hAnsi="Times New Roman" w:cs="Times New Roman"/>
          <w:b/>
          <w:bCs/>
          <w:lang w:val="bs-Latn-BA"/>
        </w:rPr>
        <w:t xml:space="preserve">8.2.     Analiza </w:t>
      </w:r>
      <w:r>
        <w:rPr>
          <w:rFonts w:ascii="Times New Roman" w:hAnsi="Times New Roman" w:cs="Times New Roman"/>
          <w:b/>
          <w:bCs/>
          <w:i/>
          <w:lang w:val="bs-Latn-BA"/>
        </w:rPr>
        <w:t>statusa quo</w:t>
      </w:r>
      <w:r>
        <w:rPr>
          <w:rFonts w:ascii="Times New Roman" w:hAnsi="Times New Roman" w:cs="Times New Roman"/>
          <w:b/>
          <w:bCs/>
          <w:lang w:val="bs-Latn-BA"/>
        </w:rPr>
        <w:t xml:space="preserve"> na osnovu zakonskog okvira</w:t>
      </w:r>
      <w:bookmarkEnd w:id="39"/>
      <w:bookmarkEnd w:id="40"/>
      <w:bookmarkEnd w:id="41"/>
      <w:bookmarkEnd w:id="42"/>
    </w:p>
    <w:p w:rsidR="004661F1" w:rsidRDefault="004661F1" w:rsidP="004661F1">
      <w:pPr>
        <w:rPr>
          <w:rFonts w:ascii="Times New Roman" w:hAnsi="Times New Roman"/>
          <w:lang w:val="bs-Latn-BA"/>
        </w:rPr>
      </w:pPr>
    </w:p>
    <w:p w:rsidR="004661F1" w:rsidRDefault="004661F1" w:rsidP="004661F1">
      <w:pPr>
        <w:jc w:val="both"/>
        <w:rPr>
          <w:rFonts w:ascii="Times New Roman" w:hAnsi="Times New Roman"/>
          <w:lang w:val="bs-Latn-BA"/>
        </w:rPr>
      </w:pPr>
      <w:r>
        <w:rPr>
          <w:rFonts w:ascii="Times New Roman" w:hAnsi="Times New Roman"/>
          <w:lang w:val="bs-Latn-BA"/>
        </w:rPr>
        <w:tab/>
        <w:t>Zakonom o organizaciji i djelokrugu kantonalnih organa uprave i upravnih organizacija definisane su nadležnosti Ministarstva.</w:t>
      </w:r>
    </w:p>
    <w:p w:rsidR="004661F1" w:rsidRDefault="004661F1" w:rsidP="004661F1">
      <w:pPr>
        <w:jc w:val="both"/>
        <w:rPr>
          <w:rFonts w:ascii="Times New Roman" w:hAnsi="Times New Roman"/>
          <w:lang w:val="bs-Latn-BA"/>
        </w:rPr>
      </w:pPr>
    </w:p>
    <w:p w:rsidR="004661F1" w:rsidRDefault="004661F1" w:rsidP="004661F1">
      <w:pPr>
        <w:tabs>
          <w:tab w:val="left" w:pos="600"/>
        </w:tabs>
        <w:jc w:val="both"/>
        <w:rPr>
          <w:rFonts w:ascii="Times New Roman" w:hAnsi="Times New Roman"/>
          <w:lang w:val="bs-Latn-BA"/>
        </w:rPr>
      </w:pPr>
      <w:r>
        <w:rPr>
          <w:rFonts w:ascii="Times New Roman" w:hAnsi="Times New Roman"/>
          <w:lang w:val="bs-Latn-BA"/>
        </w:rPr>
        <w:tab/>
        <w:t xml:space="preserve">U svom radu, Ministarstvo primjenjuje zakone kao što su: </w:t>
      </w:r>
    </w:p>
    <w:p w:rsidR="004661F1" w:rsidRDefault="004661F1" w:rsidP="004661F1">
      <w:pPr>
        <w:numPr>
          <w:ilvl w:val="0"/>
          <w:numId w:val="7"/>
        </w:numPr>
        <w:tabs>
          <w:tab w:val="left" w:pos="600"/>
        </w:tabs>
        <w:jc w:val="both"/>
        <w:rPr>
          <w:rFonts w:ascii="Times New Roman" w:hAnsi="Times New Roman"/>
          <w:lang w:val="bs-Latn-BA"/>
        </w:rPr>
      </w:pPr>
      <w:r>
        <w:rPr>
          <w:rFonts w:ascii="Times New Roman" w:hAnsi="Times New Roman"/>
          <w:lang w:val="bs-Latn-BA"/>
        </w:rPr>
        <w:t>Zakon o državnoj službi u Unsko-sanskom kantonu;</w:t>
      </w:r>
    </w:p>
    <w:p w:rsidR="004661F1" w:rsidRDefault="004661F1" w:rsidP="004661F1">
      <w:pPr>
        <w:numPr>
          <w:ilvl w:val="0"/>
          <w:numId w:val="7"/>
        </w:numPr>
        <w:tabs>
          <w:tab w:val="left" w:pos="600"/>
        </w:tabs>
        <w:jc w:val="both"/>
        <w:rPr>
          <w:rFonts w:ascii="Times New Roman" w:hAnsi="Times New Roman"/>
          <w:lang w:val="bs-Latn-BA"/>
        </w:rPr>
      </w:pPr>
      <w:r>
        <w:rPr>
          <w:rFonts w:ascii="Times New Roman" w:hAnsi="Times New Roman"/>
          <w:lang w:val="bs-Latn-BA"/>
        </w:rPr>
        <w:t>Zakon o upravnom postupku;</w:t>
      </w:r>
    </w:p>
    <w:p w:rsidR="004661F1" w:rsidRDefault="004661F1" w:rsidP="004661F1">
      <w:pPr>
        <w:numPr>
          <w:ilvl w:val="0"/>
          <w:numId w:val="7"/>
        </w:numPr>
        <w:tabs>
          <w:tab w:val="left" w:pos="600"/>
        </w:tabs>
        <w:jc w:val="both"/>
        <w:rPr>
          <w:rFonts w:ascii="Times New Roman" w:hAnsi="Times New Roman"/>
          <w:lang w:val="bs-Latn-BA"/>
        </w:rPr>
      </w:pPr>
      <w:r>
        <w:rPr>
          <w:rFonts w:ascii="Times New Roman" w:hAnsi="Times New Roman"/>
          <w:lang w:val="bs-Latn-BA"/>
        </w:rPr>
        <w:t>Zakon o upravnim sporovima;</w:t>
      </w:r>
    </w:p>
    <w:p w:rsidR="004661F1" w:rsidRDefault="004661F1" w:rsidP="004661F1">
      <w:pPr>
        <w:numPr>
          <w:ilvl w:val="0"/>
          <w:numId w:val="7"/>
        </w:numPr>
        <w:tabs>
          <w:tab w:val="left" w:pos="600"/>
        </w:tabs>
        <w:jc w:val="both"/>
        <w:rPr>
          <w:rFonts w:ascii="Times New Roman" w:hAnsi="Times New Roman"/>
          <w:lang w:val="bs-Latn-BA"/>
        </w:rPr>
      </w:pPr>
      <w:r>
        <w:rPr>
          <w:rFonts w:ascii="Times New Roman" w:hAnsi="Times New Roman"/>
          <w:lang w:val="bs-Latn-BA"/>
        </w:rPr>
        <w:t>Zakon o slobodi pristupa informacijama;</w:t>
      </w:r>
    </w:p>
    <w:p w:rsidR="004661F1" w:rsidRPr="00E13E88" w:rsidRDefault="004661F1" w:rsidP="00E13E88">
      <w:pPr>
        <w:numPr>
          <w:ilvl w:val="0"/>
          <w:numId w:val="7"/>
        </w:numPr>
        <w:tabs>
          <w:tab w:val="left" w:pos="600"/>
        </w:tabs>
        <w:jc w:val="both"/>
        <w:rPr>
          <w:rFonts w:ascii="Times New Roman" w:hAnsi="Times New Roman"/>
          <w:lang w:val="bs-Latn-BA"/>
        </w:rPr>
      </w:pPr>
      <w:r>
        <w:rPr>
          <w:rFonts w:ascii="Times New Roman" w:hAnsi="Times New Roman"/>
          <w:lang w:val="bs-Latn-BA"/>
        </w:rPr>
        <w:t>Zakon o javnim nabavkama;</w:t>
      </w:r>
    </w:p>
    <w:p w:rsidR="004661F1" w:rsidRDefault="004661F1" w:rsidP="004661F1">
      <w:pPr>
        <w:numPr>
          <w:ilvl w:val="0"/>
          <w:numId w:val="7"/>
        </w:numPr>
        <w:tabs>
          <w:tab w:val="left" w:pos="600"/>
        </w:tabs>
        <w:jc w:val="both"/>
        <w:rPr>
          <w:rFonts w:ascii="Times New Roman" w:hAnsi="Times New Roman"/>
          <w:lang w:val="bs-Latn-BA"/>
        </w:rPr>
      </w:pPr>
      <w:r>
        <w:rPr>
          <w:rFonts w:ascii="Times New Roman" w:hAnsi="Times New Roman"/>
          <w:lang w:val="bs-Latn-BA"/>
        </w:rPr>
        <w:t>Zakon udruženjima i fondacijama;</w:t>
      </w:r>
    </w:p>
    <w:p w:rsidR="004661F1" w:rsidRDefault="00E13E88" w:rsidP="004661F1">
      <w:pPr>
        <w:numPr>
          <w:ilvl w:val="0"/>
          <w:numId w:val="7"/>
        </w:numPr>
        <w:tabs>
          <w:tab w:val="left" w:pos="600"/>
        </w:tabs>
        <w:jc w:val="both"/>
        <w:rPr>
          <w:rFonts w:ascii="Times New Roman" w:hAnsi="Times New Roman"/>
          <w:lang w:val="bs-Latn-BA"/>
        </w:rPr>
      </w:pPr>
      <w:r>
        <w:rPr>
          <w:rFonts w:ascii="Times New Roman" w:hAnsi="Times New Roman"/>
          <w:lang w:val="bs-Latn-BA"/>
        </w:rPr>
        <w:t>Zakon o zdravstvenoj zaštiti;</w:t>
      </w:r>
    </w:p>
    <w:p w:rsidR="00E13E88" w:rsidRDefault="00E13E88" w:rsidP="004661F1">
      <w:pPr>
        <w:numPr>
          <w:ilvl w:val="0"/>
          <w:numId w:val="7"/>
        </w:numPr>
        <w:tabs>
          <w:tab w:val="left" w:pos="600"/>
        </w:tabs>
        <w:jc w:val="both"/>
        <w:rPr>
          <w:rFonts w:ascii="Times New Roman" w:hAnsi="Times New Roman"/>
          <w:lang w:val="bs-Latn-BA"/>
        </w:rPr>
      </w:pPr>
      <w:r>
        <w:rPr>
          <w:rFonts w:ascii="Times New Roman" w:hAnsi="Times New Roman"/>
          <w:lang w:val="bs-Latn-BA"/>
        </w:rPr>
        <w:t>Zakon o zdravstvenom osiguranju</w:t>
      </w:r>
    </w:p>
    <w:p w:rsidR="00E13E88" w:rsidRDefault="00E13E88" w:rsidP="00E13E88">
      <w:pPr>
        <w:numPr>
          <w:ilvl w:val="0"/>
          <w:numId w:val="7"/>
        </w:numPr>
        <w:tabs>
          <w:tab w:val="left" w:pos="600"/>
        </w:tabs>
        <w:rPr>
          <w:rFonts w:ascii="Times New Roman" w:hAnsi="Times New Roman"/>
          <w:lang w:val="bs-Latn-BA"/>
        </w:rPr>
      </w:pPr>
      <w:r>
        <w:rPr>
          <w:rFonts w:ascii="Times New Roman" w:hAnsi="Times New Roman"/>
          <w:lang w:val="bs-Latn-BA"/>
        </w:rPr>
        <w:t>Zakon o osnovama socijalne zaštite, zaštite civilnih žrtava rata i zaštita porodice sa djecom;</w:t>
      </w:r>
    </w:p>
    <w:p w:rsidR="004661F1" w:rsidRDefault="004661F1" w:rsidP="004661F1">
      <w:pPr>
        <w:numPr>
          <w:ilvl w:val="0"/>
          <w:numId w:val="7"/>
        </w:numPr>
        <w:tabs>
          <w:tab w:val="left" w:pos="600"/>
        </w:tabs>
        <w:jc w:val="both"/>
        <w:rPr>
          <w:rFonts w:ascii="Times New Roman" w:hAnsi="Times New Roman"/>
          <w:lang w:val="bs-Latn-BA"/>
        </w:rPr>
      </w:pPr>
      <w:r>
        <w:rPr>
          <w:rFonts w:ascii="Times New Roman" w:hAnsi="Times New Roman"/>
          <w:lang w:val="bs-Latn-BA"/>
        </w:rPr>
        <w:t>Zakon o organizaciji organa uprave u Federaciji Bosne i Hercegovine i dr.</w:t>
      </w:r>
    </w:p>
    <w:p w:rsidR="004661F1" w:rsidRDefault="004661F1" w:rsidP="004661F1">
      <w:pPr>
        <w:tabs>
          <w:tab w:val="left" w:pos="600"/>
        </w:tabs>
        <w:ind w:left="720"/>
        <w:jc w:val="both"/>
        <w:rPr>
          <w:rFonts w:ascii="Times New Roman" w:hAnsi="Times New Roman"/>
          <w:lang w:val="bs-Latn-BA"/>
        </w:rPr>
      </w:pPr>
    </w:p>
    <w:p w:rsidR="004661F1" w:rsidRDefault="004661F1" w:rsidP="004661F1">
      <w:pPr>
        <w:tabs>
          <w:tab w:val="left" w:pos="600"/>
        </w:tabs>
        <w:jc w:val="both"/>
        <w:rPr>
          <w:rFonts w:ascii="Times New Roman" w:hAnsi="Times New Roman"/>
          <w:lang w:val="bs-Latn-BA"/>
        </w:rPr>
      </w:pPr>
      <w:r>
        <w:rPr>
          <w:rFonts w:ascii="Times New Roman" w:hAnsi="Times New Roman"/>
          <w:lang w:val="bs-Latn-BA"/>
        </w:rPr>
        <w:tab/>
        <w:t xml:space="preserve">Ministarstvo konstantno radi na ažuriranju postojećih propisa, kao i donošenju novih, kako bi se svaka situacija regulisala i uredila propisima. Na osnovu analize postojećeg stanja može se utvrditi da u Ministarstvu postoji preventivni mehanizam zasnovan na zakonskom i praktičnom okviru koji sprečava narušavanje integriteta unutar institucije. </w:t>
      </w: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lang w:val="bs-Latn-BA"/>
        </w:rPr>
      </w:pPr>
      <w:r>
        <w:rPr>
          <w:rFonts w:ascii="Times New Roman" w:hAnsi="Times New Roman"/>
          <w:lang w:val="bs-Latn-BA"/>
        </w:rPr>
        <w:tab/>
        <w:t xml:space="preserve">Zapošljavanje u Ministarstvu se vrši u skladu sa Zakonom o državnoj službi u Unsko-sanskom kantonu, te svim drugim relevantnim zakonskim i podzakonskim propisima koji regulišu oblast zapošljavanja u sistemu državne službe. </w:t>
      </w:r>
    </w:p>
    <w:p w:rsidR="004661F1" w:rsidRDefault="004661F1" w:rsidP="004661F1">
      <w:pPr>
        <w:ind w:firstLine="708"/>
        <w:jc w:val="both"/>
        <w:rPr>
          <w:rFonts w:ascii="Times New Roman" w:hAnsi="Times New Roman"/>
          <w:lang w:val="bs-Latn-BA"/>
        </w:rPr>
      </w:pPr>
      <w:r>
        <w:rPr>
          <w:rFonts w:ascii="Times New Roman" w:hAnsi="Times New Roman"/>
          <w:lang w:val="bs-Latn-BA"/>
        </w:rPr>
        <w:t>Pravilnikom o unutrašnjoj organizaciji propisani su uslovi za prijem u radni odnos za svako radno mjesto posebno. Pri prijemu u radni odnos svi novouposleni imaju obavezu da se upoznaju sa Etičkim kodeksom u kojem su sadržana načela poslovnog ponašanja.</w:t>
      </w: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lang w:val="bs-Latn-BA"/>
        </w:rPr>
      </w:pPr>
      <w:r>
        <w:rPr>
          <w:rFonts w:ascii="Times New Roman" w:hAnsi="Times New Roman"/>
          <w:lang w:val="bs-Latn-BA"/>
        </w:rPr>
        <w:tab/>
      </w: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b/>
          <w:lang w:val="bs-Latn-BA"/>
        </w:rPr>
      </w:pPr>
      <w:r>
        <w:rPr>
          <w:rFonts w:ascii="Times New Roman" w:hAnsi="Times New Roman"/>
          <w:b/>
          <w:lang w:val="bs-Latn-BA"/>
        </w:rPr>
        <w:t>Zakon o organizaciji i nadležnostima kantonalnih organa uprave i upravnih organizacija („Službeni glasnik Unsko-sanskog kantona“ broj 9/13, 11/14, 8/15, 16/17, 25/17 i 4/19)</w:t>
      </w:r>
    </w:p>
    <w:p w:rsidR="004661F1" w:rsidRDefault="004661F1" w:rsidP="004661F1">
      <w:pPr>
        <w:jc w:val="both"/>
        <w:rPr>
          <w:rFonts w:ascii="Times New Roman" w:hAnsi="Times New Roman"/>
          <w:lang w:val="bs-Latn-BA"/>
        </w:rPr>
      </w:pPr>
    </w:p>
    <w:p w:rsidR="00E13E88" w:rsidRPr="00E13E88" w:rsidRDefault="00E13E88" w:rsidP="001C1C7F">
      <w:pPr>
        <w:jc w:val="both"/>
        <w:rPr>
          <w:rFonts w:ascii="Times New Roman" w:hAnsi="Times New Roman"/>
        </w:rPr>
      </w:pPr>
      <w:r w:rsidRPr="00E13E88">
        <w:rPr>
          <w:rFonts w:ascii="Times New Roman" w:hAnsi="Times New Roman"/>
        </w:rPr>
        <w:t>Nadležnost Ministarstva zdravstva, rada i socijalne politike:</w:t>
      </w:r>
    </w:p>
    <w:p w:rsidR="00E13E88" w:rsidRPr="00E13E88" w:rsidRDefault="00E13E88" w:rsidP="001C1C7F">
      <w:pPr>
        <w:jc w:val="both"/>
        <w:rPr>
          <w:rFonts w:ascii="Times New Roman" w:hAnsi="Times New Roman"/>
        </w:rPr>
      </w:pPr>
      <w:r w:rsidRPr="00E13E88">
        <w:rPr>
          <w:rFonts w:ascii="Times New Roman" w:hAnsi="Times New Roman"/>
        </w:rPr>
        <w:t>Ministarstvo zdravstva, rada i socijalne politike obavlja upravne, stručne i druge poslove koji se odnose na:</w:t>
      </w:r>
    </w:p>
    <w:p w:rsidR="00E13E88" w:rsidRPr="00E13E88" w:rsidRDefault="00E13E88" w:rsidP="001C1C7F">
      <w:pPr>
        <w:jc w:val="both"/>
        <w:rPr>
          <w:rFonts w:ascii="Times New Roman" w:hAnsi="Times New Roman"/>
        </w:rPr>
      </w:pPr>
      <w:r w:rsidRPr="00E13E88">
        <w:rPr>
          <w:rFonts w:ascii="Times New Roman" w:hAnsi="Times New Roman"/>
        </w:rPr>
        <w:t>-provođenje politike i strategije zdravstva,</w:t>
      </w:r>
    </w:p>
    <w:p w:rsidR="00E13E88" w:rsidRPr="00E13E88" w:rsidRDefault="00E13E88" w:rsidP="001C1C7F">
      <w:pPr>
        <w:jc w:val="both"/>
        <w:rPr>
          <w:rFonts w:ascii="Times New Roman" w:hAnsi="Times New Roman"/>
        </w:rPr>
      </w:pPr>
      <w:r w:rsidRPr="00E13E88">
        <w:rPr>
          <w:rFonts w:ascii="Times New Roman" w:hAnsi="Times New Roman"/>
        </w:rPr>
        <w:t>-razvoj sistema zaštite građana i zdravstvenog osiguranja,</w:t>
      </w:r>
    </w:p>
    <w:p w:rsidR="00E13E88" w:rsidRPr="00E13E88" w:rsidRDefault="00E13E88" w:rsidP="001C1C7F">
      <w:pPr>
        <w:jc w:val="both"/>
        <w:rPr>
          <w:rFonts w:ascii="Times New Roman" w:hAnsi="Times New Roman"/>
        </w:rPr>
      </w:pPr>
      <w:r w:rsidRPr="00E13E88">
        <w:rPr>
          <w:rFonts w:ascii="Times New Roman" w:hAnsi="Times New Roman"/>
        </w:rPr>
        <w:t>-praćenje i provođenjefederalnih zakona u oblasti zdravstva,</w:t>
      </w:r>
    </w:p>
    <w:p w:rsidR="00E13E88" w:rsidRPr="00E13E88" w:rsidRDefault="00E13E88" w:rsidP="001C1C7F">
      <w:pPr>
        <w:jc w:val="both"/>
        <w:rPr>
          <w:rFonts w:ascii="Times New Roman" w:hAnsi="Times New Roman"/>
        </w:rPr>
      </w:pPr>
      <w:r w:rsidRPr="00E13E88">
        <w:rPr>
          <w:rFonts w:ascii="Times New Roman" w:hAnsi="Times New Roman"/>
        </w:rPr>
        <w:t>-izradu programa razvoja zdravstvene djelatnosti na području Kantona,</w:t>
      </w:r>
    </w:p>
    <w:p w:rsidR="00E13E88" w:rsidRPr="00E13E88" w:rsidRDefault="00E13E88" w:rsidP="001C1C7F">
      <w:pPr>
        <w:jc w:val="both"/>
        <w:rPr>
          <w:rFonts w:ascii="Times New Roman" w:hAnsi="Times New Roman"/>
        </w:rPr>
      </w:pPr>
      <w:r w:rsidRPr="00E13E88">
        <w:rPr>
          <w:rFonts w:ascii="Times New Roman" w:hAnsi="Times New Roman"/>
        </w:rPr>
        <w:t>-donošenje planova i programa zdravstvene zaštite na Kantonu,</w:t>
      </w:r>
    </w:p>
    <w:p w:rsidR="00E13E88" w:rsidRPr="00E13E88" w:rsidRDefault="00E13E88" w:rsidP="001C1C7F">
      <w:pPr>
        <w:jc w:val="both"/>
        <w:rPr>
          <w:rFonts w:ascii="Times New Roman" w:hAnsi="Times New Roman"/>
        </w:rPr>
      </w:pPr>
      <w:r w:rsidRPr="00E13E88">
        <w:rPr>
          <w:rFonts w:ascii="Times New Roman" w:hAnsi="Times New Roman"/>
        </w:rPr>
        <w:t>-međukantonalna saradnja i saradnja između kantona i entiteta u oblasti zdravstva, te implementacija međunarodnih projekata donijetih  na višim nivoima vlasti,</w:t>
      </w:r>
    </w:p>
    <w:p w:rsidR="00E13E88" w:rsidRPr="00E13E88" w:rsidRDefault="00E13E88" w:rsidP="001C1C7F">
      <w:pPr>
        <w:jc w:val="both"/>
        <w:rPr>
          <w:rFonts w:ascii="Times New Roman" w:hAnsi="Times New Roman"/>
        </w:rPr>
      </w:pPr>
      <w:r w:rsidRPr="00E13E88">
        <w:rPr>
          <w:rFonts w:ascii="Times New Roman" w:hAnsi="Times New Roman"/>
        </w:rPr>
        <w:t>-koordiniranje i implementacija projekata u oblasti zdravstva od značaja za Kanton,</w:t>
      </w:r>
    </w:p>
    <w:p w:rsidR="00E13E88" w:rsidRPr="00E13E88" w:rsidRDefault="00E13E88" w:rsidP="001C1C7F">
      <w:pPr>
        <w:jc w:val="both"/>
        <w:rPr>
          <w:rFonts w:ascii="Times New Roman" w:hAnsi="Times New Roman"/>
        </w:rPr>
      </w:pPr>
      <w:r w:rsidRPr="00E13E88">
        <w:rPr>
          <w:rFonts w:ascii="Times New Roman" w:hAnsi="Times New Roman"/>
        </w:rPr>
        <w:t>-rekonstrukciju i obnovu zdravstvenog sistema na Kantonu,</w:t>
      </w:r>
    </w:p>
    <w:p w:rsidR="00E13E88" w:rsidRPr="00E13E88" w:rsidRDefault="00E13E88" w:rsidP="001C1C7F">
      <w:pPr>
        <w:jc w:val="both"/>
        <w:rPr>
          <w:rFonts w:ascii="Times New Roman" w:hAnsi="Times New Roman"/>
        </w:rPr>
      </w:pPr>
      <w:r w:rsidRPr="00E13E88">
        <w:rPr>
          <w:rFonts w:ascii="Times New Roman" w:hAnsi="Times New Roman"/>
        </w:rPr>
        <w:t>-učestvovanje u implementiranju informatičkih projekata u oblasti zdravstva,</w:t>
      </w:r>
    </w:p>
    <w:p w:rsidR="00E13E88" w:rsidRPr="00E13E88" w:rsidRDefault="00E13E88" w:rsidP="001C1C7F">
      <w:pPr>
        <w:jc w:val="both"/>
        <w:rPr>
          <w:rFonts w:ascii="Times New Roman" w:hAnsi="Times New Roman"/>
        </w:rPr>
      </w:pPr>
      <w:r w:rsidRPr="00E13E88">
        <w:rPr>
          <w:rFonts w:ascii="Times New Roman" w:hAnsi="Times New Roman"/>
        </w:rPr>
        <w:t>-provođenje socijalne zaštite, uključujući i finansiranje iste,</w:t>
      </w:r>
    </w:p>
    <w:p w:rsidR="00E13E88" w:rsidRPr="00E13E88" w:rsidRDefault="00E13E88" w:rsidP="001C1C7F">
      <w:pPr>
        <w:jc w:val="both"/>
        <w:rPr>
          <w:rFonts w:ascii="Times New Roman" w:hAnsi="Times New Roman"/>
        </w:rPr>
      </w:pPr>
      <w:r w:rsidRPr="00E13E88">
        <w:rPr>
          <w:rFonts w:ascii="Times New Roman" w:hAnsi="Times New Roman"/>
        </w:rPr>
        <w:t>-rad i zapošljavanje, radne odnose i prava iz radnih odnosa po općim propisima koji ih regulišu,</w:t>
      </w:r>
    </w:p>
    <w:p w:rsidR="00E13E88" w:rsidRPr="00E13E88" w:rsidRDefault="00E13E88" w:rsidP="001C1C7F">
      <w:pPr>
        <w:jc w:val="both"/>
        <w:rPr>
          <w:rFonts w:ascii="Times New Roman" w:hAnsi="Times New Roman"/>
        </w:rPr>
      </w:pPr>
      <w:r w:rsidRPr="00E13E88">
        <w:rPr>
          <w:rFonts w:ascii="Times New Roman" w:hAnsi="Times New Roman"/>
        </w:rPr>
        <w:t>-provođenje politike i izvršavanje zakona, drugih propisa i općih akata i stim u vezi utvrđivanje stanja u oblasti rada, radnih odnosa i zapošljavanja i posljedica koje mogu nastati u toj oblasti,</w:t>
      </w:r>
    </w:p>
    <w:p w:rsidR="00E13E88" w:rsidRPr="00E13E88" w:rsidRDefault="00E13E88" w:rsidP="001C1C7F">
      <w:pPr>
        <w:jc w:val="both"/>
        <w:rPr>
          <w:rFonts w:ascii="Times New Roman" w:hAnsi="Times New Roman"/>
        </w:rPr>
      </w:pPr>
      <w:r w:rsidRPr="00E13E88">
        <w:rPr>
          <w:rFonts w:ascii="Times New Roman" w:hAnsi="Times New Roman"/>
        </w:rPr>
        <w:t>-stručna obrada sistemskih rješenja od značaja za oblast rada i zapošljavanje,</w:t>
      </w:r>
    </w:p>
    <w:p w:rsidR="00E13E88" w:rsidRPr="00E13E88" w:rsidRDefault="00E13E88" w:rsidP="001C1C7F">
      <w:pPr>
        <w:jc w:val="both"/>
        <w:rPr>
          <w:rFonts w:ascii="Times New Roman" w:hAnsi="Times New Roman"/>
        </w:rPr>
      </w:pPr>
      <w:r w:rsidRPr="00E13E88">
        <w:rPr>
          <w:rFonts w:ascii="Times New Roman" w:hAnsi="Times New Roman"/>
        </w:rPr>
        <w:t>-rješeavanje u upravnim stvarima u drugom stepenu u oblasti rada i radnih odnosa u skladu s primjenom Zakona o zapošljavanju stranaca,</w:t>
      </w:r>
    </w:p>
    <w:p w:rsidR="00E13E88" w:rsidRPr="00E13E88" w:rsidRDefault="00E13E88" w:rsidP="001C1C7F">
      <w:pPr>
        <w:jc w:val="both"/>
        <w:rPr>
          <w:rFonts w:ascii="Times New Roman" w:hAnsi="Times New Roman"/>
        </w:rPr>
      </w:pPr>
      <w:r w:rsidRPr="00E13E88">
        <w:rPr>
          <w:rFonts w:ascii="Times New Roman" w:hAnsi="Times New Roman"/>
        </w:rPr>
        <w:t>-pripremanje odgovarajućih materijala i vođenje administrativno stručnih poslova za Ekonomsko-socijalno vijeće i Mirovno vijeće,</w:t>
      </w:r>
    </w:p>
    <w:p w:rsidR="00E13E88" w:rsidRPr="00E13E88" w:rsidRDefault="00E13E88" w:rsidP="001C1C7F">
      <w:pPr>
        <w:jc w:val="both"/>
        <w:rPr>
          <w:rFonts w:ascii="Times New Roman" w:hAnsi="Times New Roman"/>
        </w:rPr>
      </w:pPr>
      <w:r w:rsidRPr="00E13E88">
        <w:rPr>
          <w:rFonts w:ascii="Times New Roman" w:hAnsi="Times New Roman"/>
        </w:rPr>
        <w:t>-zaštitu civilnih žrtava rata, zaštitu porodica sa djecom i socijalnu zaštitu u skladu sa osnovama federalne politike i federalnih zakona, kantonalne politike i kantonalnih zakona,</w:t>
      </w:r>
    </w:p>
    <w:p w:rsidR="00E13E88" w:rsidRPr="00E13E88" w:rsidRDefault="00E13E88" w:rsidP="001C1C7F">
      <w:pPr>
        <w:jc w:val="both"/>
        <w:rPr>
          <w:rFonts w:ascii="Times New Roman" w:hAnsi="Times New Roman"/>
        </w:rPr>
      </w:pPr>
      <w:r w:rsidRPr="00E13E88">
        <w:rPr>
          <w:rFonts w:ascii="Times New Roman" w:hAnsi="Times New Roman"/>
        </w:rPr>
        <w:t>-saradnja sa svim nivoima vlasti od općinskih do državnih organa u ostvarivanju prava i zbrinjavanje izbjeglih i raseljenih osoba, uključujući finansijsku podršku te stvaranje uvjeta za održivi povratak u mjesta stanovanja,</w:t>
      </w:r>
    </w:p>
    <w:p w:rsidR="00E13E88" w:rsidRPr="00E13E88" w:rsidRDefault="00E13E88" w:rsidP="001C1C7F">
      <w:pPr>
        <w:jc w:val="both"/>
        <w:rPr>
          <w:rFonts w:ascii="Times New Roman" w:hAnsi="Times New Roman"/>
        </w:rPr>
      </w:pPr>
      <w:r w:rsidRPr="00E13E88">
        <w:rPr>
          <w:rFonts w:ascii="Times New Roman" w:hAnsi="Times New Roman"/>
        </w:rPr>
        <w:t>-prikupljanje podataka i vođenje osnovnih evidencija o raseljenim, prognanim i izbjeglim osobama,</w:t>
      </w:r>
    </w:p>
    <w:p w:rsidR="00E13E88" w:rsidRPr="00E13E88" w:rsidRDefault="00E13E88" w:rsidP="001C1C7F">
      <w:pPr>
        <w:jc w:val="both"/>
        <w:rPr>
          <w:rFonts w:ascii="Times New Roman" w:hAnsi="Times New Roman"/>
        </w:rPr>
      </w:pPr>
      <w:r w:rsidRPr="00E13E88">
        <w:rPr>
          <w:rFonts w:ascii="Times New Roman" w:hAnsi="Times New Roman"/>
        </w:rPr>
        <w:t>-zaključivanje ugovora, sporazuma i drugih akata koji se odnose na poslove Ministarstva,</w:t>
      </w:r>
    </w:p>
    <w:p w:rsidR="00E13E88" w:rsidRPr="00E13E88" w:rsidRDefault="00E13E88" w:rsidP="001C1C7F">
      <w:pPr>
        <w:jc w:val="both"/>
        <w:rPr>
          <w:rFonts w:ascii="Times New Roman" w:hAnsi="Times New Roman"/>
        </w:rPr>
      </w:pPr>
      <w:r w:rsidRPr="00E13E88">
        <w:rPr>
          <w:rFonts w:ascii="Times New Roman" w:hAnsi="Times New Roman"/>
        </w:rPr>
        <w:t>-saradnja sa udruženjima i fondacijama, domaćim i međunarodnim nevladinim organizacijama u izradi i provođenju projekata i strategija iz oblasti zdravstva, socijalne i dječije zaštite, vršenje nadzora nad radom ustanova iz nadležnosti Ministarstva,</w:t>
      </w:r>
    </w:p>
    <w:p w:rsidR="00E13E88" w:rsidRPr="00E13E88" w:rsidRDefault="00E13E88" w:rsidP="001C1C7F">
      <w:pPr>
        <w:jc w:val="both"/>
        <w:rPr>
          <w:rFonts w:ascii="Times New Roman" w:hAnsi="Times New Roman"/>
        </w:rPr>
      </w:pPr>
      <w:r w:rsidRPr="00E13E88">
        <w:rPr>
          <w:rFonts w:ascii="Times New Roman" w:hAnsi="Times New Roman"/>
        </w:rPr>
        <w:t>-saradnja sa udruženjima i fondacijama, domaćim i međunarodnim nevladinim organizacijama u izradi i provođenju projekata i strategija iz oblasti zdravstva, socijalne i dječije zaštite, te vršenje nadzora nad radom ustanova iz nadležnosti Ministarstva,</w:t>
      </w:r>
    </w:p>
    <w:p w:rsidR="00E13E88" w:rsidRPr="00E13E88" w:rsidRDefault="00E13E88" w:rsidP="001C1C7F">
      <w:pPr>
        <w:jc w:val="both"/>
        <w:rPr>
          <w:rFonts w:ascii="Times New Roman" w:hAnsi="Times New Roman"/>
        </w:rPr>
      </w:pPr>
      <w:r w:rsidRPr="00E13E88">
        <w:rPr>
          <w:rFonts w:ascii="Times New Roman" w:hAnsi="Times New Roman"/>
        </w:rPr>
        <w:t>-nadzor nad zakonitošću rada udruženja koje obavlja djelatnosti iz oblasti u kojoj je praćenje stanja u nadležnosti Ministarstva,</w:t>
      </w:r>
    </w:p>
    <w:p w:rsidR="00E13E88" w:rsidRPr="00E13E88" w:rsidRDefault="00E13E88" w:rsidP="001C1C7F">
      <w:pPr>
        <w:jc w:val="both"/>
        <w:rPr>
          <w:rFonts w:ascii="Times New Roman" w:hAnsi="Times New Roman"/>
        </w:rPr>
      </w:pPr>
      <w:r w:rsidRPr="00E13E88">
        <w:rPr>
          <w:rFonts w:ascii="Times New Roman" w:hAnsi="Times New Roman"/>
        </w:rPr>
        <w:t>-pripremanje propisa iz nadležnosti Ministarstva,</w:t>
      </w:r>
    </w:p>
    <w:p w:rsidR="00E13E88" w:rsidRPr="00E13E88" w:rsidRDefault="00E13E88" w:rsidP="001C1C7F">
      <w:pPr>
        <w:jc w:val="both"/>
        <w:rPr>
          <w:rFonts w:ascii="Times New Roman" w:hAnsi="Times New Roman"/>
        </w:rPr>
      </w:pPr>
      <w:r w:rsidRPr="00E13E88">
        <w:rPr>
          <w:rFonts w:ascii="Times New Roman" w:hAnsi="Times New Roman"/>
        </w:rPr>
        <w:t>-vršenje i drugih poslova koji se odnose na nadležnosti Kantona u ovoj oblasti.</w:t>
      </w:r>
    </w:p>
    <w:p w:rsidR="004661F1" w:rsidRPr="00E13E88" w:rsidRDefault="004661F1" w:rsidP="001C1C7F">
      <w:pPr>
        <w:pStyle w:val="Header"/>
        <w:jc w:val="both"/>
        <w:rPr>
          <w:lang w:val="bs-Latn-BA"/>
        </w:rPr>
      </w:pPr>
    </w:p>
    <w:p w:rsidR="00E13E88" w:rsidRDefault="00E13E88" w:rsidP="001C1C7F">
      <w:pPr>
        <w:pStyle w:val="Header"/>
        <w:jc w:val="both"/>
        <w:rPr>
          <w:sz w:val="22"/>
          <w:szCs w:val="22"/>
          <w:lang w:val="bs-Latn-BA"/>
        </w:rPr>
      </w:pPr>
    </w:p>
    <w:p w:rsidR="00E13E88" w:rsidRDefault="00E13E88" w:rsidP="001C1C7F">
      <w:pPr>
        <w:pStyle w:val="Header"/>
        <w:jc w:val="both"/>
        <w:rPr>
          <w:sz w:val="22"/>
          <w:szCs w:val="22"/>
          <w:lang w:val="bs-Latn-BA"/>
        </w:rPr>
      </w:pPr>
    </w:p>
    <w:p w:rsidR="00E13E88" w:rsidRDefault="00E13E88" w:rsidP="001C1C7F">
      <w:pPr>
        <w:pStyle w:val="Header"/>
        <w:jc w:val="both"/>
        <w:rPr>
          <w:sz w:val="22"/>
          <w:szCs w:val="22"/>
          <w:lang w:val="bs-Latn-BA"/>
        </w:rPr>
      </w:pPr>
    </w:p>
    <w:p w:rsidR="00E13E88" w:rsidRDefault="00E13E88" w:rsidP="001C1C7F">
      <w:pPr>
        <w:pStyle w:val="Header"/>
        <w:jc w:val="both"/>
        <w:rPr>
          <w:sz w:val="22"/>
          <w:szCs w:val="22"/>
          <w:lang w:val="bs-Latn-BA"/>
        </w:rPr>
      </w:pPr>
    </w:p>
    <w:p w:rsidR="004661F1" w:rsidRDefault="004661F1" w:rsidP="004661F1">
      <w:pPr>
        <w:jc w:val="both"/>
        <w:rPr>
          <w:rFonts w:ascii="Times New Roman" w:hAnsi="Times New Roman"/>
          <w:b/>
          <w:lang w:val="bs-Latn-BA"/>
        </w:rPr>
      </w:pPr>
      <w:r>
        <w:rPr>
          <w:rFonts w:ascii="Times New Roman" w:hAnsi="Times New Roman"/>
          <w:lang w:val="bs-Latn-BA"/>
        </w:rPr>
        <w:tab/>
      </w:r>
      <w:bookmarkStart w:id="43" w:name="_Toc337730918"/>
      <w:bookmarkStart w:id="44" w:name="_Toc164833485"/>
      <w:bookmarkStart w:id="45" w:name="_Toc164832111"/>
      <w:bookmarkStart w:id="46" w:name="_Toc164831915"/>
      <w:r>
        <w:rPr>
          <w:rFonts w:ascii="Times New Roman" w:hAnsi="Times New Roman"/>
          <w:b/>
          <w:lang w:val="bs-Latn-BA"/>
        </w:rPr>
        <w:t xml:space="preserve">8.3.Analiza </w:t>
      </w:r>
      <w:r>
        <w:rPr>
          <w:rFonts w:ascii="Times New Roman" w:hAnsi="Times New Roman"/>
          <w:b/>
          <w:i/>
          <w:lang w:val="bs-Latn-BA"/>
        </w:rPr>
        <w:t>statusa quo</w:t>
      </w:r>
      <w:r>
        <w:rPr>
          <w:rFonts w:ascii="Times New Roman" w:hAnsi="Times New Roman"/>
          <w:b/>
          <w:lang w:val="bs-Latn-BA"/>
        </w:rPr>
        <w:t xml:space="preserve"> na osnovu poslovnih procesa</w:t>
      </w:r>
      <w:bookmarkEnd w:id="43"/>
    </w:p>
    <w:bookmarkEnd w:id="44"/>
    <w:bookmarkEnd w:id="45"/>
    <w:bookmarkEnd w:id="46"/>
    <w:p w:rsidR="004661F1" w:rsidRDefault="004661F1" w:rsidP="004661F1">
      <w:pPr>
        <w:jc w:val="both"/>
        <w:rPr>
          <w:rFonts w:ascii="Times New Roman" w:hAnsi="Times New Roman"/>
          <w:b/>
          <w:lang w:val="bs-Latn-BA"/>
        </w:rPr>
      </w:pPr>
    </w:p>
    <w:p w:rsidR="004661F1" w:rsidRDefault="004661F1" w:rsidP="004661F1">
      <w:pPr>
        <w:jc w:val="both"/>
        <w:rPr>
          <w:rFonts w:ascii="Times New Roman" w:hAnsi="Times New Roman"/>
          <w:lang w:val="bs-Latn-BA"/>
        </w:rPr>
      </w:pPr>
      <w:r>
        <w:rPr>
          <w:rFonts w:ascii="Times New Roman" w:hAnsi="Times New Roman"/>
          <w:lang w:val="bs-Latn-BA"/>
        </w:rPr>
        <w:tab/>
        <w:t>Vijeće ministara BiH je 07.05.2015. godine usvojilo Strategiju za borbu protiv korupcije 2015-2019., te Akcioni plan za provođenje Strategije za borbu protiv korupcije 2015-2019. Aktivnosti usmjerene na izradu navedenih dokumenata započele su u mjesecu martu 2014. godine, a u skladu sa zakonom povjerenim nadležnostima, te planiranim aktivnostima. Glavna karakteristika Strategije je sveobuhvatni pristup što je čini provodivom i prihvatljivom za sve nivoe vlasti BiH. Uvođenjem takvog pristupa nastojali su se izbjeći propusti i nedostaci ranijih strategija. Cjelokupan proces koordinacije po pitanju izrade dokumenta vodila je Agencija za prevenciju korupcije i koordinaciju borbe protiv korupcije (u daljem teksu: Agencija), u saradnji sa ekspertima IPA projekta „Jačanje antikorupcijskih kapaciteta i mreža nevladinih organizacija u BiH“ (IPA-2010).</w:t>
      </w: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lang w:val="bs-Latn-BA"/>
        </w:rPr>
      </w:pPr>
      <w:r>
        <w:rPr>
          <w:rFonts w:ascii="Times New Roman" w:hAnsi="Times New Roman"/>
          <w:lang w:val="bs-Latn-BA"/>
        </w:rPr>
        <w:tab/>
        <w:t>Agencija ostvaruje saradnju sa svim institucijama u BiH po pitanju pružanja stručne pomoći oko izrade i usvajanja planova integriteta. Agencija je učestvovala u procesu kreiranja i usvajanja planova integriteta u 62 institucije na nivou BiH, dok je osam institucija započelo sa izradom planova integriteta.</w:t>
      </w: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highlight w:val="yellow"/>
          <w:lang w:val="bs-Latn-BA"/>
        </w:rPr>
      </w:pPr>
      <w:r>
        <w:rPr>
          <w:rFonts w:ascii="Times New Roman" w:hAnsi="Times New Roman"/>
          <w:lang w:val="bs-Latn-BA"/>
        </w:rPr>
        <w:tab/>
        <w:t>Stupanjem na snagu Zakona o zaštiti prijavitelja korupcije („Sl.glasnik BiH“, broj 100/13) Agencija je nadležna za dodjelu statusa uzbunjivača na osnovu prijave uzbunjivača podnesene u dobroj vjeri. Pored navedenog, Agencija ima mogućn</w:t>
      </w:r>
      <w:r w:rsidR="004670D1">
        <w:rPr>
          <w:rFonts w:ascii="Times New Roman" w:hAnsi="Times New Roman"/>
          <w:lang w:val="bs-Latn-BA"/>
        </w:rPr>
        <w:t>ost da rukovodiocima institucij</w:t>
      </w:r>
      <w:r>
        <w:rPr>
          <w:rFonts w:ascii="Times New Roman" w:hAnsi="Times New Roman"/>
          <w:lang w:val="bs-Latn-BA"/>
        </w:rPr>
        <w:t>a</w:t>
      </w:r>
      <w:r w:rsidR="004670D1">
        <w:rPr>
          <w:rFonts w:ascii="Times New Roman" w:hAnsi="Times New Roman"/>
          <w:lang w:val="bs-Latn-BA"/>
        </w:rPr>
        <w:t xml:space="preserve"> </w:t>
      </w:r>
      <w:r>
        <w:rPr>
          <w:rFonts w:ascii="Times New Roman" w:hAnsi="Times New Roman"/>
          <w:lang w:val="bs-Latn-BA"/>
        </w:rPr>
        <w:t xml:space="preserve">izdaje instrukciju s ciljem otklanjanja štetnih radnji učinjenih uzbunjivaču. S ciljem pružanja efikasne zaštite licima koja prijavljuju korupciju, te kako bi se olakšao način prijave korupcije, uspostavljena je besplatna telefonska linija, putem građani imaju mogućnost prijaviti korupciju ( poziv na broj </w:t>
      </w:r>
      <w:r>
        <w:rPr>
          <w:rFonts w:ascii="Times New Roman" w:hAnsi="Times New Roman"/>
          <w:b/>
          <w:lang w:val="bs-Latn-BA"/>
        </w:rPr>
        <w:t>0800-54321</w:t>
      </w:r>
      <w:r>
        <w:rPr>
          <w:rFonts w:ascii="Times New Roman" w:hAnsi="Times New Roman"/>
          <w:lang w:val="bs-Latn-BA"/>
        </w:rPr>
        <w:t xml:space="preserve">) . </w:t>
      </w:r>
    </w:p>
    <w:p w:rsidR="004661F1" w:rsidRDefault="004661F1" w:rsidP="004661F1">
      <w:pPr>
        <w:jc w:val="both"/>
        <w:rPr>
          <w:rFonts w:ascii="Times New Roman" w:hAnsi="Times New Roman"/>
          <w:highlight w:val="yellow"/>
          <w:lang w:val="bs-Latn-BA"/>
        </w:rPr>
      </w:pPr>
    </w:p>
    <w:p w:rsidR="004661F1" w:rsidRDefault="004661F1" w:rsidP="004661F1">
      <w:pPr>
        <w:jc w:val="both"/>
        <w:rPr>
          <w:rFonts w:ascii="Times New Roman" w:hAnsi="Times New Roman"/>
          <w:lang w:val="bs-Latn-BA"/>
        </w:rPr>
      </w:pPr>
      <w:r>
        <w:rPr>
          <w:rFonts w:ascii="Times New Roman" w:hAnsi="Times New Roman"/>
          <w:lang w:val="bs-Latn-BA"/>
        </w:rPr>
        <w:tab/>
        <w:t>Agencija je kreirala i usvojila Smjernice za izradu planova za borbu protiv korupcije u institucijama sa javnim ovlaštenjima BiH. Usvajanjem Smjernica stvorio se preduslov za uspostavlјanje efikasnog mehanizma  koordinacije Agencije i institucija BiH, koji se ogleda u kreiranju usklađenih planova za borbu protiv korupcije te uspostavlјanju standardne metodologije izvještavanja o sprovođenju usvojenih planova za borbu protiv korupcije.</w:t>
      </w: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highlight w:val="yellow"/>
          <w:lang w:val="bs-Latn-BA"/>
        </w:rPr>
      </w:pPr>
      <w:r>
        <w:rPr>
          <w:rFonts w:ascii="Times New Roman" w:hAnsi="Times New Roman"/>
          <w:lang w:val="bs-Latn-BA"/>
        </w:rPr>
        <w:tab/>
        <w:t>Agencija je sačinila pregled međunarodnih organizacija i institucija koje daju preporuke iz oblasti borbe protiv korupcije. Navedena obaveza je realizovana u skladu sa Akcionim planom za provedbu Strategije za borbu protiv korupcije (2015-2019.), uvažavajući Strateški cilj 1. (Uspostavljanje i jačanje institucionalnih kapaciteta i unaprijeđenje normativnog okvira za borbu protiv korupcije), Strateški program 1.13. (Provođenje preporuka relevantnih međunarodnih institucija i organizacija za borbu protiv korupcije), a u cilju realizacije specifične mjere 1.13.1 (Identificirati relevantne međunarodne organizacije i institucije koje daju preporuke iz oblasti borbe protiv korupcije).</w:t>
      </w: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lang w:val="bs-Latn-BA"/>
        </w:rPr>
      </w:pPr>
      <w:r>
        <w:rPr>
          <w:rFonts w:ascii="Times New Roman" w:hAnsi="Times New Roman"/>
          <w:lang w:val="bs-Latn-BA"/>
        </w:rPr>
        <w:tab/>
        <w:t>Kreiran je i uspostavljen on-line kurs iz etike u javnom sektoru i isti je dostupan zainteresovanim licima putem službene web stranice Agencije. Tokom 2015. godine Agencija je organizovala i aktivno učestvovala u razvijanju i izvođenju edukacija kako za zaposlene Agencije tako i za zaposlene u ostalim relevantnim tijelima zaduženim za prevenciju i borbu protiv korupcije na svim nivoima vlasti u BiH.</w:t>
      </w:r>
    </w:p>
    <w:p w:rsidR="004661F1" w:rsidRDefault="004661F1" w:rsidP="004661F1">
      <w:pPr>
        <w:ind w:left="644"/>
        <w:jc w:val="both"/>
        <w:rPr>
          <w:rFonts w:ascii="Times New Roman" w:hAnsi="Times New Roman"/>
          <w:lang w:val="bs-Latn-BA"/>
        </w:rPr>
      </w:pPr>
    </w:p>
    <w:p w:rsidR="004661F1" w:rsidRDefault="004661F1" w:rsidP="004661F1">
      <w:pPr>
        <w:ind w:left="644"/>
        <w:jc w:val="both"/>
        <w:rPr>
          <w:rFonts w:ascii="Times New Roman" w:hAnsi="Times New Roman"/>
          <w:lang w:val="bs-Latn-BA"/>
        </w:rPr>
      </w:pPr>
    </w:p>
    <w:p w:rsidR="001933CE" w:rsidRDefault="001933CE" w:rsidP="004661F1">
      <w:pPr>
        <w:jc w:val="both"/>
        <w:rPr>
          <w:rFonts w:ascii="Times New Roman" w:hAnsi="Times New Roman"/>
          <w:b/>
          <w:lang w:val="bs-Latn-BA"/>
        </w:rPr>
      </w:pPr>
    </w:p>
    <w:p w:rsidR="004661F1" w:rsidRDefault="004661F1" w:rsidP="004661F1">
      <w:pPr>
        <w:jc w:val="both"/>
        <w:rPr>
          <w:rFonts w:ascii="Times New Roman" w:hAnsi="Times New Roman"/>
          <w:b/>
          <w:lang w:val="bs-Latn-BA"/>
        </w:rPr>
      </w:pPr>
      <w:r>
        <w:rPr>
          <w:rFonts w:ascii="Times New Roman" w:hAnsi="Times New Roman"/>
          <w:b/>
          <w:lang w:val="bs-Latn-BA"/>
        </w:rPr>
        <w:t>Međunarodna saradnja</w:t>
      </w:r>
    </w:p>
    <w:p w:rsidR="004661F1" w:rsidRDefault="004661F1" w:rsidP="004661F1">
      <w:pPr>
        <w:jc w:val="both"/>
        <w:rPr>
          <w:rFonts w:ascii="Times New Roman" w:hAnsi="Times New Roman"/>
          <w:b/>
          <w:lang w:val="bs-Latn-BA"/>
        </w:rPr>
      </w:pPr>
    </w:p>
    <w:p w:rsidR="004661F1" w:rsidRDefault="004661F1" w:rsidP="004661F1">
      <w:pPr>
        <w:jc w:val="both"/>
        <w:rPr>
          <w:rFonts w:ascii="Times New Roman" w:hAnsi="Times New Roman"/>
          <w:lang w:val="bs-Latn-BA"/>
        </w:rPr>
      </w:pPr>
      <w:r>
        <w:rPr>
          <w:rFonts w:ascii="Times New Roman" w:hAnsi="Times New Roman"/>
          <w:lang w:val="bs-Latn-BA"/>
        </w:rPr>
        <w:tab/>
        <w:t xml:space="preserve">Ministarstvo je ostvarilo uspješnu saradnju sa mnogobrojnim međunarodnim organizacijama i institucijama: Delegacijom  Evropske Unije u BiH, Razvojnim programom Ujedinjenih nacija (UNDP) itd. </w:t>
      </w: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lang w:val="bs-Latn-BA"/>
        </w:rPr>
      </w:pPr>
    </w:p>
    <w:p w:rsidR="004661F1" w:rsidRDefault="004661F1" w:rsidP="004661F1">
      <w:pPr>
        <w:pStyle w:val="Heading2"/>
        <w:ind w:left="360"/>
        <w:rPr>
          <w:rFonts w:ascii="Times New Roman" w:hAnsi="Times New Roman" w:cs="Times New Roman"/>
          <w:b/>
          <w:bCs/>
          <w:lang w:val="bs-Latn-BA"/>
        </w:rPr>
      </w:pPr>
      <w:bookmarkStart w:id="47" w:name="_Toc337730919"/>
      <w:bookmarkStart w:id="48" w:name="_Toc164833486"/>
      <w:bookmarkStart w:id="49" w:name="_Toc164832112"/>
      <w:bookmarkStart w:id="50" w:name="_Toc164831916"/>
      <w:r>
        <w:rPr>
          <w:rFonts w:ascii="Times New Roman" w:hAnsi="Times New Roman" w:cs="Times New Roman"/>
          <w:b/>
          <w:bCs/>
          <w:lang w:val="bs-Latn-BA"/>
        </w:rPr>
        <w:t xml:space="preserve">8.4. Analiza </w:t>
      </w:r>
      <w:r>
        <w:rPr>
          <w:rFonts w:ascii="Times New Roman" w:hAnsi="Times New Roman" w:cs="Times New Roman"/>
          <w:b/>
          <w:bCs/>
          <w:i/>
          <w:lang w:val="bs-Latn-BA"/>
        </w:rPr>
        <w:t xml:space="preserve">statusa quo </w:t>
      </w:r>
      <w:r>
        <w:rPr>
          <w:rFonts w:ascii="Times New Roman" w:hAnsi="Times New Roman" w:cs="Times New Roman"/>
          <w:b/>
          <w:bCs/>
          <w:lang w:val="bs-Latn-BA"/>
        </w:rPr>
        <w:t>na osnovu saradnje s drugim tijelima</w:t>
      </w:r>
      <w:bookmarkEnd w:id="47"/>
    </w:p>
    <w:bookmarkEnd w:id="48"/>
    <w:bookmarkEnd w:id="49"/>
    <w:bookmarkEnd w:id="50"/>
    <w:p w:rsidR="004661F1" w:rsidRDefault="004661F1" w:rsidP="004661F1">
      <w:pPr>
        <w:rPr>
          <w:rFonts w:ascii="Times New Roman" w:hAnsi="Times New Roman"/>
          <w:lang w:val="bs-Latn-BA"/>
        </w:rPr>
      </w:pPr>
    </w:p>
    <w:p w:rsidR="004661F1" w:rsidRDefault="004661F1" w:rsidP="004661F1">
      <w:pPr>
        <w:ind w:firstLine="360"/>
        <w:jc w:val="both"/>
        <w:rPr>
          <w:rFonts w:ascii="Times New Roman" w:hAnsi="Times New Roman"/>
          <w:lang w:val="bs-Latn-BA"/>
        </w:rPr>
      </w:pPr>
      <w:r>
        <w:rPr>
          <w:rFonts w:ascii="Times New Roman" w:hAnsi="Times New Roman"/>
          <w:lang w:val="bs-Latn-BA"/>
        </w:rPr>
        <w:t>U skladu sa svojim nadležnostima, a po pitanju borbe protiv korupcije, Ministarstvo ostvaruje neposrednu saradnju sa svim relevantnim tijelima. Ova saradnja se uglavnom odvijala na različite načine, prvenstveno putem pisane korespodencije i kroz održavanje radno-konsultativnih sastanaka.</w:t>
      </w:r>
    </w:p>
    <w:p w:rsidR="004661F1" w:rsidRDefault="004661F1" w:rsidP="004661F1">
      <w:pPr>
        <w:jc w:val="both"/>
        <w:rPr>
          <w:rFonts w:ascii="Times New Roman" w:hAnsi="Times New Roman"/>
          <w:lang w:val="bs-Latn-BA"/>
        </w:rPr>
      </w:pPr>
      <w:r>
        <w:rPr>
          <w:rFonts w:ascii="Times New Roman" w:hAnsi="Times New Roman"/>
          <w:lang w:val="bs-Latn-BA"/>
        </w:rPr>
        <w:tab/>
      </w: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lang w:val="bs-Latn-BA"/>
        </w:rPr>
      </w:pPr>
    </w:p>
    <w:p w:rsidR="004661F1" w:rsidRDefault="004661F1" w:rsidP="004661F1">
      <w:pPr>
        <w:pStyle w:val="Heading1"/>
        <w:rPr>
          <w:rFonts w:ascii="Times New Roman" w:hAnsi="Times New Roman" w:cs="Times New Roman"/>
          <w:b/>
          <w:bCs/>
          <w:lang w:val="bs-Latn-BA"/>
        </w:rPr>
      </w:pPr>
      <w:bookmarkStart w:id="51" w:name="_Toc337730920"/>
      <w:r>
        <w:rPr>
          <w:rFonts w:ascii="Times New Roman" w:hAnsi="Times New Roman" w:cs="Times New Roman"/>
          <w:b/>
          <w:bCs/>
          <w:lang w:val="bs-Latn-BA"/>
        </w:rPr>
        <w:t>9. PREPORUKE ZA UNAPRIJEĐENJE</w:t>
      </w:r>
      <w:bookmarkEnd w:id="51"/>
    </w:p>
    <w:p w:rsidR="004661F1" w:rsidRDefault="004661F1" w:rsidP="004661F1">
      <w:pPr>
        <w:spacing w:before="120"/>
        <w:ind w:right="-289"/>
        <w:rPr>
          <w:rFonts w:ascii="Times New Roman" w:hAnsi="Times New Roman"/>
          <w:b/>
          <w:lang w:val="bs-Latn-BA"/>
        </w:rPr>
      </w:pPr>
    </w:p>
    <w:p w:rsidR="004661F1" w:rsidRDefault="004661F1" w:rsidP="004661F1">
      <w:pPr>
        <w:pStyle w:val="Heading2"/>
        <w:rPr>
          <w:rFonts w:ascii="Times New Roman" w:hAnsi="Times New Roman" w:cs="Times New Roman"/>
          <w:b/>
          <w:bCs/>
          <w:lang w:val="bs-Latn-BA"/>
        </w:rPr>
      </w:pPr>
      <w:bookmarkStart w:id="52" w:name="_Toc337730921"/>
      <w:r>
        <w:rPr>
          <w:rFonts w:ascii="Times New Roman" w:hAnsi="Times New Roman" w:cs="Times New Roman"/>
          <w:b/>
          <w:bCs/>
          <w:lang w:val="bs-Latn-BA"/>
        </w:rPr>
        <w:t>9.1. Preporuke za unaprijeđenje stanja, u cilju smanjenja mogućnosti za nastanak koruptivnih pojava</w:t>
      </w:r>
      <w:bookmarkEnd w:id="52"/>
      <w:r>
        <w:rPr>
          <w:rFonts w:ascii="Times New Roman" w:hAnsi="Times New Roman" w:cs="Times New Roman"/>
          <w:b/>
          <w:bCs/>
          <w:lang w:val="bs-Latn-BA"/>
        </w:rPr>
        <w:t>:</w:t>
      </w:r>
    </w:p>
    <w:p w:rsidR="004661F1" w:rsidRDefault="004661F1" w:rsidP="004661F1">
      <w:pPr>
        <w:rPr>
          <w:lang w:val="bs-Latn-BA"/>
        </w:rPr>
      </w:pPr>
    </w:p>
    <w:p w:rsidR="004661F1" w:rsidRDefault="004661F1" w:rsidP="004458DB">
      <w:pPr>
        <w:numPr>
          <w:ilvl w:val="0"/>
          <w:numId w:val="15"/>
        </w:numPr>
        <w:jc w:val="both"/>
        <w:rPr>
          <w:rFonts w:ascii="Times New Roman" w:hAnsi="Times New Roman"/>
        </w:rPr>
      </w:pPr>
      <w:r>
        <w:rPr>
          <w:rFonts w:ascii="Times New Roman" w:hAnsi="Times New Roman"/>
        </w:rPr>
        <w:t>u potpunosti primjenjivati propisane procedure koje definiraju način i okvire za obavljanje poslova iz nadležnosti Ministarstva,</w:t>
      </w:r>
    </w:p>
    <w:p w:rsidR="004661F1" w:rsidRDefault="004661F1" w:rsidP="004458DB">
      <w:pPr>
        <w:numPr>
          <w:ilvl w:val="0"/>
          <w:numId w:val="15"/>
        </w:numPr>
        <w:jc w:val="both"/>
        <w:rPr>
          <w:rFonts w:ascii="Times New Roman" w:hAnsi="Times New Roman"/>
        </w:rPr>
      </w:pPr>
      <w:r>
        <w:rPr>
          <w:rFonts w:ascii="Times New Roman" w:hAnsi="Times New Roman"/>
        </w:rPr>
        <w:t>postupati u rokovima propisanim zakonom i na zakonu donijetim propisima,</w:t>
      </w:r>
    </w:p>
    <w:p w:rsidR="004661F1" w:rsidRDefault="004661F1" w:rsidP="004458DB">
      <w:pPr>
        <w:numPr>
          <w:ilvl w:val="0"/>
          <w:numId w:val="15"/>
        </w:numPr>
        <w:jc w:val="both"/>
        <w:rPr>
          <w:rFonts w:ascii="Times New Roman" w:hAnsi="Times New Roman"/>
        </w:rPr>
      </w:pPr>
      <w:r>
        <w:rPr>
          <w:rFonts w:ascii="Times New Roman" w:hAnsi="Times New Roman"/>
        </w:rPr>
        <w:t>zadržati i kontinuirano primjenjivati označavanje obrađivača akta/voditelja postupka i kontrolora prilikom sačinjavanja službenih akata,</w:t>
      </w:r>
    </w:p>
    <w:p w:rsidR="004661F1" w:rsidRDefault="004661F1" w:rsidP="004458DB">
      <w:pPr>
        <w:numPr>
          <w:ilvl w:val="0"/>
          <w:numId w:val="15"/>
        </w:numPr>
        <w:jc w:val="both"/>
        <w:rPr>
          <w:rFonts w:ascii="Times New Roman" w:hAnsi="Times New Roman"/>
        </w:rPr>
      </w:pPr>
      <w:r>
        <w:rPr>
          <w:rFonts w:ascii="Times New Roman" w:hAnsi="Times New Roman"/>
        </w:rPr>
        <w:t>zadržati i kontinuirano primjenjivati upoznavanje/obavještavanje nadređenog državnog službenika o svim povjerenim zadacima i aktivnostima, bez obzira na hijerarhiju zaduženja predmeta,</w:t>
      </w:r>
    </w:p>
    <w:p w:rsidR="004661F1" w:rsidRDefault="004661F1" w:rsidP="004458DB">
      <w:pPr>
        <w:numPr>
          <w:ilvl w:val="0"/>
          <w:numId w:val="15"/>
        </w:numPr>
        <w:jc w:val="both"/>
        <w:rPr>
          <w:rFonts w:ascii="Times New Roman" w:hAnsi="Times New Roman"/>
        </w:rPr>
      </w:pPr>
      <w:r>
        <w:rPr>
          <w:rFonts w:ascii="Times New Roman" w:hAnsi="Times New Roman"/>
        </w:rPr>
        <w:t>informirati rukovodioca organa/nadređenog državnog službenika o svim kontaktima i komunikacijama sa osobama i institucijama izvan Ministarstva,</w:t>
      </w:r>
    </w:p>
    <w:p w:rsidR="004661F1" w:rsidRDefault="004661F1" w:rsidP="004458DB">
      <w:pPr>
        <w:numPr>
          <w:ilvl w:val="0"/>
          <w:numId w:val="15"/>
        </w:numPr>
        <w:jc w:val="both"/>
        <w:rPr>
          <w:rFonts w:ascii="Times New Roman" w:hAnsi="Times New Roman"/>
        </w:rPr>
      </w:pPr>
      <w:r>
        <w:rPr>
          <w:rFonts w:ascii="Times New Roman" w:hAnsi="Times New Roman"/>
        </w:rPr>
        <w:t>održavati redovne sedmične kolegije svih uposlenika, takve kolegije koristiti za informiranje o zaprimljenim predmetima i vođenje diskusije o istima,</w:t>
      </w:r>
    </w:p>
    <w:p w:rsidR="004661F1" w:rsidRDefault="004661F1" w:rsidP="004458DB">
      <w:pPr>
        <w:numPr>
          <w:ilvl w:val="0"/>
          <w:numId w:val="15"/>
        </w:numPr>
        <w:jc w:val="both"/>
        <w:rPr>
          <w:rFonts w:ascii="Times New Roman" w:hAnsi="Times New Roman"/>
        </w:rPr>
      </w:pPr>
      <w:r>
        <w:rPr>
          <w:rFonts w:ascii="Times New Roman" w:hAnsi="Times New Roman"/>
        </w:rPr>
        <w:t>najmanje jednom mjesečno održavati kolegij Ministra i rukovodećih državnih službenika, te kantonalnog upravnog inspektora, te na taj način razmijeniti informacije o poduzetim radnjama i aktivnostima, kao i važnijim odlukama i predmetima,</w:t>
      </w:r>
    </w:p>
    <w:p w:rsidR="004661F1" w:rsidRDefault="004661F1" w:rsidP="004458DB">
      <w:pPr>
        <w:numPr>
          <w:ilvl w:val="0"/>
          <w:numId w:val="15"/>
        </w:numPr>
        <w:jc w:val="both"/>
        <w:rPr>
          <w:rFonts w:ascii="Times New Roman" w:hAnsi="Times New Roman"/>
        </w:rPr>
      </w:pPr>
      <w:r>
        <w:rPr>
          <w:rFonts w:ascii="Times New Roman" w:hAnsi="Times New Roman"/>
        </w:rPr>
        <w:t>po potrebi održavati kolegije ukoliko postoji nejasnoća ili nesigurnost oko pravca rješavanja pojedinog predmeta, u cilju omogućavanja pravilnog i zakonitog rješavanja predmeta,</w:t>
      </w:r>
    </w:p>
    <w:p w:rsidR="004661F1" w:rsidRDefault="004661F1" w:rsidP="004458DB">
      <w:pPr>
        <w:numPr>
          <w:ilvl w:val="0"/>
          <w:numId w:val="15"/>
        </w:numPr>
        <w:jc w:val="both"/>
        <w:rPr>
          <w:rFonts w:ascii="Times New Roman" w:hAnsi="Times New Roman"/>
        </w:rPr>
      </w:pPr>
      <w:r>
        <w:rPr>
          <w:rFonts w:ascii="Times New Roman" w:hAnsi="Times New Roman"/>
        </w:rPr>
        <w:t>o svakoj uočenoj nepravilnosti u radu bez odlaganja obavijestiti nadređenog državnog službenika,</w:t>
      </w:r>
    </w:p>
    <w:p w:rsidR="004661F1" w:rsidRDefault="004661F1" w:rsidP="004458DB">
      <w:pPr>
        <w:numPr>
          <w:ilvl w:val="0"/>
          <w:numId w:val="15"/>
        </w:numPr>
        <w:jc w:val="both"/>
        <w:rPr>
          <w:rFonts w:ascii="Times New Roman" w:hAnsi="Times New Roman"/>
        </w:rPr>
      </w:pPr>
      <w:r>
        <w:rPr>
          <w:rFonts w:ascii="Times New Roman" w:hAnsi="Times New Roman"/>
        </w:rPr>
        <w:t>u slučaju utvrđivanja nepravilnosti, po otklanjanju iste održati kolegij svih uposlenika i upoznati ih o istom, kao i o načinu na koji je nepravilnost otklonjena, u cilju sprečavanja ponavljanja nepravilnosti,</w:t>
      </w:r>
    </w:p>
    <w:p w:rsidR="004661F1" w:rsidRDefault="004661F1" w:rsidP="004458DB">
      <w:pPr>
        <w:numPr>
          <w:ilvl w:val="0"/>
          <w:numId w:val="15"/>
        </w:numPr>
        <w:jc w:val="both"/>
        <w:rPr>
          <w:rFonts w:ascii="Times New Roman" w:hAnsi="Times New Roman"/>
        </w:rPr>
      </w:pPr>
      <w:r>
        <w:rPr>
          <w:rFonts w:ascii="Times New Roman" w:hAnsi="Times New Roman"/>
        </w:rPr>
        <w:lastRenderedPageBreak/>
        <w:t>kvartalno, pismeno, izvijestiti nadređenog službenika o aktivnostima za prethodni period,</w:t>
      </w:r>
    </w:p>
    <w:p w:rsidR="004661F1" w:rsidRPr="00F97560" w:rsidRDefault="004661F1" w:rsidP="004661F1">
      <w:pPr>
        <w:numPr>
          <w:ilvl w:val="0"/>
          <w:numId w:val="15"/>
        </w:numPr>
        <w:jc w:val="both"/>
        <w:rPr>
          <w:rFonts w:ascii="Times New Roman" w:hAnsi="Times New Roman"/>
        </w:rPr>
      </w:pPr>
      <w:r>
        <w:rPr>
          <w:rFonts w:ascii="Times New Roman" w:hAnsi="Times New Roman"/>
        </w:rPr>
        <w:t>po potrebi pristupiti izradi posebnih instrukcija i uputstava za obavljanje određenih zadataka u cilju redovnog kontroliranja istih.</w:t>
      </w:r>
    </w:p>
    <w:p w:rsidR="004661F1" w:rsidRDefault="004661F1" w:rsidP="004661F1">
      <w:pPr>
        <w:rPr>
          <w:lang w:val="bs-Latn-BA"/>
        </w:rPr>
      </w:pPr>
    </w:p>
    <w:p w:rsidR="004661F1" w:rsidRDefault="004661F1" w:rsidP="004661F1">
      <w:pPr>
        <w:pStyle w:val="Heading2"/>
        <w:rPr>
          <w:rFonts w:ascii="Times New Roman" w:hAnsi="Times New Roman" w:cs="Times New Roman"/>
          <w:b/>
          <w:bCs/>
          <w:lang w:val="bs-Latn-BA"/>
        </w:rPr>
      </w:pPr>
      <w:bookmarkStart w:id="53" w:name="_Toc337730922"/>
      <w:r>
        <w:rPr>
          <w:rFonts w:ascii="Times New Roman" w:hAnsi="Times New Roman" w:cs="Times New Roman"/>
          <w:b/>
          <w:bCs/>
          <w:lang w:val="bs-Latn-BA"/>
        </w:rPr>
        <w:t>9.2. Kontrolni mehanizmi</w:t>
      </w:r>
      <w:bookmarkEnd w:id="53"/>
    </w:p>
    <w:p w:rsidR="004661F1" w:rsidRDefault="004661F1" w:rsidP="004661F1">
      <w:pPr>
        <w:rPr>
          <w:rFonts w:ascii="Times New Roman" w:hAnsi="Times New Roman"/>
          <w:lang w:val="bs-Latn-BA"/>
        </w:rPr>
      </w:pPr>
    </w:p>
    <w:p w:rsidR="004661F1" w:rsidRDefault="004661F1" w:rsidP="004661F1">
      <w:pPr>
        <w:jc w:val="both"/>
        <w:rPr>
          <w:rFonts w:ascii="Times New Roman" w:hAnsi="Times New Roman"/>
          <w:sz w:val="22"/>
          <w:szCs w:val="22"/>
          <w:lang w:val="bs-Latn-BA"/>
        </w:rPr>
      </w:pPr>
      <w:r>
        <w:rPr>
          <w:rFonts w:ascii="Times New Roman" w:hAnsi="Times New Roman"/>
          <w:sz w:val="22"/>
          <w:szCs w:val="22"/>
          <w:lang w:val="bs-Latn-BA"/>
        </w:rPr>
        <w:t>Kontrolni mehanizmi za provedbu preventivnih mjera za smanjenje mogućnosti za nastanak koruptivnih pojava u instituciji, odnosno za provedbu plana integriteta.</w:t>
      </w:r>
    </w:p>
    <w:p w:rsidR="004661F1" w:rsidRDefault="004661F1" w:rsidP="004661F1">
      <w:pPr>
        <w:jc w:val="both"/>
        <w:rPr>
          <w:rFonts w:ascii="Times New Roman" w:hAnsi="Times New Roman"/>
          <w:b/>
          <w:lang w:val="bs-Latn-BA"/>
        </w:rPr>
      </w:pPr>
    </w:p>
    <w:p w:rsidR="003E2154" w:rsidRDefault="003E2154" w:rsidP="004661F1">
      <w:pPr>
        <w:jc w:val="both"/>
        <w:rPr>
          <w:rFonts w:ascii="Times New Roman" w:hAnsi="Times New Roman"/>
          <w:b/>
          <w:lang w:val="bs-Latn-BA"/>
        </w:rPr>
        <w:sectPr w:rsidR="003E2154" w:rsidSect="003E2154">
          <w:pgSz w:w="11906" w:h="16838"/>
          <w:pgMar w:top="1418" w:right="1418" w:bottom="1418" w:left="1418" w:header="709" w:footer="709" w:gutter="0"/>
          <w:cols w:space="708"/>
          <w:docGrid w:linePitch="360"/>
        </w:sectPr>
      </w:pPr>
    </w:p>
    <w:p w:rsidR="004661F1" w:rsidRDefault="004661F1" w:rsidP="004661F1">
      <w:pPr>
        <w:jc w:val="both"/>
        <w:rPr>
          <w:rFonts w:ascii="Times New Roman" w:hAnsi="Times New Roman"/>
          <w:b/>
          <w:lang w:val="bs-Latn-BA"/>
        </w:rPr>
      </w:pPr>
    </w:p>
    <w:p w:rsidR="004661F1" w:rsidRDefault="004661F1" w:rsidP="004661F1">
      <w:pPr>
        <w:jc w:val="both"/>
        <w:rPr>
          <w:rFonts w:ascii="Times New Roman" w:hAnsi="Times New Roman"/>
          <w:b/>
          <w:lang w:val="bs-Latn-BA"/>
        </w:rPr>
      </w:pPr>
    </w:p>
    <w:p w:rsidR="004661F1" w:rsidRDefault="004661F1" w:rsidP="004661F1">
      <w:pPr>
        <w:jc w:val="both"/>
        <w:rPr>
          <w:rFonts w:ascii="Times New Roman" w:hAnsi="Times New Roman"/>
          <w:lang w:val="bs-Latn-BA"/>
        </w:rPr>
      </w:pPr>
      <w:r>
        <w:rPr>
          <w:rFonts w:ascii="Times New Roman" w:hAnsi="Times New Roman"/>
          <w:b/>
          <w:lang w:val="bs-Latn-BA"/>
        </w:rPr>
        <w:t>Kontrolni mehanizmi uključuju sljedeće elemente i/ili korake:</w:t>
      </w:r>
    </w:p>
    <w:p w:rsidR="004661F1" w:rsidRDefault="004661F1" w:rsidP="004661F1">
      <w:pPr>
        <w:jc w:val="both"/>
        <w:rPr>
          <w:rFonts w:ascii="Times New Roman" w:hAnsi="Times New Roman"/>
          <w:lang w:val="bs-Latn-B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4927"/>
        <w:gridCol w:w="1984"/>
        <w:gridCol w:w="1559"/>
      </w:tblGrid>
      <w:tr w:rsidR="004661F1" w:rsidTr="004661F1">
        <w:tc>
          <w:tcPr>
            <w:tcW w:w="710" w:type="dxa"/>
            <w:tcBorders>
              <w:top w:val="single" w:sz="4" w:space="0" w:color="auto"/>
              <w:left w:val="single" w:sz="4" w:space="0" w:color="auto"/>
              <w:bottom w:val="single" w:sz="4" w:space="0" w:color="auto"/>
              <w:right w:val="single" w:sz="4" w:space="0" w:color="auto"/>
            </w:tcBorders>
            <w:shd w:val="clear" w:color="auto" w:fill="FFFF99"/>
            <w:hideMark/>
          </w:tcPr>
          <w:p w:rsidR="004661F1" w:rsidRDefault="004661F1">
            <w:pPr>
              <w:spacing w:before="120"/>
              <w:jc w:val="center"/>
              <w:rPr>
                <w:rFonts w:ascii="Times New Roman" w:hAnsi="Times New Roman"/>
                <w:b/>
                <w:color w:val="000000"/>
                <w:sz w:val="20"/>
                <w:szCs w:val="20"/>
                <w:lang w:val="bs-Latn-BA"/>
              </w:rPr>
            </w:pPr>
            <w:r>
              <w:rPr>
                <w:rFonts w:ascii="Times New Roman" w:hAnsi="Times New Roman"/>
                <w:b/>
                <w:color w:val="000000"/>
                <w:sz w:val="20"/>
                <w:szCs w:val="20"/>
                <w:lang w:val="bs-Latn-BA"/>
              </w:rPr>
              <w:t>Br.</w:t>
            </w:r>
          </w:p>
        </w:tc>
        <w:tc>
          <w:tcPr>
            <w:tcW w:w="4927" w:type="dxa"/>
            <w:tcBorders>
              <w:top w:val="single" w:sz="4" w:space="0" w:color="auto"/>
              <w:left w:val="single" w:sz="4" w:space="0" w:color="auto"/>
              <w:bottom w:val="single" w:sz="4" w:space="0" w:color="auto"/>
              <w:right w:val="single" w:sz="4" w:space="0" w:color="auto"/>
            </w:tcBorders>
            <w:shd w:val="clear" w:color="auto" w:fill="FFFF99"/>
            <w:hideMark/>
          </w:tcPr>
          <w:p w:rsidR="004661F1" w:rsidRDefault="004661F1">
            <w:pPr>
              <w:spacing w:before="120"/>
              <w:jc w:val="center"/>
              <w:rPr>
                <w:rFonts w:ascii="Times New Roman" w:hAnsi="Times New Roman"/>
                <w:b/>
                <w:color w:val="000000"/>
                <w:sz w:val="20"/>
                <w:szCs w:val="20"/>
                <w:lang w:val="bs-Latn-BA"/>
              </w:rPr>
            </w:pPr>
            <w:r>
              <w:rPr>
                <w:rFonts w:ascii="Times New Roman" w:hAnsi="Times New Roman"/>
                <w:b/>
                <w:color w:val="000000"/>
                <w:sz w:val="20"/>
                <w:szCs w:val="20"/>
                <w:lang w:val="bs-Latn-BA"/>
              </w:rPr>
              <w:t xml:space="preserve">Element (zadatak, aktivnost) kontrolnih mehanizama </w:t>
            </w:r>
          </w:p>
        </w:tc>
        <w:tc>
          <w:tcPr>
            <w:tcW w:w="1984" w:type="dxa"/>
            <w:tcBorders>
              <w:top w:val="single" w:sz="4" w:space="0" w:color="auto"/>
              <w:left w:val="single" w:sz="4" w:space="0" w:color="auto"/>
              <w:bottom w:val="single" w:sz="4" w:space="0" w:color="auto"/>
              <w:right w:val="single" w:sz="4" w:space="0" w:color="auto"/>
            </w:tcBorders>
            <w:shd w:val="clear" w:color="auto" w:fill="FFFF99"/>
            <w:hideMark/>
          </w:tcPr>
          <w:p w:rsidR="004661F1" w:rsidRDefault="004661F1">
            <w:pPr>
              <w:spacing w:before="120"/>
              <w:jc w:val="center"/>
              <w:rPr>
                <w:rFonts w:ascii="Times New Roman" w:hAnsi="Times New Roman"/>
                <w:b/>
                <w:color w:val="000000"/>
                <w:sz w:val="20"/>
                <w:szCs w:val="20"/>
                <w:lang w:val="bs-Latn-BA"/>
              </w:rPr>
            </w:pPr>
            <w:r>
              <w:rPr>
                <w:rFonts w:ascii="Times New Roman" w:hAnsi="Times New Roman"/>
                <w:b/>
                <w:color w:val="000000"/>
                <w:sz w:val="20"/>
                <w:szCs w:val="20"/>
                <w:lang w:val="bs-Latn-BA"/>
              </w:rPr>
              <w:t xml:space="preserve">Odgovorna osoba </w:t>
            </w:r>
          </w:p>
        </w:tc>
        <w:tc>
          <w:tcPr>
            <w:tcW w:w="1559" w:type="dxa"/>
            <w:tcBorders>
              <w:top w:val="single" w:sz="4" w:space="0" w:color="auto"/>
              <w:left w:val="single" w:sz="4" w:space="0" w:color="auto"/>
              <w:bottom w:val="single" w:sz="4" w:space="0" w:color="auto"/>
              <w:right w:val="single" w:sz="4" w:space="0" w:color="auto"/>
            </w:tcBorders>
            <w:shd w:val="clear" w:color="auto" w:fill="FFFF99"/>
            <w:hideMark/>
          </w:tcPr>
          <w:p w:rsidR="004661F1" w:rsidRDefault="004661F1">
            <w:pPr>
              <w:spacing w:before="120"/>
              <w:jc w:val="center"/>
              <w:rPr>
                <w:rFonts w:ascii="Times New Roman" w:hAnsi="Times New Roman"/>
                <w:b/>
                <w:color w:val="000000"/>
                <w:sz w:val="20"/>
                <w:szCs w:val="20"/>
                <w:lang w:val="bs-Latn-BA"/>
              </w:rPr>
            </w:pPr>
            <w:r>
              <w:rPr>
                <w:rFonts w:ascii="Times New Roman" w:hAnsi="Times New Roman"/>
                <w:b/>
                <w:color w:val="000000"/>
                <w:sz w:val="20"/>
                <w:szCs w:val="20"/>
                <w:lang w:val="bs-Latn-BA"/>
              </w:rPr>
              <w:t xml:space="preserve">Vremenski rokovi </w:t>
            </w:r>
          </w:p>
        </w:tc>
      </w:tr>
      <w:tr w:rsidR="004661F1" w:rsidTr="004661F1">
        <w:tc>
          <w:tcPr>
            <w:tcW w:w="710"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center"/>
              <w:rPr>
                <w:rFonts w:ascii="Times New Roman" w:hAnsi="Times New Roman"/>
                <w:sz w:val="20"/>
                <w:szCs w:val="20"/>
                <w:lang w:val="bs-Latn-BA"/>
              </w:rPr>
            </w:pPr>
            <w:r>
              <w:rPr>
                <w:rFonts w:ascii="Times New Roman" w:hAnsi="Times New Roman"/>
                <w:sz w:val="20"/>
                <w:szCs w:val="20"/>
                <w:lang w:val="bs-Latn-BA"/>
              </w:rPr>
              <w:t>1.</w:t>
            </w:r>
          </w:p>
        </w:tc>
        <w:tc>
          <w:tcPr>
            <w:tcW w:w="4927"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both"/>
              <w:rPr>
                <w:rFonts w:ascii="Times New Roman" w:hAnsi="Times New Roman"/>
                <w:sz w:val="20"/>
                <w:szCs w:val="20"/>
                <w:lang w:val="bs-Latn-BA"/>
              </w:rPr>
            </w:pPr>
            <w:r>
              <w:rPr>
                <w:rFonts w:ascii="Times New Roman" w:hAnsi="Times New Roman"/>
                <w:sz w:val="20"/>
                <w:szCs w:val="20"/>
                <w:lang w:val="bs-Latn-BA"/>
              </w:rPr>
              <w:t xml:space="preserve">Interna kontrola </w:t>
            </w:r>
            <w:r w:rsidR="004670D1">
              <w:rPr>
                <w:rFonts w:ascii="Times New Roman" w:hAnsi="Times New Roman"/>
                <w:sz w:val="20"/>
                <w:szCs w:val="20"/>
                <w:lang w:val="bs-Latn-BA"/>
              </w:rPr>
              <w:t>i interni kontrolni postupci</w:t>
            </w:r>
          </w:p>
        </w:tc>
        <w:tc>
          <w:tcPr>
            <w:tcW w:w="1984"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center"/>
              <w:rPr>
                <w:rFonts w:ascii="Times New Roman" w:hAnsi="Times New Roman"/>
                <w:sz w:val="20"/>
                <w:szCs w:val="20"/>
                <w:lang w:val="bs-Latn-BA"/>
              </w:rPr>
            </w:pPr>
            <w:r>
              <w:rPr>
                <w:rFonts w:ascii="Times New Roman" w:hAnsi="Times New Roman"/>
                <w:sz w:val="20"/>
                <w:szCs w:val="20"/>
                <w:lang w:val="bs-Latn-BA"/>
              </w:rPr>
              <w:t>Stručni kolegij</w:t>
            </w:r>
          </w:p>
        </w:tc>
        <w:tc>
          <w:tcPr>
            <w:tcW w:w="1559"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center"/>
              <w:rPr>
                <w:rFonts w:ascii="Times New Roman" w:hAnsi="Times New Roman"/>
                <w:sz w:val="20"/>
                <w:szCs w:val="20"/>
                <w:lang w:val="bs-Latn-BA"/>
              </w:rPr>
            </w:pPr>
            <w:r>
              <w:rPr>
                <w:rFonts w:ascii="Times New Roman" w:hAnsi="Times New Roman"/>
                <w:sz w:val="20"/>
                <w:szCs w:val="20"/>
                <w:lang w:val="bs-Latn-BA"/>
              </w:rPr>
              <w:t>Po potrebi</w:t>
            </w:r>
          </w:p>
        </w:tc>
      </w:tr>
      <w:tr w:rsidR="004661F1" w:rsidTr="004661F1">
        <w:tc>
          <w:tcPr>
            <w:tcW w:w="710"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center"/>
              <w:rPr>
                <w:rFonts w:ascii="Times New Roman" w:hAnsi="Times New Roman"/>
                <w:sz w:val="20"/>
                <w:szCs w:val="20"/>
                <w:lang w:val="bs-Latn-BA"/>
              </w:rPr>
            </w:pPr>
            <w:r>
              <w:rPr>
                <w:rFonts w:ascii="Times New Roman" w:hAnsi="Times New Roman"/>
                <w:sz w:val="20"/>
                <w:szCs w:val="20"/>
                <w:lang w:val="bs-Latn-BA"/>
              </w:rPr>
              <w:t>2.</w:t>
            </w:r>
          </w:p>
        </w:tc>
        <w:tc>
          <w:tcPr>
            <w:tcW w:w="4927" w:type="dxa"/>
            <w:tcBorders>
              <w:top w:val="single" w:sz="4" w:space="0" w:color="auto"/>
              <w:left w:val="single" w:sz="4" w:space="0" w:color="auto"/>
              <w:bottom w:val="single" w:sz="4" w:space="0" w:color="auto"/>
              <w:right w:val="single" w:sz="4" w:space="0" w:color="auto"/>
            </w:tcBorders>
          </w:tcPr>
          <w:p w:rsidR="004661F1" w:rsidRDefault="004661F1">
            <w:pPr>
              <w:spacing w:before="120"/>
              <w:jc w:val="both"/>
              <w:rPr>
                <w:rFonts w:ascii="Times New Roman" w:hAnsi="Times New Roman"/>
                <w:sz w:val="20"/>
                <w:szCs w:val="20"/>
                <w:lang w:val="bs-Latn-BA"/>
              </w:rPr>
            </w:pPr>
            <w:r>
              <w:rPr>
                <w:rFonts w:ascii="Times New Roman" w:hAnsi="Times New Roman"/>
                <w:sz w:val="20"/>
                <w:szCs w:val="20"/>
                <w:lang w:val="bs-Latn-BA"/>
              </w:rPr>
              <w:t>Konstantna edukacija zaposlenih, praćenje propisa i postupanje na način kako je regulisana relevantna oblast</w:t>
            </w:r>
          </w:p>
          <w:p w:rsidR="004661F1" w:rsidRDefault="004661F1">
            <w:pPr>
              <w:spacing w:before="120"/>
              <w:jc w:val="both"/>
              <w:rPr>
                <w:rFonts w:ascii="Times New Roman" w:hAnsi="Times New Roman"/>
                <w:sz w:val="20"/>
                <w:szCs w:val="20"/>
                <w:lang w:val="bs-Latn-BA"/>
              </w:rPr>
            </w:pPr>
          </w:p>
        </w:tc>
        <w:tc>
          <w:tcPr>
            <w:tcW w:w="1984"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center"/>
              <w:rPr>
                <w:rFonts w:ascii="Times New Roman" w:hAnsi="Times New Roman"/>
                <w:sz w:val="20"/>
                <w:szCs w:val="20"/>
                <w:lang w:val="bs-Latn-BA"/>
              </w:rPr>
            </w:pPr>
            <w:r>
              <w:rPr>
                <w:rFonts w:ascii="Times New Roman" w:hAnsi="Times New Roman"/>
                <w:sz w:val="20"/>
                <w:szCs w:val="20"/>
                <w:lang w:val="bs-Latn-BA"/>
              </w:rPr>
              <w:t>Stručni kolegij</w:t>
            </w:r>
          </w:p>
        </w:tc>
        <w:tc>
          <w:tcPr>
            <w:tcW w:w="1559"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center"/>
              <w:rPr>
                <w:rFonts w:ascii="Times New Roman" w:hAnsi="Times New Roman"/>
                <w:sz w:val="20"/>
                <w:szCs w:val="20"/>
                <w:lang w:val="bs-Latn-BA"/>
              </w:rPr>
            </w:pPr>
            <w:r>
              <w:rPr>
                <w:rFonts w:ascii="Times New Roman" w:hAnsi="Times New Roman"/>
                <w:sz w:val="20"/>
                <w:szCs w:val="20"/>
                <w:lang w:val="bs-Latn-BA"/>
              </w:rPr>
              <w:t>Kontinuirano</w:t>
            </w:r>
          </w:p>
        </w:tc>
      </w:tr>
      <w:tr w:rsidR="004661F1" w:rsidTr="004661F1">
        <w:tc>
          <w:tcPr>
            <w:tcW w:w="710"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center"/>
              <w:rPr>
                <w:rFonts w:ascii="Times New Roman" w:hAnsi="Times New Roman"/>
                <w:sz w:val="20"/>
                <w:szCs w:val="20"/>
                <w:lang w:val="bs-Latn-BA"/>
              </w:rPr>
            </w:pPr>
            <w:r>
              <w:rPr>
                <w:rFonts w:ascii="Times New Roman" w:hAnsi="Times New Roman"/>
                <w:sz w:val="20"/>
                <w:szCs w:val="20"/>
                <w:lang w:val="bs-Latn-BA"/>
              </w:rPr>
              <w:t>3</w:t>
            </w:r>
          </w:p>
        </w:tc>
        <w:tc>
          <w:tcPr>
            <w:tcW w:w="4927" w:type="dxa"/>
            <w:tcBorders>
              <w:top w:val="single" w:sz="4" w:space="0" w:color="auto"/>
              <w:left w:val="single" w:sz="4" w:space="0" w:color="auto"/>
              <w:bottom w:val="single" w:sz="4" w:space="0" w:color="auto"/>
              <w:right w:val="single" w:sz="4" w:space="0" w:color="auto"/>
            </w:tcBorders>
          </w:tcPr>
          <w:p w:rsidR="004661F1" w:rsidRDefault="004661F1">
            <w:pPr>
              <w:spacing w:before="120"/>
              <w:jc w:val="both"/>
              <w:rPr>
                <w:rFonts w:ascii="Times New Roman" w:hAnsi="Times New Roman"/>
                <w:sz w:val="20"/>
                <w:szCs w:val="20"/>
                <w:lang w:val="bs-Latn-BA"/>
              </w:rPr>
            </w:pPr>
            <w:r>
              <w:rPr>
                <w:rFonts w:ascii="Times New Roman" w:hAnsi="Times New Roman"/>
                <w:sz w:val="20"/>
                <w:szCs w:val="20"/>
                <w:lang w:val="bs-Latn-BA"/>
              </w:rPr>
              <w:t>Nastavak i jačanje saradnje sa institucijama na svim nivoima vlasti BiH i nevladinim sektorom</w:t>
            </w:r>
          </w:p>
          <w:p w:rsidR="004661F1" w:rsidRDefault="004661F1">
            <w:pPr>
              <w:spacing w:before="120"/>
              <w:jc w:val="both"/>
              <w:rPr>
                <w:rFonts w:ascii="Times New Roman" w:hAnsi="Times New Roman"/>
                <w:sz w:val="20"/>
                <w:szCs w:val="20"/>
                <w:lang w:val="bs-Latn-BA"/>
              </w:rPr>
            </w:pPr>
          </w:p>
        </w:tc>
        <w:tc>
          <w:tcPr>
            <w:tcW w:w="1984"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center"/>
              <w:rPr>
                <w:rFonts w:ascii="Times New Roman" w:hAnsi="Times New Roman"/>
                <w:sz w:val="20"/>
                <w:szCs w:val="20"/>
                <w:lang w:val="bs-Latn-BA"/>
              </w:rPr>
            </w:pPr>
            <w:r>
              <w:rPr>
                <w:rFonts w:ascii="Times New Roman" w:hAnsi="Times New Roman"/>
                <w:sz w:val="20"/>
                <w:szCs w:val="20"/>
                <w:lang w:val="bs-Latn-BA"/>
              </w:rPr>
              <w:t>Ministarstvo</w:t>
            </w:r>
          </w:p>
        </w:tc>
        <w:tc>
          <w:tcPr>
            <w:tcW w:w="1559"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center"/>
              <w:rPr>
                <w:rFonts w:ascii="Times New Roman" w:hAnsi="Times New Roman"/>
                <w:sz w:val="20"/>
                <w:szCs w:val="20"/>
                <w:lang w:val="bs-Latn-BA"/>
              </w:rPr>
            </w:pPr>
            <w:r>
              <w:rPr>
                <w:rFonts w:ascii="Times New Roman" w:hAnsi="Times New Roman"/>
                <w:sz w:val="20"/>
                <w:szCs w:val="20"/>
                <w:lang w:val="bs-Latn-BA"/>
              </w:rPr>
              <w:t>Kontinuirano</w:t>
            </w:r>
          </w:p>
        </w:tc>
      </w:tr>
      <w:tr w:rsidR="004661F1" w:rsidTr="004661F1">
        <w:tc>
          <w:tcPr>
            <w:tcW w:w="710"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center"/>
              <w:rPr>
                <w:rFonts w:ascii="Times New Roman" w:hAnsi="Times New Roman"/>
                <w:sz w:val="20"/>
                <w:szCs w:val="20"/>
                <w:lang w:val="bs-Latn-BA"/>
              </w:rPr>
            </w:pPr>
            <w:r>
              <w:rPr>
                <w:rFonts w:ascii="Times New Roman" w:hAnsi="Times New Roman"/>
                <w:sz w:val="20"/>
                <w:szCs w:val="20"/>
                <w:lang w:val="bs-Latn-BA"/>
              </w:rPr>
              <w:t xml:space="preserve">4. </w:t>
            </w:r>
          </w:p>
        </w:tc>
        <w:tc>
          <w:tcPr>
            <w:tcW w:w="4927"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both"/>
              <w:rPr>
                <w:rFonts w:ascii="Times New Roman" w:hAnsi="Times New Roman"/>
                <w:sz w:val="20"/>
                <w:szCs w:val="20"/>
                <w:lang w:val="bs-Latn-BA"/>
              </w:rPr>
            </w:pPr>
            <w:r>
              <w:rPr>
                <w:rFonts w:ascii="Times New Roman" w:hAnsi="Times New Roman"/>
                <w:sz w:val="20"/>
                <w:szCs w:val="20"/>
                <w:lang w:val="bs-Latn-BA"/>
              </w:rPr>
              <w:t>Sve interne propise učiniti dostupnim putem zajedničkog foldera i informisati službenike o tome</w:t>
            </w:r>
          </w:p>
        </w:tc>
        <w:tc>
          <w:tcPr>
            <w:tcW w:w="1984" w:type="dxa"/>
            <w:tcBorders>
              <w:top w:val="single" w:sz="4" w:space="0" w:color="auto"/>
              <w:left w:val="single" w:sz="4" w:space="0" w:color="auto"/>
              <w:bottom w:val="single" w:sz="4" w:space="0" w:color="auto"/>
              <w:right w:val="single" w:sz="4" w:space="0" w:color="auto"/>
            </w:tcBorders>
            <w:hideMark/>
          </w:tcPr>
          <w:p w:rsidR="004661F1" w:rsidRDefault="004661F1" w:rsidP="004670D1">
            <w:pPr>
              <w:spacing w:before="120"/>
              <w:jc w:val="center"/>
              <w:rPr>
                <w:rFonts w:ascii="Times New Roman" w:hAnsi="Times New Roman"/>
                <w:sz w:val="20"/>
                <w:szCs w:val="20"/>
                <w:lang w:val="bs-Latn-BA"/>
              </w:rPr>
            </w:pPr>
            <w:r>
              <w:rPr>
                <w:rFonts w:ascii="Times New Roman" w:hAnsi="Times New Roman"/>
                <w:sz w:val="20"/>
                <w:szCs w:val="20"/>
                <w:lang w:val="bs-Latn-BA"/>
              </w:rPr>
              <w:t xml:space="preserve">Stručni </w:t>
            </w:r>
            <w:r w:rsidR="004670D1">
              <w:rPr>
                <w:rFonts w:ascii="Times New Roman" w:hAnsi="Times New Roman"/>
                <w:sz w:val="20"/>
                <w:szCs w:val="20"/>
                <w:lang w:val="bs-Latn-BA"/>
              </w:rPr>
              <w:t>savjetnik za normativno-pravne poslove</w:t>
            </w:r>
          </w:p>
        </w:tc>
        <w:tc>
          <w:tcPr>
            <w:tcW w:w="1559"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center"/>
              <w:rPr>
                <w:rFonts w:ascii="Times New Roman" w:hAnsi="Times New Roman"/>
                <w:sz w:val="20"/>
                <w:szCs w:val="20"/>
                <w:lang w:val="bs-Latn-BA"/>
              </w:rPr>
            </w:pPr>
            <w:r>
              <w:rPr>
                <w:rFonts w:ascii="Times New Roman" w:hAnsi="Times New Roman"/>
                <w:sz w:val="20"/>
                <w:szCs w:val="20"/>
                <w:lang w:val="bs-Latn-BA"/>
              </w:rPr>
              <w:t>Kontinuirano</w:t>
            </w:r>
          </w:p>
        </w:tc>
      </w:tr>
      <w:tr w:rsidR="004661F1" w:rsidTr="004661F1">
        <w:tc>
          <w:tcPr>
            <w:tcW w:w="710"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center"/>
              <w:rPr>
                <w:rFonts w:ascii="Times New Roman" w:hAnsi="Times New Roman"/>
                <w:sz w:val="20"/>
                <w:szCs w:val="20"/>
                <w:highlight w:val="yellow"/>
                <w:lang w:val="bs-Latn-BA"/>
              </w:rPr>
            </w:pPr>
            <w:r>
              <w:rPr>
                <w:rFonts w:ascii="Times New Roman" w:hAnsi="Times New Roman"/>
                <w:sz w:val="20"/>
                <w:szCs w:val="20"/>
                <w:lang w:val="bs-Latn-BA"/>
              </w:rPr>
              <w:t>5.</w:t>
            </w:r>
          </w:p>
        </w:tc>
        <w:tc>
          <w:tcPr>
            <w:tcW w:w="4927" w:type="dxa"/>
            <w:tcBorders>
              <w:top w:val="single" w:sz="4" w:space="0" w:color="auto"/>
              <w:left w:val="single" w:sz="4" w:space="0" w:color="auto"/>
              <w:bottom w:val="single" w:sz="4" w:space="0" w:color="auto"/>
              <w:right w:val="single" w:sz="4" w:space="0" w:color="auto"/>
            </w:tcBorders>
          </w:tcPr>
          <w:p w:rsidR="004661F1" w:rsidRDefault="004661F1">
            <w:pPr>
              <w:spacing w:before="120"/>
              <w:jc w:val="both"/>
              <w:rPr>
                <w:rFonts w:ascii="Times New Roman" w:hAnsi="Times New Roman"/>
                <w:sz w:val="20"/>
                <w:szCs w:val="20"/>
                <w:highlight w:val="yellow"/>
                <w:lang w:val="bs-Latn-BA"/>
              </w:rPr>
            </w:pPr>
            <w:r>
              <w:rPr>
                <w:rFonts w:ascii="Times New Roman" w:hAnsi="Times New Roman"/>
                <w:sz w:val="20"/>
                <w:szCs w:val="20"/>
                <w:lang w:val="bs-Latn-BA"/>
              </w:rPr>
              <w:t>Upoznava</w:t>
            </w:r>
            <w:r w:rsidR="004670D1">
              <w:rPr>
                <w:rFonts w:ascii="Times New Roman" w:hAnsi="Times New Roman"/>
                <w:sz w:val="20"/>
                <w:szCs w:val="20"/>
                <w:lang w:val="bs-Latn-BA"/>
              </w:rPr>
              <w:t>nje svih zaposlenih sa odlukama</w:t>
            </w:r>
            <w:r>
              <w:rPr>
                <w:rFonts w:ascii="Times New Roman" w:hAnsi="Times New Roman"/>
                <w:sz w:val="20"/>
                <w:szCs w:val="20"/>
                <w:lang w:val="bs-Latn-BA"/>
              </w:rPr>
              <w:t xml:space="preserve"> Ministarstva</w:t>
            </w:r>
          </w:p>
          <w:p w:rsidR="004661F1" w:rsidRDefault="004661F1">
            <w:pPr>
              <w:spacing w:before="120"/>
              <w:jc w:val="both"/>
              <w:rPr>
                <w:rFonts w:ascii="Times New Roman" w:hAnsi="Times New Roman"/>
                <w:sz w:val="20"/>
                <w:szCs w:val="20"/>
                <w:highlight w:val="yellow"/>
                <w:lang w:val="bs-Latn-BA"/>
              </w:rPr>
            </w:pPr>
          </w:p>
        </w:tc>
        <w:tc>
          <w:tcPr>
            <w:tcW w:w="1984"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center"/>
              <w:rPr>
                <w:rFonts w:ascii="Times New Roman" w:hAnsi="Times New Roman"/>
                <w:sz w:val="20"/>
                <w:szCs w:val="20"/>
                <w:highlight w:val="yellow"/>
                <w:lang w:val="bs-Latn-BA"/>
              </w:rPr>
            </w:pPr>
            <w:r>
              <w:rPr>
                <w:rFonts w:ascii="Times New Roman" w:hAnsi="Times New Roman"/>
                <w:sz w:val="20"/>
                <w:szCs w:val="20"/>
                <w:lang w:val="bs-Latn-BA"/>
              </w:rPr>
              <w:t>Stručni kolegij</w:t>
            </w:r>
          </w:p>
        </w:tc>
        <w:tc>
          <w:tcPr>
            <w:tcW w:w="1559"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center"/>
              <w:rPr>
                <w:rFonts w:ascii="Times New Roman" w:hAnsi="Times New Roman"/>
                <w:sz w:val="20"/>
                <w:szCs w:val="20"/>
                <w:highlight w:val="yellow"/>
                <w:lang w:val="bs-Latn-BA"/>
              </w:rPr>
            </w:pPr>
            <w:r>
              <w:rPr>
                <w:rFonts w:ascii="Times New Roman" w:hAnsi="Times New Roman"/>
                <w:sz w:val="20"/>
                <w:szCs w:val="20"/>
                <w:lang w:val="bs-Latn-BA"/>
              </w:rPr>
              <w:t>Kontinuirano</w:t>
            </w:r>
          </w:p>
        </w:tc>
      </w:tr>
      <w:tr w:rsidR="004661F1" w:rsidTr="004661F1">
        <w:tc>
          <w:tcPr>
            <w:tcW w:w="710" w:type="dxa"/>
            <w:tcBorders>
              <w:top w:val="single" w:sz="4" w:space="0" w:color="auto"/>
              <w:left w:val="single" w:sz="4" w:space="0" w:color="auto"/>
              <w:bottom w:val="single" w:sz="4" w:space="0" w:color="auto"/>
              <w:right w:val="single" w:sz="4" w:space="0" w:color="auto"/>
            </w:tcBorders>
          </w:tcPr>
          <w:p w:rsidR="004661F1" w:rsidRDefault="004661F1">
            <w:pPr>
              <w:spacing w:before="120"/>
              <w:jc w:val="center"/>
              <w:rPr>
                <w:rFonts w:ascii="Times New Roman" w:hAnsi="Times New Roman"/>
                <w:sz w:val="20"/>
                <w:szCs w:val="20"/>
                <w:lang w:val="bs-Latn-BA"/>
              </w:rPr>
            </w:pPr>
          </w:p>
          <w:p w:rsidR="004661F1" w:rsidRDefault="004661F1">
            <w:pPr>
              <w:spacing w:before="120"/>
              <w:jc w:val="center"/>
              <w:rPr>
                <w:rFonts w:ascii="Times New Roman" w:hAnsi="Times New Roman"/>
                <w:sz w:val="20"/>
                <w:szCs w:val="20"/>
                <w:lang w:val="bs-Latn-BA"/>
              </w:rPr>
            </w:pPr>
            <w:r>
              <w:rPr>
                <w:rFonts w:ascii="Times New Roman" w:hAnsi="Times New Roman"/>
                <w:sz w:val="20"/>
                <w:szCs w:val="20"/>
                <w:lang w:val="bs-Latn-BA"/>
              </w:rPr>
              <w:t>6.</w:t>
            </w:r>
          </w:p>
        </w:tc>
        <w:tc>
          <w:tcPr>
            <w:tcW w:w="4927" w:type="dxa"/>
            <w:tcBorders>
              <w:top w:val="single" w:sz="4" w:space="0" w:color="auto"/>
              <w:left w:val="single" w:sz="4" w:space="0" w:color="auto"/>
              <w:bottom w:val="single" w:sz="4" w:space="0" w:color="auto"/>
              <w:right w:val="single" w:sz="4" w:space="0" w:color="auto"/>
            </w:tcBorders>
          </w:tcPr>
          <w:p w:rsidR="004661F1" w:rsidRDefault="004661F1">
            <w:pPr>
              <w:spacing w:before="120"/>
              <w:jc w:val="both"/>
              <w:rPr>
                <w:rFonts w:ascii="Times New Roman" w:hAnsi="Times New Roman"/>
                <w:sz w:val="20"/>
                <w:szCs w:val="20"/>
                <w:lang w:val="bs-Latn-BA"/>
              </w:rPr>
            </w:pPr>
          </w:p>
          <w:p w:rsidR="004661F1" w:rsidRDefault="004661F1">
            <w:pPr>
              <w:spacing w:before="120"/>
              <w:jc w:val="both"/>
              <w:rPr>
                <w:rFonts w:ascii="Times New Roman" w:hAnsi="Times New Roman"/>
                <w:sz w:val="20"/>
                <w:szCs w:val="20"/>
                <w:lang w:val="bs-Latn-BA"/>
              </w:rPr>
            </w:pPr>
            <w:r>
              <w:rPr>
                <w:rFonts w:ascii="Times New Roman" w:hAnsi="Times New Roman"/>
                <w:sz w:val="20"/>
                <w:szCs w:val="20"/>
                <w:lang w:val="bs-Latn-BA"/>
              </w:rPr>
              <w:t>Uvrstiti više prijedloga obuka za državne službenike</w:t>
            </w:r>
            <w:r>
              <w:rPr>
                <w:rFonts w:ascii="Times New Roman" w:hAnsi="Times New Roman"/>
                <w:sz w:val="20"/>
                <w:szCs w:val="20"/>
                <w:lang w:val="bs-Latn-BA"/>
              </w:rPr>
              <w:tab/>
            </w:r>
          </w:p>
          <w:p w:rsidR="004661F1" w:rsidRDefault="004661F1">
            <w:pPr>
              <w:spacing w:before="120"/>
              <w:jc w:val="both"/>
              <w:rPr>
                <w:rFonts w:ascii="Times New Roman" w:hAnsi="Times New Roman"/>
                <w:sz w:val="20"/>
                <w:szCs w:val="20"/>
                <w:lang w:val="bs-Latn-BA"/>
              </w:rPr>
            </w:pPr>
            <w:r>
              <w:rPr>
                <w:rFonts w:ascii="Times New Roman" w:hAnsi="Times New Roman"/>
                <w:sz w:val="20"/>
                <w:szCs w:val="20"/>
                <w:lang w:val="bs-Latn-BA"/>
              </w:rPr>
              <w:tab/>
            </w:r>
          </w:p>
        </w:tc>
        <w:tc>
          <w:tcPr>
            <w:tcW w:w="1984" w:type="dxa"/>
            <w:tcBorders>
              <w:top w:val="single" w:sz="4" w:space="0" w:color="auto"/>
              <w:left w:val="single" w:sz="4" w:space="0" w:color="auto"/>
              <w:bottom w:val="single" w:sz="4" w:space="0" w:color="auto"/>
              <w:right w:val="single" w:sz="4" w:space="0" w:color="auto"/>
            </w:tcBorders>
            <w:hideMark/>
          </w:tcPr>
          <w:p w:rsidR="004661F1" w:rsidRDefault="004661F1" w:rsidP="004670D1">
            <w:pPr>
              <w:spacing w:before="120"/>
              <w:jc w:val="center"/>
              <w:rPr>
                <w:rFonts w:ascii="Times New Roman" w:hAnsi="Times New Roman"/>
                <w:sz w:val="20"/>
                <w:szCs w:val="20"/>
                <w:lang w:val="bs-Latn-BA"/>
              </w:rPr>
            </w:pPr>
            <w:r>
              <w:rPr>
                <w:rFonts w:ascii="Times New Roman" w:hAnsi="Times New Roman"/>
                <w:sz w:val="20"/>
                <w:szCs w:val="20"/>
                <w:lang w:val="bs-Latn-BA"/>
              </w:rPr>
              <w:t xml:space="preserve">Stručni </w:t>
            </w:r>
            <w:r w:rsidR="004670D1">
              <w:rPr>
                <w:rFonts w:ascii="Times New Roman" w:hAnsi="Times New Roman"/>
                <w:sz w:val="20"/>
                <w:szCs w:val="20"/>
                <w:lang w:val="bs-Latn-BA"/>
              </w:rPr>
              <w:t>savjetnik za socijalnu i dječiju zaštitu</w:t>
            </w:r>
          </w:p>
        </w:tc>
        <w:tc>
          <w:tcPr>
            <w:tcW w:w="1559" w:type="dxa"/>
            <w:tcBorders>
              <w:top w:val="single" w:sz="4" w:space="0" w:color="auto"/>
              <w:left w:val="single" w:sz="4" w:space="0" w:color="auto"/>
              <w:bottom w:val="single" w:sz="4" w:space="0" w:color="auto"/>
              <w:right w:val="single" w:sz="4" w:space="0" w:color="auto"/>
            </w:tcBorders>
          </w:tcPr>
          <w:p w:rsidR="004661F1" w:rsidRDefault="004661F1">
            <w:pPr>
              <w:spacing w:before="120"/>
              <w:jc w:val="center"/>
              <w:rPr>
                <w:rFonts w:ascii="Times New Roman" w:hAnsi="Times New Roman"/>
                <w:sz w:val="20"/>
                <w:szCs w:val="20"/>
                <w:lang w:val="bs-Latn-BA"/>
              </w:rPr>
            </w:pPr>
          </w:p>
          <w:p w:rsidR="004661F1" w:rsidRDefault="004661F1">
            <w:pPr>
              <w:spacing w:before="120"/>
              <w:jc w:val="center"/>
              <w:rPr>
                <w:rFonts w:ascii="Times New Roman" w:hAnsi="Times New Roman"/>
                <w:sz w:val="20"/>
                <w:szCs w:val="20"/>
                <w:lang w:val="bs-Latn-BA"/>
              </w:rPr>
            </w:pPr>
            <w:r>
              <w:rPr>
                <w:rFonts w:ascii="Times New Roman" w:hAnsi="Times New Roman"/>
                <w:sz w:val="20"/>
                <w:szCs w:val="20"/>
                <w:lang w:val="bs-Latn-BA"/>
              </w:rPr>
              <w:t>Kontinuirano</w:t>
            </w:r>
          </w:p>
        </w:tc>
      </w:tr>
      <w:tr w:rsidR="004661F1" w:rsidTr="004661F1">
        <w:tc>
          <w:tcPr>
            <w:tcW w:w="710"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center"/>
              <w:rPr>
                <w:rFonts w:ascii="Times New Roman" w:hAnsi="Times New Roman"/>
                <w:sz w:val="20"/>
                <w:szCs w:val="20"/>
                <w:lang w:val="bs-Latn-BA"/>
              </w:rPr>
            </w:pPr>
            <w:r>
              <w:rPr>
                <w:rFonts w:ascii="Times New Roman" w:hAnsi="Times New Roman"/>
                <w:sz w:val="20"/>
                <w:szCs w:val="20"/>
                <w:lang w:val="bs-Latn-BA"/>
              </w:rPr>
              <w:t>7.</w:t>
            </w:r>
          </w:p>
        </w:tc>
        <w:tc>
          <w:tcPr>
            <w:tcW w:w="4927" w:type="dxa"/>
            <w:tcBorders>
              <w:top w:val="single" w:sz="4" w:space="0" w:color="auto"/>
              <w:left w:val="single" w:sz="4" w:space="0" w:color="auto"/>
              <w:bottom w:val="single" w:sz="4" w:space="0" w:color="auto"/>
              <w:right w:val="single" w:sz="4" w:space="0" w:color="auto"/>
            </w:tcBorders>
            <w:hideMark/>
          </w:tcPr>
          <w:p w:rsidR="004661F1" w:rsidRDefault="004661F1">
            <w:pPr>
              <w:pStyle w:val="Heading6"/>
              <w:rPr>
                <w:rFonts w:ascii="Times New Roman" w:hAnsi="Times New Roman" w:cs="Times New Roman"/>
                <w:sz w:val="20"/>
                <w:szCs w:val="20"/>
                <w:lang w:val="bs-Latn-BA"/>
              </w:rPr>
            </w:pPr>
            <w:r>
              <w:rPr>
                <w:rFonts w:ascii="Times New Roman" w:hAnsi="Times New Roman" w:cs="Times New Roman"/>
                <w:b w:val="0"/>
                <w:sz w:val="20"/>
                <w:szCs w:val="20"/>
                <w:lang w:val="bs-Latn-BA"/>
              </w:rPr>
              <w:t>Intenzivirati razmjenu mjesečnih izvještaja o radu organizacionih jedinica</w:t>
            </w:r>
            <w:r>
              <w:rPr>
                <w:b w:val="0"/>
              </w:rPr>
              <w:t>/</w:t>
            </w:r>
            <w:r>
              <w:rPr>
                <w:rFonts w:ascii="Times New Roman" w:hAnsi="Times New Roman" w:cs="Times New Roman"/>
                <w:b w:val="0"/>
                <w:sz w:val="20"/>
                <w:szCs w:val="20"/>
                <w:lang w:val="bs-Latn-BA"/>
              </w:rPr>
              <w:t xml:space="preserve"> Usvojiti interni propis kojim će biti regulisana ova oblast</w:t>
            </w:r>
            <w:r>
              <w:rPr>
                <w:rFonts w:ascii="Times New Roman" w:hAnsi="Times New Roman" w:cs="Times New Roman"/>
                <w:b w:val="0"/>
                <w:sz w:val="20"/>
                <w:szCs w:val="20"/>
                <w:lang w:val="bs-Latn-BA"/>
              </w:rPr>
              <w:tab/>
            </w:r>
            <w:r>
              <w:rPr>
                <w:rFonts w:ascii="Times New Roman" w:hAnsi="Times New Roman" w:cs="Times New Roman"/>
                <w:b w:val="0"/>
                <w:sz w:val="20"/>
                <w:szCs w:val="20"/>
                <w:lang w:val="bs-Latn-BA"/>
              </w:rPr>
              <w:tab/>
            </w:r>
          </w:p>
        </w:tc>
        <w:tc>
          <w:tcPr>
            <w:tcW w:w="1984"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center"/>
              <w:rPr>
                <w:rFonts w:ascii="Times New Roman" w:hAnsi="Times New Roman"/>
                <w:sz w:val="20"/>
                <w:szCs w:val="20"/>
                <w:lang w:val="bs-Latn-BA"/>
              </w:rPr>
            </w:pPr>
            <w:r>
              <w:rPr>
                <w:rFonts w:ascii="Times New Roman" w:hAnsi="Times New Roman"/>
                <w:sz w:val="20"/>
                <w:szCs w:val="20"/>
                <w:lang w:val="bs-Latn-BA"/>
              </w:rPr>
              <w:t>Stručni kolegij</w:t>
            </w:r>
          </w:p>
        </w:tc>
        <w:tc>
          <w:tcPr>
            <w:tcW w:w="1559" w:type="dxa"/>
            <w:tcBorders>
              <w:top w:val="single" w:sz="4" w:space="0" w:color="auto"/>
              <w:left w:val="single" w:sz="4" w:space="0" w:color="auto"/>
              <w:bottom w:val="single" w:sz="4" w:space="0" w:color="auto"/>
              <w:right w:val="single" w:sz="4" w:space="0" w:color="auto"/>
            </w:tcBorders>
            <w:hideMark/>
          </w:tcPr>
          <w:p w:rsidR="004661F1" w:rsidRDefault="004661F1">
            <w:pPr>
              <w:spacing w:before="120"/>
              <w:jc w:val="center"/>
              <w:rPr>
                <w:rFonts w:ascii="Times New Roman" w:hAnsi="Times New Roman"/>
                <w:sz w:val="20"/>
                <w:szCs w:val="20"/>
                <w:lang w:val="bs-Latn-BA"/>
              </w:rPr>
            </w:pPr>
            <w:r>
              <w:rPr>
                <w:rFonts w:ascii="Times New Roman" w:hAnsi="Times New Roman"/>
                <w:sz w:val="20"/>
                <w:szCs w:val="20"/>
                <w:lang w:val="bs-Latn-BA"/>
              </w:rPr>
              <w:t>Kontinuirano</w:t>
            </w:r>
          </w:p>
        </w:tc>
      </w:tr>
    </w:tbl>
    <w:p w:rsidR="004661F1" w:rsidRDefault="004661F1" w:rsidP="004661F1">
      <w:pPr>
        <w:spacing w:before="600"/>
        <w:jc w:val="both"/>
        <w:rPr>
          <w:rFonts w:ascii="Times New Roman" w:hAnsi="Times New Roman"/>
          <w:color w:val="0000FF"/>
          <w:lang w:val="bs-Latn-BA"/>
        </w:rPr>
      </w:pPr>
    </w:p>
    <w:p w:rsidR="004661F1" w:rsidRDefault="004661F1" w:rsidP="004661F1">
      <w:pPr>
        <w:spacing w:before="600"/>
        <w:jc w:val="both"/>
        <w:rPr>
          <w:rFonts w:ascii="Times New Roman" w:hAnsi="Times New Roman"/>
          <w:color w:val="0000FF"/>
          <w:lang w:val="bs-Latn-BA"/>
        </w:rPr>
      </w:pPr>
    </w:p>
    <w:p w:rsidR="004661F1" w:rsidRDefault="004661F1" w:rsidP="004661F1">
      <w:pPr>
        <w:spacing w:before="600"/>
        <w:jc w:val="both"/>
        <w:rPr>
          <w:rFonts w:ascii="Times New Roman" w:hAnsi="Times New Roman"/>
          <w:color w:val="0000FF"/>
          <w:lang w:val="bs-Latn-BA"/>
        </w:rPr>
      </w:pPr>
    </w:p>
    <w:p w:rsidR="004661F1" w:rsidRDefault="004661F1" w:rsidP="004661F1">
      <w:pPr>
        <w:pStyle w:val="Heading1"/>
        <w:rPr>
          <w:rFonts w:ascii="Times New Roman" w:hAnsi="Times New Roman" w:cs="Times New Roman"/>
          <w:b/>
          <w:bCs/>
          <w:lang w:val="bs-Latn-BA"/>
        </w:rPr>
      </w:pPr>
      <w:r>
        <w:rPr>
          <w:rFonts w:ascii="Times New Roman" w:hAnsi="Times New Roman"/>
          <w:b/>
          <w:bCs/>
          <w:lang w:val="bs-Latn-BA"/>
        </w:rPr>
        <w:br w:type="page"/>
      </w:r>
      <w:bookmarkStart w:id="54" w:name="_Toc337730923"/>
    </w:p>
    <w:p w:rsidR="004661F1" w:rsidRDefault="004661F1" w:rsidP="004661F1">
      <w:pPr>
        <w:pStyle w:val="Heading1"/>
        <w:rPr>
          <w:rFonts w:ascii="Times New Roman" w:hAnsi="Times New Roman" w:cs="Times New Roman"/>
          <w:b/>
          <w:bCs/>
          <w:lang w:val="bs-Latn-BA"/>
        </w:rPr>
      </w:pPr>
    </w:p>
    <w:p w:rsidR="004661F1" w:rsidRDefault="004661F1" w:rsidP="004661F1">
      <w:pPr>
        <w:pStyle w:val="Heading1"/>
        <w:rPr>
          <w:rFonts w:ascii="Times New Roman" w:hAnsi="Times New Roman" w:cs="Times New Roman"/>
          <w:b/>
          <w:bCs/>
          <w:lang w:val="bs-Latn-BA"/>
        </w:rPr>
      </w:pPr>
    </w:p>
    <w:p w:rsidR="004661F1" w:rsidRDefault="004661F1" w:rsidP="004661F1">
      <w:pPr>
        <w:pStyle w:val="Heading1"/>
        <w:rPr>
          <w:rFonts w:ascii="Times New Roman" w:hAnsi="Times New Roman" w:cs="Times New Roman"/>
          <w:b/>
          <w:bCs/>
          <w:lang w:val="bs-Latn-BA"/>
        </w:rPr>
      </w:pPr>
      <w:r>
        <w:rPr>
          <w:rFonts w:ascii="Times New Roman" w:hAnsi="Times New Roman" w:cs="Times New Roman"/>
          <w:b/>
          <w:bCs/>
          <w:lang w:val="bs-Latn-BA"/>
        </w:rPr>
        <w:t>10. KONAČAN IZVJEŠTAJ RADNE GRUPE</w:t>
      </w:r>
      <w:bookmarkEnd w:id="54"/>
    </w:p>
    <w:p w:rsidR="004661F1" w:rsidRDefault="004661F1" w:rsidP="004661F1">
      <w:pPr>
        <w:rPr>
          <w:lang w:val="bs-Latn-BA"/>
        </w:rPr>
      </w:pPr>
    </w:p>
    <w:p w:rsidR="004661F1" w:rsidRDefault="00F404FE" w:rsidP="004661F1">
      <w:pPr>
        <w:ind w:firstLine="708"/>
        <w:jc w:val="both"/>
        <w:rPr>
          <w:rFonts w:ascii="Times New Roman" w:hAnsi="Times New Roman"/>
          <w:lang w:val="bs-Latn-BA"/>
        </w:rPr>
      </w:pPr>
      <w:r>
        <w:rPr>
          <w:rFonts w:ascii="Times New Roman" w:hAnsi="Times New Roman"/>
          <w:lang w:val="bs-Latn-BA"/>
        </w:rPr>
        <w:t>Dana 29</w:t>
      </w:r>
      <w:r w:rsidR="004661F1">
        <w:rPr>
          <w:rFonts w:ascii="Times New Roman" w:hAnsi="Times New Roman"/>
          <w:lang w:val="bs-Latn-BA"/>
        </w:rPr>
        <w:t>.</w:t>
      </w:r>
      <w:r>
        <w:rPr>
          <w:rFonts w:ascii="Times New Roman" w:hAnsi="Times New Roman"/>
          <w:lang w:val="bs-Latn-BA"/>
        </w:rPr>
        <w:t>1</w:t>
      </w:r>
      <w:r w:rsidR="004661F1">
        <w:rPr>
          <w:rFonts w:ascii="Times New Roman" w:hAnsi="Times New Roman"/>
          <w:lang w:val="bs-Latn-BA"/>
        </w:rPr>
        <w:t>1.201</w:t>
      </w:r>
      <w:r>
        <w:rPr>
          <w:rFonts w:ascii="Times New Roman" w:hAnsi="Times New Roman"/>
          <w:lang w:val="bs-Latn-BA"/>
        </w:rPr>
        <w:t>8</w:t>
      </w:r>
      <w:r w:rsidR="004661F1">
        <w:rPr>
          <w:rFonts w:ascii="Times New Roman" w:hAnsi="Times New Roman"/>
          <w:lang w:val="bs-Latn-BA"/>
        </w:rPr>
        <w:t>. godine, Ministar</w:t>
      </w:r>
      <w:r w:rsidR="00CC6D23">
        <w:rPr>
          <w:rFonts w:ascii="Times New Roman" w:hAnsi="Times New Roman"/>
          <w:lang w:val="bs-Latn-BA"/>
        </w:rPr>
        <w:t xml:space="preserve"> Ministarstva zdravstva, rada i socijalne politike</w:t>
      </w:r>
      <w:r w:rsidR="004661F1">
        <w:rPr>
          <w:rFonts w:ascii="Times New Roman" w:hAnsi="Times New Roman"/>
          <w:lang w:val="bs-Latn-BA"/>
        </w:rPr>
        <w:t xml:space="preserve"> je donio Odluku o imenovanju radne grupe i koordinatora za izradu Plana integriteta broj: 0</w:t>
      </w:r>
      <w:r>
        <w:rPr>
          <w:rFonts w:ascii="Times New Roman" w:hAnsi="Times New Roman"/>
          <w:lang w:val="bs-Latn-BA"/>
        </w:rPr>
        <w:t>9</w:t>
      </w:r>
      <w:r w:rsidR="004661F1">
        <w:rPr>
          <w:rFonts w:ascii="Times New Roman" w:hAnsi="Times New Roman"/>
          <w:lang w:val="bs-Latn-BA"/>
        </w:rPr>
        <w:t>-</w:t>
      </w:r>
      <w:r>
        <w:rPr>
          <w:rFonts w:ascii="Times New Roman" w:hAnsi="Times New Roman"/>
          <w:lang w:val="bs-Latn-BA"/>
        </w:rPr>
        <w:t>49-12965</w:t>
      </w:r>
      <w:r w:rsidR="004661F1">
        <w:rPr>
          <w:rFonts w:ascii="Times New Roman" w:hAnsi="Times New Roman"/>
          <w:lang w:val="bs-Latn-BA"/>
        </w:rPr>
        <w:t>-</w:t>
      </w:r>
      <w:r>
        <w:rPr>
          <w:rFonts w:ascii="Times New Roman" w:hAnsi="Times New Roman"/>
          <w:lang w:val="bs-Latn-BA"/>
        </w:rPr>
        <w:t>1</w:t>
      </w:r>
      <w:r w:rsidR="00CC6D23">
        <w:rPr>
          <w:rFonts w:ascii="Times New Roman" w:hAnsi="Times New Roman"/>
          <w:lang w:val="bs-Latn-BA"/>
        </w:rPr>
        <w:t>/18 .</w:t>
      </w:r>
      <w:r w:rsidR="004661F1">
        <w:rPr>
          <w:rFonts w:ascii="Times New Roman" w:hAnsi="Times New Roman"/>
          <w:lang w:val="bs-Latn-BA"/>
        </w:rPr>
        <w:t xml:space="preserve"> Zadatak imenovane radne grupe je da, u skladu sa Smjernicama za izradu i provođenje plana integriteta,  zatim Metodologijom za izradu planova integriteta kao i ostalim relevantim propisima koje regulišu pitanje prevencije korupcije, izradi program rada za izradu Plana integriteta i izvrši sve ostale aktivnosti pre</w:t>
      </w:r>
      <w:r>
        <w:rPr>
          <w:rFonts w:ascii="Times New Roman" w:hAnsi="Times New Roman"/>
          <w:lang w:val="bs-Latn-BA"/>
        </w:rPr>
        <w:t>d</w:t>
      </w:r>
      <w:r w:rsidR="004661F1">
        <w:rPr>
          <w:rFonts w:ascii="Times New Roman" w:hAnsi="Times New Roman"/>
          <w:lang w:val="bs-Latn-BA"/>
        </w:rPr>
        <w:t xml:space="preserve">viđene Odlukom. Neposredno po imenovanju, radna grupa je izradila program rada, broj </w:t>
      </w:r>
      <w:r w:rsidR="00EC0DCE">
        <w:rPr>
          <w:rFonts w:ascii="Times New Roman" w:hAnsi="Times New Roman"/>
          <w:lang w:val="bs-Latn-BA"/>
        </w:rPr>
        <w:t xml:space="preserve">INTERNO </w:t>
      </w:r>
      <w:r w:rsidR="004661F1">
        <w:rPr>
          <w:rFonts w:ascii="Times New Roman" w:hAnsi="Times New Roman"/>
          <w:lang w:val="bs-Latn-BA"/>
        </w:rPr>
        <w:t xml:space="preserve">od </w:t>
      </w:r>
      <w:r w:rsidR="00EC0DCE">
        <w:rPr>
          <w:rFonts w:ascii="Times New Roman" w:hAnsi="Times New Roman"/>
          <w:lang w:val="bs-Latn-BA"/>
        </w:rPr>
        <w:t>1</w:t>
      </w:r>
      <w:r w:rsidR="00D353DC">
        <w:rPr>
          <w:rFonts w:ascii="Times New Roman" w:hAnsi="Times New Roman"/>
          <w:lang w:val="bs-Latn-BA"/>
        </w:rPr>
        <w:t>4</w:t>
      </w:r>
      <w:r w:rsidR="00EC0DCE">
        <w:rPr>
          <w:rFonts w:ascii="Times New Roman" w:hAnsi="Times New Roman"/>
          <w:lang w:val="bs-Latn-BA"/>
        </w:rPr>
        <w:t>.0</w:t>
      </w:r>
      <w:r w:rsidR="00D353DC">
        <w:rPr>
          <w:rFonts w:ascii="Times New Roman" w:hAnsi="Times New Roman"/>
          <w:lang w:val="bs-Latn-BA"/>
        </w:rPr>
        <w:t>2</w:t>
      </w:r>
      <w:r w:rsidR="00EC0DCE">
        <w:rPr>
          <w:rFonts w:ascii="Times New Roman" w:hAnsi="Times New Roman"/>
          <w:lang w:val="bs-Latn-BA"/>
        </w:rPr>
        <w:t>.2019.</w:t>
      </w:r>
      <w:r w:rsidR="004661F1">
        <w:rPr>
          <w:rFonts w:ascii="Times New Roman" w:hAnsi="Times New Roman"/>
          <w:lang w:val="bs-Latn-BA"/>
        </w:rPr>
        <w:t xml:space="preserve">godine. Sačinjena je obavijest kojom su uposleni Agencije obaviješteni da je unutar institucije započeo rad na izradi Plana integriteta te da su obavezni sarađivati sa radnom grupom po pitanju pružanja neophodnih informacija i pomoći pri izradi navedenog dokumenta, podijeljeni su upitnici za samoprocjenu integriteta zaposlenima u Ministarstvu. </w:t>
      </w:r>
    </w:p>
    <w:p w:rsidR="004661F1" w:rsidRDefault="004661F1" w:rsidP="004661F1">
      <w:pPr>
        <w:ind w:firstLine="708"/>
        <w:jc w:val="both"/>
        <w:rPr>
          <w:rFonts w:ascii="Times New Roman" w:hAnsi="Times New Roman"/>
          <w:lang w:val="bs-Latn-BA"/>
        </w:rPr>
      </w:pPr>
      <w:r>
        <w:rPr>
          <w:rFonts w:ascii="Times New Roman" w:hAnsi="Times New Roman"/>
          <w:lang w:val="bs-Latn-BA"/>
        </w:rPr>
        <w:t>Radna grupa je konstatovala da je neophodno izvršiti procjenu podložnosti na koruptivno djelovanje za pozicije predviđene Pravilnikom, izvršiti detaljnu analizu internih akata, te na osnovu toga izvršiti procjenu rizičnih oblasti i radnih mjesta u Ministarstvu, utvrditi stepen integriteta unutar institucije, te predvidjeti mjere i preporuke za poboljšanje integriteta unutar Ministarstva, što je radna grupa u potpunosti učinila.</w:t>
      </w:r>
    </w:p>
    <w:p w:rsidR="004661F1" w:rsidRDefault="004661F1" w:rsidP="004661F1">
      <w:pPr>
        <w:jc w:val="both"/>
        <w:rPr>
          <w:rFonts w:ascii="Times New Roman" w:hAnsi="Times New Roman"/>
          <w:lang w:val="bs-Latn-BA"/>
        </w:rPr>
      </w:pPr>
      <w:r>
        <w:rPr>
          <w:rFonts w:ascii="Times New Roman" w:hAnsi="Times New Roman"/>
          <w:lang w:val="bs-Latn-BA"/>
        </w:rPr>
        <w:tab/>
      </w:r>
    </w:p>
    <w:p w:rsidR="004661F1" w:rsidRDefault="004661F1" w:rsidP="002E4EC2">
      <w:pPr>
        <w:ind w:firstLine="708"/>
        <w:jc w:val="both"/>
        <w:rPr>
          <w:rFonts w:ascii="Times New Roman" w:hAnsi="Times New Roman"/>
          <w:lang w:val="bs-Latn-BA"/>
        </w:rPr>
      </w:pPr>
      <w:r>
        <w:rPr>
          <w:rFonts w:ascii="Times New Roman" w:hAnsi="Times New Roman"/>
          <w:lang w:val="bs-Latn-BA"/>
        </w:rPr>
        <w:t>Dana 2</w:t>
      </w:r>
      <w:r w:rsidR="00F404FE">
        <w:rPr>
          <w:rFonts w:ascii="Times New Roman" w:hAnsi="Times New Roman"/>
          <w:lang w:val="bs-Latn-BA"/>
        </w:rPr>
        <w:t>7</w:t>
      </w:r>
      <w:r>
        <w:rPr>
          <w:rFonts w:ascii="Times New Roman" w:hAnsi="Times New Roman"/>
          <w:lang w:val="bs-Latn-BA"/>
        </w:rPr>
        <w:t>.0</w:t>
      </w:r>
      <w:r w:rsidR="00F404FE">
        <w:rPr>
          <w:rFonts w:ascii="Times New Roman" w:hAnsi="Times New Roman"/>
          <w:lang w:val="bs-Latn-BA"/>
        </w:rPr>
        <w:t>5</w:t>
      </w:r>
      <w:r>
        <w:rPr>
          <w:rFonts w:ascii="Times New Roman" w:hAnsi="Times New Roman"/>
          <w:lang w:val="bs-Latn-BA"/>
        </w:rPr>
        <w:t>.2019. godine radna grupa je nacrt Plana integriteta uputila mi</w:t>
      </w:r>
      <w:r w:rsidR="00F404FE">
        <w:rPr>
          <w:rFonts w:ascii="Times New Roman" w:hAnsi="Times New Roman"/>
          <w:lang w:val="bs-Latn-BA"/>
        </w:rPr>
        <w:t>nistrici</w:t>
      </w:r>
      <w:r>
        <w:rPr>
          <w:rFonts w:ascii="Times New Roman" w:hAnsi="Times New Roman"/>
          <w:lang w:val="bs-Latn-BA"/>
        </w:rPr>
        <w:t xml:space="preserve"> Ministarstva na razmatranje i usvajanje.</w:t>
      </w:r>
    </w:p>
    <w:p w:rsidR="004661F1" w:rsidRDefault="004661F1" w:rsidP="004661F1">
      <w:pPr>
        <w:jc w:val="both"/>
        <w:rPr>
          <w:rFonts w:ascii="Times New Roman" w:hAnsi="Times New Roman"/>
          <w:lang w:val="bs-Latn-BA"/>
        </w:rPr>
      </w:pPr>
      <w:r>
        <w:rPr>
          <w:rFonts w:ascii="Times New Roman" w:hAnsi="Times New Roman"/>
          <w:lang w:val="bs-Latn-BA"/>
        </w:rPr>
        <w:tab/>
      </w: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lang w:val="bs-Latn-BA"/>
        </w:rPr>
      </w:pPr>
    </w:p>
    <w:p w:rsidR="003E2154" w:rsidRDefault="003E2154" w:rsidP="004661F1">
      <w:pPr>
        <w:jc w:val="both"/>
        <w:rPr>
          <w:rFonts w:ascii="Times New Roman" w:hAnsi="Times New Roman"/>
          <w:lang w:val="bs-Latn-BA"/>
        </w:rPr>
        <w:sectPr w:rsidR="003E2154" w:rsidSect="003E2154">
          <w:pgSz w:w="11906" w:h="16838"/>
          <w:pgMar w:top="1418" w:right="1418" w:bottom="1418" w:left="1418" w:header="709" w:footer="709" w:gutter="0"/>
          <w:cols w:space="708"/>
          <w:docGrid w:linePitch="360"/>
        </w:sectPr>
      </w:pP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lang w:val="bs-Latn-BA"/>
        </w:rPr>
      </w:pPr>
    </w:p>
    <w:p w:rsidR="004661F1" w:rsidRDefault="004661F1" w:rsidP="004661F1">
      <w:pPr>
        <w:jc w:val="both"/>
        <w:rPr>
          <w:rFonts w:ascii="Times New Roman" w:hAnsi="Times New Roman"/>
          <w:lang w:val="bs-Latn-BA"/>
        </w:rPr>
      </w:pPr>
    </w:p>
    <w:p w:rsidR="004661F1" w:rsidRDefault="004661F1" w:rsidP="004661F1"/>
    <w:sectPr w:rsidR="004661F1" w:rsidSect="003E2154">
      <w:pgSz w:w="16838" w:h="11906" w:orient="landscape"/>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411" w:rsidRDefault="000B4411" w:rsidP="0046136D">
      <w:r>
        <w:separator/>
      </w:r>
    </w:p>
  </w:endnote>
  <w:endnote w:type="continuationSeparator" w:id="1">
    <w:p w:rsidR="000B4411" w:rsidRDefault="000B4411" w:rsidP="00461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24024"/>
      <w:docPartObj>
        <w:docPartGallery w:val="Page Numbers (Bottom of Page)"/>
        <w:docPartUnique/>
      </w:docPartObj>
    </w:sdtPr>
    <w:sdtContent>
      <w:p w:rsidR="00E704A9" w:rsidRDefault="00605675">
        <w:pPr>
          <w:pStyle w:val="Footer"/>
          <w:jc w:val="center"/>
        </w:pPr>
        <w:fldSimple w:instr=" PAGE   \* MERGEFORMAT ">
          <w:r w:rsidR="003C6882">
            <w:rPr>
              <w:noProof/>
            </w:rPr>
            <w:t>25</w:t>
          </w:r>
        </w:fldSimple>
      </w:p>
    </w:sdtContent>
  </w:sdt>
  <w:p w:rsidR="00E704A9" w:rsidRDefault="00E704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411" w:rsidRDefault="000B4411" w:rsidP="0046136D">
      <w:r>
        <w:separator/>
      </w:r>
    </w:p>
  </w:footnote>
  <w:footnote w:type="continuationSeparator" w:id="1">
    <w:p w:rsidR="000B4411" w:rsidRDefault="000B4411" w:rsidP="004613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3EB"/>
    <w:multiLevelType w:val="hybridMultilevel"/>
    <w:tmpl w:val="23D03A6A"/>
    <w:lvl w:ilvl="0" w:tplc="141A0017">
      <w:start w:val="1"/>
      <w:numFmt w:val="lowerLetter"/>
      <w:lvlText w:val="%1)"/>
      <w:lvlJc w:val="left"/>
      <w:pPr>
        <w:ind w:left="720" w:hanging="360"/>
      </w:p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1">
    <w:nsid w:val="01583EB2"/>
    <w:multiLevelType w:val="hybridMultilevel"/>
    <w:tmpl w:val="F46EC912"/>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nsid w:val="02B16D48"/>
    <w:multiLevelType w:val="hybridMultilevel"/>
    <w:tmpl w:val="BA30699E"/>
    <w:lvl w:ilvl="0" w:tplc="4E348A14">
      <w:start w:val="1"/>
      <w:numFmt w:val="lowerLetter"/>
      <w:lvlText w:val="%1)"/>
      <w:lvlJc w:val="left"/>
      <w:pPr>
        <w:ind w:left="720" w:hanging="360"/>
      </w:pPr>
      <w:rPr>
        <w:b w:val="0"/>
      </w:r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3">
    <w:nsid w:val="04247618"/>
    <w:multiLevelType w:val="hybridMultilevel"/>
    <w:tmpl w:val="2BD287FE"/>
    <w:lvl w:ilvl="0" w:tplc="201A0017">
      <w:start w:val="1"/>
      <w:numFmt w:val="lowerLetter"/>
      <w:lvlText w:val="%1)"/>
      <w:lvlJc w:val="left"/>
      <w:pPr>
        <w:ind w:left="720" w:hanging="360"/>
      </w:pPr>
      <w:rPr>
        <w:rFonts w:hint="default"/>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4">
    <w:nsid w:val="05B10A24"/>
    <w:multiLevelType w:val="hybridMultilevel"/>
    <w:tmpl w:val="D9C021F6"/>
    <w:lvl w:ilvl="0" w:tplc="5808BCD4">
      <w:start w:val="1"/>
      <w:numFmt w:val="decimal"/>
      <w:lvlText w:val="(%1)"/>
      <w:lvlJc w:val="left"/>
      <w:pPr>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nsid w:val="06965B4A"/>
    <w:multiLevelType w:val="hybridMultilevel"/>
    <w:tmpl w:val="93524C8A"/>
    <w:lvl w:ilvl="0" w:tplc="973C5F18">
      <w:start w:val="1"/>
      <w:numFmt w:val="lowerLetter"/>
      <w:lvlText w:val="%1)"/>
      <w:lvlJc w:val="left"/>
      <w:pPr>
        <w:ind w:left="1440" w:hanging="360"/>
      </w:pPr>
      <w:rPr>
        <w:rFonts w:ascii="Times New Roman" w:eastAsia="Times New Roman" w:hAnsi="Times New Roman" w:cs="Times New Roman"/>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nsid w:val="0B415F7C"/>
    <w:multiLevelType w:val="hybridMultilevel"/>
    <w:tmpl w:val="1AD82DCC"/>
    <w:lvl w:ilvl="0" w:tplc="201A0017">
      <w:start w:val="1"/>
      <w:numFmt w:val="lowerLetter"/>
      <w:lvlText w:val="%1)"/>
      <w:lvlJc w:val="left"/>
      <w:pPr>
        <w:ind w:left="720" w:hanging="360"/>
      </w:pPr>
      <w:rPr>
        <w:rFonts w:hint="default"/>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7">
    <w:nsid w:val="0D965916"/>
    <w:multiLevelType w:val="hybridMultilevel"/>
    <w:tmpl w:val="8BF80974"/>
    <w:lvl w:ilvl="0" w:tplc="201A0017">
      <w:start w:val="1"/>
      <w:numFmt w:val="lowerLetter"/>
      <w:lvlText w:val="%1)"/>
      <w:lvlJc w:val="left"/>
      <w:pPr>
        <w:ind w:left="720" w:hanging="360"/>
      </w:pPr>
      <w:rPr>
        <w:rFonts w:hint="default"/>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8">
    <w:nsid w:val="0DC72BC6"/>
    <w:multiLevelType w:val="hybridMultilevel"/>
    <w:tmpl w:val="21901840"/>
    <w:lvl w:ilvl="0" w:tplc="041A0017">
      <w:start w:val="1"/>
      <w:numFmt w:val="lowerLetter"/>
      <w:lvlText w:val="%1)"/>
      <w:lvlJc w:val="left"/>
      <w:pPr>
        <w:ind w:left="14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nsid w:val="0FEE52D0"/>
    <w:multiLevelType w:val="hybridMultilevel"/>
    <w:tmpl w:val="01DA614E"/>
    <w:lvl w:ilvl="0" w:tplc="A9A49E1C">
      <w:numFmt w:val="bullet"/>
      <w:lvlText w:val="-"/>
      <w:lvlJc w:val="left"/>
      <w:pPr>
        <w:ind w:left="720" w:hanging="360"/>
      </w:pPr>
      <w:rPr>
        <w:rFonts w:ascii="Times New Roman" w:eastAsia="Times New Roman" w:hAnsi="Times New Roman" w:cs="Times New Roman"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10">
    <w:nsid w:val="10EF526B"/>
    <w:multiLevelType w:val="hybridMultilevel"/>
    <w:tmpl w:val="84A2E1FA"/>
    <w:lvl w:ilvl="0" w:tplc="201A0017">
      <w:start w:val="1"/>
      <w:numFmt w:val="lowerLetter"/>
      <w:lvlText w:val="%1)"/>
      <w:lvlJc w:val="left"/>
      <w:pPr>
        <w:ind w:left="720" w:hanging="360"/>
      </w:pPr>
      <w:rPr>
        <w:rFonts w:hint="default"/>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11">
    <w:nsid w:val="11C01C55"/>
    <w:multiLevelType w:val="hybridMultilevel"/>
    <w:tmpl w:val="3D94CC4A"/>
    <w:lvl w:ilvl="0" w:tplc="5808BCD4">
      <w:start w:val="1"/>
      <w:numFmt w:val="decimal"/>
      <w:lvlText w:val="(%1)"/>
      <w:lvlJc w:val="left"/>
      <w:pPr>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nsid w:val="13A00CEE"/>
    <w:multiLevelType w:val="hybridMultilevel"/>
    <w:tmpl w:val="66F2B618"/>
    <w:lvl w:ilvl="0" w:tplc="5808BCD4">
      <w:start w:val="1"/>
      <w:numFmt w:val="decimal"/>
      <w:lvlText w:val="(%1)"/>
      <w:lvlJc w:val="left"/>
      <w:pPr>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
    <w:nsid w:val="14C15C74"/>
    <w:multiLevelType w:val="hybridMultilevel"/>
    <w:tmpl w:val="A3BAAD54"/>
    <w:lvl w:ilvl="0" w:tplc="BA12F3E0">
      <w:start w:val="1"/>
      <w:numFmt w:val="lowerLetter"/>
      <w:lvlText w:val="%1)"/>
      <w:lvlJc w:val="left"/>
      <w:pPr>
        <w:ind w:left="720" w:hanging="360"/>
      </w:pPr>
      <w:rPr>
        <w:rFonts w:eastAsiaTheme="minorHAnsi"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
    <w:nsid w:val="154B2593"/>
    <w:multiLevelType w:val="hybridMultilevel"/>
    <w:tmpl w:val="F46EC912"/>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5">
    <w:nsid w:val="15941223"/>
    <w:multiLevelType w:val="hybridMultilevel"/>
    <w:tmpl w:val="55865360"/>
    <w:lvl w:ilvl="0" w:tplc="201A0017">
      <w:start w:val="1"/>
      <w:numFmt w:val="lowerLetter"/>
      <w:lvlText w:val="%1)"/>
      <w:lvlJc w:val="left"/>
      <w:pPr>
        <w:ind w:left="720" w:hanging="360"/>
      </w:pPr>
      <w:rPr>
        <w:rFonts w:hint="default"/>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16">
    <w:nsid w:val="15F507B0"/>
    <w:multiLevelType w:val="hybridMultilevel"/>
    <w:tmpl w:val="32A0A690"/>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7">
    <w:nsid w:val="178F0869"/>
    <w:multiLevelType w:val="hybridMultilevel"/>
    <w:tmpl w:val="A5067FB0"/>
    <w:lvl w:ilvl="0" w:tplc="58144A9C">
      <w:numFmt w:val="bullet"/>
      <w:lvlText w:val="-"/>
      <w:lvlJc w:val="left"/>
      <w:pPr>
        <w:ind w:left="36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A6F55A5"/>
    <w:multiLevelType w:val="hybridMultilevel"/>
    <w:tmpl w:val="55865360"/>
    <w:lvl w:ilvl="0" w:tplc="201A0017">
      <w:start w:val="1"/>
      <w:numFmt w:val="lowerLetter"/>
      <w:lvlText w:val="%1)"/>
      <w:lvlJc w:val="left"/>
      <w:pPr>
        <w:ind w:left="720" w:hanging="360"/>
      </w:pPr>
      <w:rPr>
        <w:rFonts w:hint="default"/>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19">
    <w:nsid w:val="1AF56DA2"/>
    <w:multiLevelType w:val="hybridMultilevel"/>
    <w:tmpl w:val="F46EC912"/>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0">
    <w:nsid w:val="1BE97A3C"/>
    <w:multiLevelType w:val="hybridMultilevel"/>
    <w:tmpl w:val="BB4E3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463CEC"/>
    <w:multiLevelType w:val="hybridMultilevel"/>
    <w:tmpl w:val="BF9402C4"/>
    <w:lvl w:ilvl="0" w:tplc="5808BCD4">
      <w:start w:val="1"/>
      <w:numFmt w:val="decimal"/>
      <w:lvlText w:val="(%1)"/>
      <w:lvlJc w:val="left"/>
      <w:pPr>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2">
    <w:nsid w:val="20AA4778"/>
    <w:multiLevelType w:val="hybridMultilevel"/>
    <w:tmpl w:val="F46EC912"/>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3">
    <w:nsid w:val="21962BC1"/>
    <w:multiLevelType w:val="hybridMultilevel"/>
    <w:tmpl w:val="0FA69188"/>
    <w:lvl w:ilvl="0" w:tplc="9BEE8E62">
      <w:start w:val="1"/>
      <w:numFmt w:val="lowerLetter"/>
      <w:lvlText w:val="%1)"/>
      <w:lvlJc w:val="left"/>
      <w:pPr>
        <w:ind w:left="360" w:hanging="360"/>
      </w:pPr>
      <w:rPr>
        <w:rFonts w:hint="default"/>
        <w:color w:val="auto"/>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24">
    <w:nsid w:val="23580EA8"/>
    <w:multiLevelType w:val="hybridMultilevel"/>
    <w:tmpl w:val="F46EC912"/>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5">
    <w:nsid w:val="253515BC"/>
    <w:multiLevelType w:val="hybridMultilevel"/>
    <w:tmpl w:val="56BE464C"/>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6">
    <w:nsid w:val="27A47786"/>
    <w:multiLevelType w:val="hybridMultilevel"/>
    <w:tmpl w:val="49A6F7FE"/>
    <w:lvl w:ilvl="0" w:tplc="0714E2C0">
      <w:numFmt w:val="bullet"/>
      <w:lvlText w:val="-"/>
      <w:lvlJc w:val="left"/>
      <w:pPr>
        <w:tabs>
          <w:tab w:val="num" w:pos="357"/>
        </w:tabs>
        <w:ind w:left="36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2A9B2DB8"/>
    <w:multiLevelType w:val="hybridMultilevel"/>
    <w:tmpl w:val="B352F89C"/>
    <w:lvl w:ilvl="0" w:tplc="201A0017">
      <w:start w:val="1"/>
      <w:numFmt w:val="lowerLetter"/>
      <w:lvlText w:val="%1)"/>
      <w:lvlJc w:val="left"/>
      <w:pPr>
        <w:ind w:left="720" w:hanging="360"/>
      </w:pPr>
      <w:rPr>
        <w:rFonts w:hint="default"/>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28">
    <w:nsid w:val="2AAD58D9"/>
    <w:multiLevelType w:val="hybridMultilevel"/>
    <w:tmpl w:val="8894171E"/>
    <w:lvl w:ilvl="0" w:tplc="041A0017">
      <w:start w:val="1"/>
      <w:numFmt w:val="lowerLetter"/>
      <w:lvlText w:val="%1)"/>
      <w:lvlJc w:val="left"/>
      <w:pPr>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9">
    <w:nsid w:val="2C3F30C2"/>
    <w:multiLevelType w:val="multilevel"/>
    <w:tmpl w:val="872E55B4"/>
    <w:lvl w:ilvl="0">
      <w:start w:val="1"/>
      <w:numFmt w:val="decimal"/>
      <w:lvlText w:val="%1"/>
      <w:lvlJc w:val="left"/>
      <w:pPr>
        <w:ind w:left="435" w:hanging="435"/>
      </w:pPr>
      <w:rPr>
        <w:sz w:val="22"/>
      </w:rPr>
    </w:lvl>
    <w:lvl w:ilvl="1">
      <w:start w:val="1"/>
      <w:numFmt w:val="decimal"/>
      <w:lvlText w:val="%1.%2"/>
      <w:lvlJc w:val="left"/>
      <w:pPr>
        <w:ind w:left="435" w:hanging="435"/>
      </w:pPr>
      <w:rPr>
        <w:sz w:val="22"/>
      </w:rPr>
    </w:lvl>
    <w:lvl w:ilvl="2">
      <w:start w:val="1"/>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30">
    <w:nsid w:val="2E1A6033"/>
    <w:multiLevelType w:val="hybridMultilevel"/>
    <w:tmpl w:val="07BAEF30"/>
    <w:lvl w:ilvl="0" w:tplc="4926A802">
      <w:start w:val="1"/>
      <w:numFmt w:val="decimal"/>
      <w:lvlText w:val="%1)"/>
      <w:lvlJc w:val="left"/>
      <w:pPr>
        <w:ind w:left="1065"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31">
    <w:nsid w:val="2E9E2010"/>
    <w:multiLevelType w:val="hybridMultilevel"/>
    <w:tmpl w:val="94668B24"/>
    <w:lvl w:ilvl="0" w:tplc="041A0017">
      <w:start w:val="1"/>
      <w:numFmt w:val="lowerLetter"/>
      <w:lvlText w:val="%1)"/>
      <w:lvlJc w:val="left"/>
      <w:pPr>
        <w:ind w:left="14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2">
    <w:nsid w:val="3090511B"/>
    <w:multiLevelType w:val="hybridMultilevel"/>
    <w:tmpl w:val="3A0EAB3C"/>
    <w:lvl w:ilvl="0" w:tplc="6E3670D6">
      <w:start w:val="1"/>
      <w:numFmt w:val="decimal"/>
      <w:lvlText w:val="%1)"/>
      <w:lvlJc w:val="left"/>
      <w:pPr>
        <w:ind w:left="1065"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33">
    <w:nsid w:val="327025A3"/>
    <w:multiLevelType w:val="hybridMultilevel"/>
    <w:tmpl w:val="45400BBC"/>
    <w:lvl w:ilvl="0" w:tplc="D2ACA23C">
      <w:start w:val="1"/>
      <w:numFmt w:val="lowerLetter"/>
      <w:lvlText w:val="%1)"/>
      <w:lvlJc w:val="left"/>
      <w:pPr>
        <w:ind w:left="720" w:hanging="360"/>
      </w:pPr>
      <w:rPr>
        <w:rFonts w:hint="default"/>
        <w:i/>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4">
    <w:nsid w:val="33DC3C99"/>
    <w:multiLevelType w:val="hybridMultilevel"/>
    <w:tmpl w:val="E2649C8A"/>
    <w:lvl w:ilvl="0" w:tplc="EE82AFA4">
      <w:start w:val="1"/>
      <w:numFmt w:val="lowerLetter"/>
      <w:lvlText w:val="%1)"/>
      <w:lvlJc w:val="left"/>
      <w:pPr>
        <w:ind w:left="720" w:hanging="360"/>
      </w:pPr>
      <w:rPr>
        <w:rFonts w:ascii="Times New Roman" w:eastAsia="Times New Roman" w:hAnsi="Times New Roman" w:cs="Times New Roman"/>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5">
    <w:nsid w:val="340866CE"/>
    <w:multiLevelType w:val="hybridMultilevel"/>
    <w:tmpl w:val="6F6E36C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6">
    <w:nsid w:val="340D050B"/>
    <w:multiLevelType w:val="hybridMultilevel"/>
    <w:tmpl w:val="F0DE251A"/>
    <w:lvl w:ilvl="0" w:tplc="C0AC2D4A">
      <w:numFmt w:val="bullet"/>
      <w:lvlText w:val="-"/>
      <w:lvlJc w:val="left"/>
      <w:pPr>
        <w:ind w:left="720" w:hanging="360"/>
      </w:pPr>
      <w:rPr>
        <w:rFonts w:ascii="Times New Roman" w:eastAsia="Times New Roman" w:hAnsi="Times New Roman" w:cs="Times New Roman"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7">
    <w:nsid w:val="34E85A2D"/>
    <w:multiLevelType w:val="hybridMultilevel"/>
    <w:tmpl w:val="EE442C42"/>
    <w:lvl w:ilvl="0" w:tplc="201A0017">
      <w:start w:val="1"/>
      <w:numFmt w:val="lowerLetter"/>
      <w:lvlText w:val="%1)"/>
      <w:lvlJc w:val="left"/>
      <w:pPr>
        <w:ind w:left="720" w:hanging="360"/>
      </w:pPr>
      <w:rPr>
        <w:rFonts w:hint="default"/>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38">
    <w:nsid w:val="3BB3038E"/>
    <w:multiLevelType w:val="hybridMultilevel"/>
    <w:tmpl w:val="79680394"/>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9">
    <w:nsid w:val="3C7F1399"/>
    <w:multiLevelType w:val="multilevel"/>
    <w:tmpl w:val="07D6DF7C"/>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3EAD3BFE"/>
    <w:multiLevelType w:val="hybridMultilevel"/>
    <w:tmpl w:val="3E8E1CCA"/>
    <w:lvl w:ilvl="0" w:tplc="D8109244">
      <w:start w:val="1"/>
      <w:numFmt w:val="lowerLetter"/>
      <w:lvlText w:val="%1)"/>
      <w:lvlJc w:val="left"/>
      <w:pPr>
        <w:ind w:left="720" w:hanging="360"/>
      </w:pPr>
      <w:rPr>
        <w:rFonts w:hint="default"/>
        <w:color w:val="auto"/>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41">
    <w:nsid w:val="3F415F2A"/>
    <w:multiLevelType w:val="hybridMultilevel"/>
    <w:tmpl w:val="EAF8B4B0"/>
    <w:lvl w:ilvl="0" w:tplc="201A0017">
      <w:start w:val="1"/>
      <w:numFmt w:val="lowerLetter"/>
      <w:lvlText w:val="%1)"/>
      <w:lvlJc w:val="left"/>
      <w:pPr>
        <w:ind w:left="720" w:hanging="360"/>
      </w:pPr>
      <w:rPr>
        <w:rFonts w:hint="default"/>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42">
    <w:nsid w:val="40122B69"/>
    <w:multiLevelType w:val="hybridMultilevel"/>
    <w:tmpl w:val="CFA47C0C"/>
    <w:lvl w:ilvl="0" w:tplc="454C0A26">
      <w:start w:val="1"/>
      <w:numFmt w:val="decimal"/>
      <w:lvlText w:val="%1)"/>
      <w:lvlJc w:val="left"/>
      <w:pPr>
        <w:ind w:left="1065"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43">
    <w:nsid w:val="40FA751D"/>
    <w:multiLevelType w:val="hybridMultilevel"/>
    <w:tmpl w:val="F46EC912"/>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4">
    <w:nsid w:val="41661D7E"/>
    <w:multiLevelType w:val="hybridMultilevel"/>
    <w:tmpl w:val="FC503B06"/>
    <w:lvl w:ilvl="0" w:tplc="A48AD8B4">
      <w:start w:val="1"/>
      <w:numFmt w:val="lowerLetter"/>
      <w:lvlText w:val="%1)"/>
      <w:lvlJc w:val="left"/>
      <w:pPr>
        <w:ind w:left="720" w:hanging="360"/>
      </w:pPr>
      <w:rPr>
        <w:rFonts w:hint="default"/>
        <w:i/>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5">
    <w:nsid w:val="41FC1616"/>
    <w:multiLevelType w:val="hybridMultilevel"/>
    <w:tmpl w:val="2C16CE06"/>
    <w:lvl w:ilvl="0" w:tplc="201A0017">
      <w:start w:val="1"/>
      <w:numFmt w:val="lowerLetter"/>
      <w:lvlText w:val="%1)"/>
      <w:lvlJc w:val="left"/>
      <w:pPr>
        <w:ind w:left="720" w:hanging="360"/>
      </w:pPr>
      <w:rPr>
        <w:rFonts w:hint="default"/>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46">
    <w:nsid w:val="43D92FDA"/>
    <w:multiLevelType w:val="hybridMultilevel"/>
    <w:tmpl w:val="D76E22B0"/>
    <w:lvl w:ilvl="0" w:tplc="35F69AD8">
      <w:numFmt w:val="bullet"/>
      <w:lvlText w:val="-"/>
      <w:lvlJc w:val="left"/>
      <w:pPr>
        <w:tabs>
          <w:tab w:val="num" w:pos="340"/>
        </w:tabs>
        <w:ind w:left="36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nsid w:val="477221D7"/>
    <w:multiLevelType w:val="hybridMultilevel"/>
    <w:tmpl w:val="B44427F2"/>
    <w:lvl w:ilvl="0" w:tplc="F04ADB36">
      <w:start w:val="1"/>
      <w:numFmt w:val="lowerLetter"/>
      <w:lvlText w:val="%1)"/>
      <w:lvlJc w:val="left"/>
      <w:pPr>
        <w:ind w:left="720" w:hanging="360"/>
      </w:pPr>
      <w:rPr>
        <w:rFonts w:ascii="Times New Roman" w:eastAsia="Times New Roman" w:hAnsi="Times New Roman" w:cs="Times New Roman"/>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8">
    <w:nsid w:val="48610605"/>
    <w:multiLevelType w:val="hybridMultilevel"/>
    <w:tmpl w:val="CFA47C0C"/>
    <w:lvl w:ilvl="0" w:tplc="454C0A26">
      <w:start w:val="1"/>
      <w:numFmt w:val="decimal"/>
      <w:lvlText w:val="%1)"/>
      <w:lvlJc w:val="left"/>
      <w:pPr>
        <w:ind w:left="1065"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49">
    <w:nsid w:val="4BF7797B"/>
    <w:multiLevelType w:val="hybridMultilevel"/>
    <w:tmpl w:val="499E8B5E"/>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0">
    <w:nsid w:val="500750C6"/>
    <w:multiLevelType w:val="hybridMultilevel"/>
    <w:tmpl w:val="2A0438BC"/>
    <w:lvl w:ilvl="0" w:tplc="201A0017">
      <w:start w:val="1"/>
      <w:numFmt w:val="lowerLetter"/>
      <w:lvlText w:val="%1)"/>
      <w:lvlJc w:val="left"/>
      <w:pPr>
        <w:ind w:left="720" w:hanging="360"/>
      </w:pPr>
      <w:rPr>
        <w:rFonts w:hint="default"/>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51">
    <w:nsid w:val="538E2E94"/>
    <w:multiLevelType w:val="hybridMultilevel"/>
    <w:tmpl w:val="53E885D4"/>
    <w:lvl w:ilvl="0" w:tplc="5808BCD4">
      <w:start w:val="1"/>
      <w:numFmt w:val="decimal"/>
      <w:lvlText w:val="(%1)"/>
      <w:lvlJc w:val="left"/>
      <w:pPr>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2">
    <w:nsid w:val="53CC0804"/>
    <w:multiLevelType w:val="hybridMultilevel"/>
    <w:tmpl w:val="79680394"/>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3">
    <w:nsid w:val="54FD3926"/>
    <w:multiLevelType w:val="hybridMultilevel"/>
    <w:tmpl w:val="D18ECA9C"/>
    <w:lvl w:ilvl="0" w:tplc="201A0017">
      <w:start w:val="1"/>
      <w:numFmt w:val="lowerLetter"/>
      <w:lvlText w:val="%1)"/>
      <w:lvlJc w:val="left"/>
      <w:pPr>
        <w:ind w:left="720" w:hanging="360"/>
      </w:pPr>
      <w:rPr>
        <w:rFonts w:hint="default"/>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54">
    <w:nsid w:val="577B549F"/>
    <w:multiLevelType w:val="hybridMultilevel"/>
    <w:tmpl w:val="4C2212AE"/>
    <w:lvl w:ilvl="0" w:tplc="14D45C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59101621"/>
    <w:multiLevelType w:val="hybridMultilevel"/>
    <w:tmpl w:val="4ED6EB66"/>
    <w:lvl w:ilvl="0" w:tplc="5808BCD4">
      <w:start w:val="1"/>
      <w:numFmt w:val="decimal"/>
      <w:lvlText w:val="(%1)"/>
      <w:lvlJc w:val="left"/>
      <w:pPr>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6">
    <w:nsid w:val="605206B1"/>
    <w:multiLevelType w:val="hybridMultilevel"/>
    <w:tmpl w:val="C5804EAA"/>
    <w:lvl w:ilvl="0" w:tplc="041A0017">
      <w:start w:val="1"/>
      <w:numFmt w:val="lowerLetter"/>
      <w:lvlText w:val="%1)"/>
      <w:lvlJc w:val="left"/>
      <w:pPr>
        <w:ind w:left="108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7">
    <w:nsid w:val="60AA2F8D"/>
    <w:multiLevelType w:val="hybridMultilevel"/>
    <w:tmpl w:val="DAF8D5BA"/>
    <w:lvl w:ilvl="0" w:tplc="201A0017">
      <w:start w:val="1"/>
      <w:numFmt w:val="lowerLetter"/>
      <w:lvlText w:val="%1)"/>
      <w:lvlJc w:val="left"/>
      <w:pPr>
        <w:ind w:left="720" w:hanging="360"/>
      </w:pPr>
      <w:rPr>
        <w:rFonts w:hint="default"/>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58">
    <w:nsid w:val="610711D5"/>
    <w:multiLevelType w:val="hybridMultilevel"/>
    <w:tmpl w:val="F1D89F8E"/>
    <w:lvl w:ilvl="0" w:tplc="58144A9C">
      <w:numFmt w:val="bullet"/>
      <w:lvlText w:val="-"/>
      <w:lvlJc w:val="left"/>
      <w:pPr>
        <w:ind w:left="360" w:hanging="360"/>
      </w:pPr>
      <w:rPr>
        <w:rFonts w:ascii="Times New Roman" w:eastAsia="Times New Roman" w:hAnsi="Times New Roman" w:cs="Times New Roman" w:hint="default"/>
        <w:b/>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59">
    <w:nsid w:val="646836A8"/>
    <w:multiLevelType w:val="hybridMultilevel"/>
    <w:tmpl w:val="A2D2C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5495EAC"/>
    <w:multiLevelType w:val="hybridMultilevel"/>
    <w:tmpl w:val="C1B48EC4"/>
    <w:lvl w:ilvl="0" w:tplc="201A0017">
      <w:start w:val="1"/>
      <w:numFmt w:val="lowerLetter"/>
      <w:lvlText w:val="%1)"/>
      <w:lvlJc w:val="left"/>
      <w:pPr>
        <w:ind w:left="720" w:hanging="360"/>
      </w:pPr>
      <w:rPr>
        <w:rFonts w:hint="default"/>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61">
    <w:nsid w:val="65D15DA8"/>
    <w:multiLevelType w:val="hybridMultilevel"/>
    <w:tmpl w:val="1AD82DCC"/>
    <w:lvl w:ilvl="0" w:tplc="201A0017">
      <w:start w:val="1"/>
      <w:numFmt w:val="lowerLetter"/>
      <w:lvlText w:val="%1)"/>
      <w:lvlJc w:val="left"/>
      <w:pPr>
        <w:ind w:left="720" w:hanging="360"/>
      </w:pPr>
      <w:rPr>
        <w:rFonts w:hint="default"/>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62">
    <w:nsid w:val="6B7B1D9D"/>
    <w:multiLevelType w:val="multilevel"/>
    <w:tmpl w:val="72AA6214"/>
    <w:lvl w:ilvl="0">
      <w:start w:val="1"/>
      <w:numFmt w:val="decimal"/>
      <w:lvlText w:val="%1."/>
      <w:lvlJc w:val="left"/>
      <w:pPr>
        <w:ind w:left="360" w:hanging="360"/>
      </w:pPr>
    </w:lvl>
    <w:lvl w:ilvl="1">
      <w:start w:val="1"/>
      <w:numFmt w:val="decimal"/>
      <w:isLgl/>
      <w:lvlText w:val="%1.%2"/>
      <w:lvlJc w:val="left"/>
      <w:pPr>
        <w:ind w:left="400" w:hanging="400"/>
      </w:pPr>
      <w:rPr>
        <w:b/>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63">
    <w:nsid w:val="75B7348F"/>
    <w:multiLevelType w:val="hybridMultilevel"/>
    <w:tmpl w:val="636C87E0"/>
    <w:lvl w:ilvl="0" w:tplc="102E2E28">
      <w:start w:val="1"/>
      <w:numFmt w:val="lowerLetter"/>
      <w:lvlText w:val="%1)"/>
      <w:lvlJc w:val="left"/>
      <w:pPr>
        <w:ind w:left="720" w:hanging="360"/>
      </w:pPr>
      <w:rPr>
        <w:rFonts w:hint="default"/>
        <w:i w:val="0"/>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64">
    <w:nsid w:val="79C01273"/>
    <w:multiLevelType w:val="hybridMultilevel"/>
    <w:tmpl w:val="CE88E8F2"/>
    <w:lvl w:ilvl="0" w:tplc="201A0017">
      <w:start w:val="1"/>
      <w:numFmt w:val="lowerLetter"/>
      <w:lvlText w:val="%1)"/>
      <w:lvlJc w:val="left"/>
      <w:pPr>
        <w:ind w:left="720" w:hanging="360"/>
      </w:pPr>
      <w:rPr>
        <w:rFonts w:hint="default"/>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65">
    <w:nsid w:val="7D6E3C04"/>
    <w:multiLevelType w:val="hybridMultilevel"/>
    <w:tmpl w:val="3A0EAB3C"/>
    <w:lvl w:ilvl="0" w:tplc="6E3670D6">
      <w:start w:val="1"/>
      <w:numFmt w:val="decimal"/>
      <w:lvlText w:val="%1)"/>
      <w:lvlJc w:val="left"/>
      <w:pPr>
        <w:ind w:left="1065"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66">
    <w:nsid w:val="7ED5019F"/>
    <w:multiLevelType w:val="hybridMultilevel"/>
    <w:tmpl w:val="F54A9CC2"/>
    <w:lvl w:ilvl="0" w:tplc="201A0017">
      <w:start w:val="1"/>
      <w:numFmt w:val="lowerLetter"/>
      <w:lvlText w:val="%1)"/>
      <w:lvlJc w:val="left"/>
      <w:pPr>
        <w:ind w:left="720" w:hanging="360"/>
      </w:pPr>
      <w:rPr>
        <w:rFonts w:hint="default"/>
      </w:rPr>
    </w:lvl>
    <w:lvl w:ilvl="1" w:tplc="201A0019" w:tentative="1">
      <w:start w:val="1"/>
      <w:numFmt w:val="lowerLetter"/>
      <w:lvlText w:val="%2."/>
      <w:lvlJc w:val="left"/>
      <w:pPr>
        <w:ind w:left="1440" w:hanging="360"/>
      </w:pPr>
    </w:lvl>
    <w:lvl w:ilvl="2" w:tplc="201A001B" w:tentative="1">
      <w:start w:val="1"/>
      <w:numFmt w:val="lowerRoman"/>
      <w:lvlText w:val="%3."/>
      <w:lvlJc w:val="right"/>
      <w:pPr>
        <w:ind w:left="2160" w:hanging="180"/>
      </w:pPr>
    </w:lvl>
    <w:lvl w:ilvl="3" w:tplc="201A000F" w:tentative="1">
      <w:start w:val="1"/>
      <w:numFmt w:val="decimal"/>
      <w:lvlText w:val="%4."/>
      <w:lvlJc w:val="left"/>
      <w:pPr>
        <w:ind w:left="2880" w:hanging="360"/>
      </w:pPr>
    </w:lvl>
    <w:lvl w:ilvl="4" w:tplc="201A0019" w:tentative="1">
      <w:start w:val="1"/>
      <w:numFmt w:val="lowerLetter"/>
      <w:lvlText w:val="%5."/>
      <w:lvlJc w:val="left"/>
      <w:pPr>
        <w:ind w:left="3600" w:hanging="360"/>
      </w:pPr>
    </w:lvl>
    <w:lvl w:ilvl="5" w:tplc="201A001B" w:tentative="1">
      <w:start w:val="1"/>
      <w:numFmt w:val="lowerRoman"/>
      <w:lvlText w:val="%6."/>
      <w:lvlJc w:val="right"/>
      <w:pPr>
        <w:ind w:left="4320" w:hanging="180"/>
      </w:pPr>
    </w:lvl>
    <w:lvl w:ilvl="6" w:tplc="201A000F" w:tentative="1">
      <w:start w:val="1"/>
      <w:numFmt w:val="decimal"/>
      <w:lvlText w:val="%7."/>
      <w:lvlJc w:val="left"/>
      <w:pPr>
        <w:ind w:left="5040" w:hanging="360"/>
      </w:pPr>
    </w:lvl>
    <w:lvl w:ilvl="7" w:tplc="201A0019" w:tentative="1">
      <w:start w:val="1"/>
      <w:numFmt w:val="lowerLetter"/>
      <w:lvlText w:val="%8."/>
      <w:lvlJc w:val="left"/>
      <w:pPr>
        <w:ind w:left="5760" w:hanging="360"/>
      </w:pPr>
    </w:lvl>
    <w:lvl w:ilvl="8" w:tplc="201A001B" w:tentative="1">
      <w:start w:val="1"/>
      <w:numFmt w:val="lowerRoman"/>
      <w:lvlText w:val="%9."/>
      <w:lvlJc w:val="right"/>
      <w:pPr>
        <w:ind w:left="6480" w:hanging="180"/>
      </w:pPr>
    </w:lvl>
  </w:abstractNum>
  <w:abstractNum w:abstractNumId="67">
    <w:nsid w:val="7F2921C5"/>
    <w:multiLevelType w:val="hybridMultilevel"/>
    <w:tmpl w:val="2DD21BAA"/>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8">
    <w:nsid w:val="7FA354A4"/>
    <w:multiLevelType w:val="hybridMultilevel"/>
    <w:tmpl w:val="E244C79C"/>
    <w:lvl w:ilvl="0" w:tplc="101A000F">
      <w:start w:val="2"/>
      <w:numFmt w:val="decimal"/>
      <w:lvlText w:val="%1."/>
      <w:lvlJc w:val="left"/>
      <w:pPr>
        <w:ind w:left="36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68"/>
  </w:num>
  <w:num w:numId="31">
    <w:abstractNumId w:val="14"/>
  </w:num>
  <w:num w:numId="32">
    <w:abstractNumId w:val="22"/>
  </w:num>
  <w:num w:numId="33">
    <w:abstractNumId w:val="43"/>
  </w:num>
  <w:num w:numId="34">
    <w:abstractNumId w:val="24"/>
  </w:num>
  <w:num w:numId="35">
    <w:abstractNumId w:val="38"/>
  </w:num>
  <w:num w:numId="36">
    <w:abstractNumId w:val="33"/>
  </w:num>
  <w:num w:numId="37">
    <w:abstractNumId w:val="52"/>
  </w:num>
  <w:num w:numId="38">
    <w:abstractNumId w:val="44"/>
  </w:num>
  <w:num w:numId="39">
    <w:abstractNumId w:val="25"/>
  </w:num>
  <w:num w:numId="40">
    <w:abstractNumId w:val="16"/>
  </w:num>
  <w:num w:numId="41">
    <w:abstractNumId w:val="39"/>
  </w:num>
  <w:num w:numId="42">
    <w:abstractNumId w:val="27"/>
  </w:num>
  <w:num w:numId="43">
    <w:abstractNumId w:val="40"/>
  </w:num>
  <w:num w:numId="44">
    <w:abstractNumId w:val="15"/>
  </w:num>
  <w:num w:numId="45">
    <w:abstractNumId w:val="18"/>
  </w:num>
  <w:num w:numId="46">
    <w:abstractNumId w:val="10"/>
  </w:num>
  <w:num w:numId="47">
    <w:abstractNumId w:val="53"/>
  </w:num>
  <w:num w:numId="48">
    <w:abstractNumId w:val="23"/>
  </w:num>
  <w:num w:numId="49">
    <w:abstractNumId w:val="50"/>
  </w:num>
  <w:num w:numId="50">
    <w:abstractNumId w:val="37"/>
  </w:num>
  <w:num w:numId="51">
    <w:abstractNumId w:val="66"/>
  </w:num>
  <w:num w:numId="52">
    <w:abstractNumId w:val="59"/>
  </w:num>
  <w:num w:numId="53">
    <w:abstractNumId w:val="45"/>
  </w:num>
  <w:num w:numId="54">
    <w:abstractNumId w:val="57"/>
  </w:num>
  <w:num w:numId="55">
    <w:abstractNumId w:val="60"/>
  </w:num>
  <w:num w:numId="56">
    <w:abstractNumId w:val="3"/>
  </w:num>
  <w:num w:numId="57">
    <w:abstractNumId w:val="54"/>
  </w:num>
  <w:num w:numId="58">
    <w:abstractNumId w:val="20"/>
  </w:num>
  <w:num w:numId="59">
    <w:abstractNumId w:val="7"/>
  </w:num>
  <w:num w:numId="60">
    <w:abstractNumId w:val="6"/>
  </w:num>
  <w:num w:numId="61">
    <w:abstractNumId w:val="41"/>
  </w:num>
  <w:num w:numId="62">
    <w:abstractNumId w:val="64"/>
  </w:num>
  <w:num w:numId="63">
    <w:abstractNumId w:val="42"/>
  </w:num>
  <w:num w:numId="64">
    <w:abstractNumId w:val="63"/>
  </w:num>
  <w:num w:numId="65">
    <w:abstractNumId w:val="61"/>
  </w:num>
  <w:num w:numId="66">
    <w:abstractNumId w:val="49"/>
  </w:num>
  <w:num w:numId="67">
    <w:abstractNumId w:val="13"/>
  </w:num>
  <w:num w:numId="68">
    <w:abstractNumId w:val="67"/>
  </w:num>
  <w:num w:numId="69">
    <w:abstractNumId w:val="1"/>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4661F1"/>
    <w:rsid w:val="000117CB"/>
    <w:rsid w:val="00012B93"/>
    <w:rsid w:val="00015218"/>
    <w:rsid w:val="000418C7"/>
    <w:rsid w:val="00053800"/>
    <w:rsid w:val="000561A7"/>
    <w:rsid w:val="00064D40"/>
    <w:rsid w:val="000B4411"/>
    <w:rsid w:val="000C64D3"/>
    <w:rsid w:val="000D0F5F"/>
    <w:rsid w:val="000D633F"/>
    <w:rsid w:val="000E7E34"/>
    <w:rsid w:val="000F07E6"/>
    <w:rsid w:val="00101B8E"/>
    <w:rsid w:val="00102CF4"/>
    <w:rsid w:val="001049C4"/>
    <w:rsid w:val="00150E00"/>
    <w:rsid w:val="001548A7"/>
    <w:rsid w:val="00183EDB"/>
    <w:rsid w:val="001933CE"/>
    <w:rsid w:val="001C1C7F"/>
    <w:rsid w:val="001E5380"/>
    <w:rsid w:val="001F3C81"/>
    <w:rsid w:val="001F572B"/>
    <w:rsid w:val="00216E9F"/>
    <w:rsid w:val="002212A6"/>
    <w:rsid w:val="002315AB"/>
    <w:rsid w:val="00242080"/>
    <w:rsid w:val="002503E5"/>
    <w:rsid w:val="00261AB5"/>
    <w:rsid w:val="00285B8A"/>
    <w:rsid w:val="00286F86"/>
    <w:rsid w:val="002871AE"/>
    <w:rsid w:val="002E4EC2"/>
    <w:rsid w:val="00300B8D"/>
    <w:rsid w:val="003020D0"/>
    <w:rsid w:val="00306936"/>
    <w:rsid w:val="003221D1"/>
    <w:rsid w:val="00335218"/>
    <w:rsid w:val="003517A2"/>
    <w:rsid w:val="00355DCC"/>
    <w:rsid w:val="003704FD"/>
    <w:rsid w:val="00387571"/>
    <w:rsid w:val="003B7564"/>
    <w:rsid w:val="003C6882"/>
    <w:rsid w:val="003E0E69"/>
    <w:rsid w:val="003E2154"/>
    <w:rsid w:val="003E5846"/>
    <w:rsid w:val="00407295"/>
    <w:rsid w:val="00434CF5"/>
    <w:rsid w:val="00440688"/>
    <w:rsid w:val="004458DB"/>
    <w:rsid w:val="0046094E"/>
    <w:rsid w:val="0046136D"/>
    <w:rsid w:val="004661F1"/>
    <w:rsid w:val="004670D1"/>
    <w:rsid w:val="0047491E"/>
    <w:rsid w:val="00474B34"/>
    <w:rsid w:val="004B7F28"/>
    <w:rsid w:val="004C2B42"/>
    <w:rsid w:val="004C6CCA"/>
    <w:rsid w:val="004E2F12"/>
    <w:rsid w:val="004E5EA9"/>
    <w:rsid w:val="004E5F5C"/>
    <w:rsid w:val="004F3FCE"/>
    <w:rsid w:val="00502340"/>
    <w:rsid w:val="005100F9"/>
    <w:rsid w:val="005361C0"/>
    <w:rsid w:val="0054147E"/>
    <w:rsid w:val="00547F61"/>
    <w:rsid w:val="0056209B"/>
    <w:rsid w:val="00566FFF"/>
    <w:rsid w:val="00574A77"/>
    <w:rsid w:val="0058313C"/>
    <w:rsid w:val="0058535B"/>
    <w:rsid w:val="005A490B"/>
    <w:rsid w:val="005A58AB"/>
    <w:rsid w:val="005F53AB"/>
    <w:rsid w:val="005F7CDC"/>
    <w:rsid w:val="00605675"/>
    <w:rsid w:val="00616C3A"/>
    <w:rsid w:val="0064560F"/>
    <w:rsid w:val="006512DD"/>
    <w:rsid w:val="00653937"/>
    <w:rsid w:val="00661340"/>
    <w:rsid w:val="00674B7C"/>
    <w:rsid w:val="00682882"/>
    <w:rsid w:val="006A0461"/>
    <w:rsid w:val="006B1D75"/>
    <w:rsid w:val="006C015D"/>
    <w:rsid w:val="006F0B56"/>
    <w:rsid w:val="007057FE"/>
    <w:rsid w:val="007170AB"/>
    <w:rsid w:val="0073111E"/>
    <w:rsid w:val="00731548"/>
    <w:rsid w:val="007374C1"/>
    <w:rsid w:val="00740EE0"/>
    <w:rsid w:val="0076064C"/>
    <w:rsid w:val="00772A2E"/>
    <w:rsid w:val="007736E5"/>
    <w:rsid w:val="00793782"/>
    <w:rsid w:val="007B3B0E"/>
    <w:rsid w:val="007F0480"/>
    <w:rsid w:val="007F3A0A"/>
    <w:rsid w:val="008034F4"/>
    <w:rsid w:val="00806527"/>
    <w:rsid w:val="00813E85"/>
    <w:rsid w:val="008214FE"/>
    <w:rsid w:val="008305A6"/>
    <w:rsid w:val="00833F73"/>
    <w:rsid w:val="008579BE"/>
    <w:rsid w:val="00865FC8"/>
    <w:rsid w:val="00873BFE"/>
    <w:rsid w:val="008743F3"/>
    <w:rsid w:val="008879FA"/>
    <w:rsid w:val="008F1EDC"/>
    <w:rsid w:val="009027D8"/>
    <w:rsid w:val="0090504E"/>
    <w:rsid w:val="00937F5A"/>
    <w:rsid w:val="00941153"/>
    <w:rsid w:val="009640D4"/>
    <w:rsid w:val="009A2166"/>
    <w:rsid w:val="009A60DE"/>
    <w:rsid w:val="009C6FAC"/>
    <w:rsid w:val="009F09A7"/>
    <w:rsid w:val="00A035E3"/>
    <w:rsid w:val="00A04C1D"/>
    <w:rsid w:val="00A231B7"/>
    <w:rsid w:val="00A23367"/>
    <w:rsid w:val="00A527AC"/>
    <w:rsid w:val="00A637C3"/>
    <w:rsid w:val="00A70216"/>
    <w:rsid w:val="00A82B51"/>
    <w:rsid w:val="00AA1841"/>
    <w:rsid w:val="00AA4283"/>
    <w:rsid w:val="00AA4DD4"/>
    <w:rsid w:val="00AB351E"/>
    <w:rsid w:val="00AC0F76"/>
    <w:rsid w:val="00AE3BC5"/>
    <w:rsid w:val="00AE6F34"/>
    <w:rsid w:val="00B0255E"/>
    <w:rsid w:val="00B03878"/>
    <w:rsid w:val="00B1309D"/>
    <w:rsid w:val="00B167F7"/>
    <w:rsid w:val="00B207B6"/>
    <w:rsid w:val="00B209A7"/>
    <w:rsid w:val="00B24DBF"/>
    <w:rsid w:val="00B325B9"/>
    <w:rsid w:val="00B461DD"/>
    <w:rsid w:val="00B677A6"/>
    <w:rsid w:val="00BA3AA9"/>
    <w:rsid w:val="00BB745D"/>
    <w:rsid w:val="00BC2AA8"/>
    <w:rsid w:val="00BC5751"/>
    <w:rsid w:val="00BD29DD"/>
    <w:rsid w:val="00BD79AF"/>
    <w:rsid w:val="00C16BF3"/>
    <w:rsid w:val="00C34A33"/>
    <w:rsid w:val="00C40E8E"/>
    <w:rsid w:val="00C41162"/>
    <w:rsid w:val="00C53171"/>
    <w:rsid w:val="00C6673E"/>
    <w:rsid w:val="00C85A15"/>
    <w:rsid w:val="00CA6FA3"/>
    <w:rsid w:val="00CC6D23"/>
    <w:rsid w:val="00CD191A"/>
    <w:rsid w:val="00D30043"/>
    <w:rsid w:val="00D353DC"/>
    <w:rsid w:val="00D35F3B"/>
    <w:rsid w:val="00D42EE7"/>
    <w:rsid w:val="00D4306E"/>
    <w:rsid w:val="00D4650C"/>
    <w:rsid w:val="00D54505"/>
    <w:rsid w:val="00D638B1"/>
    <w:rsid w:val="00D806F7"/>
    <w:rsid w:val="00D945E9"/>
    <w:rsid w:val="00DA007E"/>
    <w:rsid w:val="00DA5864"/>
    <w:rsid w:val="00DB1538"/>
    <w:rsid w:val="00DC4234"/>
    <w:rsid w:val="00DD2422"/>
    <w:rsid w:val="00DD3B48"/>
    <w:rsid w:val="00DD6356"/>
    <w:rsid w:val="00DF5983"/>
    <w:rsid w:val="00E040C0"/>
    <w:rsid w:val="00E13E88"/>
    <w:rsid w:val="00E2407C"/>
    <w:rsid w:val="00E4080E"/>
    <w:rsid w:val="00E63DA2"/>
    <w:rsid w:val="00E66293"/>
    <w:rsid w:val="00E704A9"/>
    <w:rsid w:val="00E71C1C"/>
    <w:rsid w:val="00E925D1"/>
    <w:rsid w:val="00E96E8C"/>
    <w:rsid w:val="00EC0DCE"/>
    <w:rsid w:val="00ED00C0"/>
    <w:rsid w:val="00ED0C4C"/>
    <w:rsid w:val="00F24D7E"/>
    <w:rsid w:val="00F2719C"/>
    <w:rsid w:val="00F33029"/>
    <w:rsid w:val="00F404FE"/>
    <w:rsid w:val="00F44A87"/>
    <w:rsid w:val="00F5125B"/>
    <w:rsid w:val="00F65173"/>
    <w:rsid w:val="00F74D59"/>
    <w:rsid w:val="00F97560"/>
    <w:rsid w:val="00FB0470"/>
    <w:rsid w:val="00FB7662"/>
    <w:rsid w:val="00FD5356"/>
    <w:rsid w:val="00FE1183"/>
    <w:rsid w:val="00FF7B12"/>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0"/>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F1"/>
    <w:pPr>
      <w:spacing w:after="0" w:line="240" w:lineRule="auto"/>
    </w:pPr>
    <w:rPr>
      <w:rFonts w:ascii="Arial" w:eastAsia="Times New Roman" w:hAnsi="Arial" w:cs="Times New Roman"/>
      <w:sz w:val="24"/>
      <w:szCs w:val="24"/>
      <w:lang w:val="sl-SI" w:eastAsia="sl-SI"/>
    </w:rPr>
  </w:style>
  <w:style w:type="paragraph" w:styleId="Heading1">
    <w:name w:val="heading 1"/>
    <w:aliases w:val="Chapter,Head 1"/>
    <w:basedOn w:val="Normal"/>
    <w:next w:val="Normal"/>
    <w:link w:val="Heading1Char"/>
    <w:uiPriority w:val="9"/>
    <w:qFormat/>
    <w:rsid w:val="004661F1"/>
    <w:pPr>
      <w:keepNext/>
      <w:outlineLvl w:val="0"/>
    </w:pPr>
    <w:rPr>
      <w:rFonts w:cs="Arial"/>
      <w:szCs w:val="28"/>
    </w:rPr>
  </w:style>
  <w:style w:type="paragraph" w:styleId="Heading2">
    <w:name w:val="heading 2"/>
    <w:aliases w:val="H21,H22,h2,2,H2"/>
    <w:basedOn w:val="Normal"/>
    <w:next w:val="Normal"/>
    <w:link w:val="Heading2Char"/>
    <w:uiPriority w:val="9"/>
    <w:unhideWhenUsed/>
    <w:qFormat/>
    <w:rsid w:val="004661F1"/>
    <w:pPr>
      <w:keepNext/>
      <w:autoSpaceDE w:val="0"/>
      <w:autoSpaceDN w:val="0"/>
      <w:adjustRightInd w:val="0"/>
      <w:spacing w:line="240" w:lineRule="atLeast"/>
      <w:ind w:right="-108"/>
      <w:jc w:val="both"/>
      <w:outlineLvl w:val="1"/>
    </w:pPr>
    <w:rPr>
      <w:rFonts w:cs="Arial"/>
    </w:rPr>
  </w:style>
  <w:style w:type="paragraph" w:styleId="Heading3">
    <w:name w:val="heading 3"/>
    <w:aliases w:val="normal,Punt 3,h3"/>
    <w:basedOn w:val="Normal"/>
    <w:next w:val="Normal"/>
    <w:link w:val="Heading3Char"/>
    <w:uiPriority w:val="99"/>
    <w:unhideWhenUsed/>
    <w:qFormat/>
    <w:rsid w:val="004661F1"/>
    <w:pPr>
      <w:keepNext/>
      <w:outlineLvl w:val="2"/>
    </w:pPr>
    <w:rPr>
      <w:color w:val="FF0000"/>
    </w:rPr>
  </w:style>
  <w:style w:type="paragraph" w:styleId="Heading4">
    <w:name w:val="heading 4"/>
    <w:basedOn w:val="Normal"/>
    <w:next w:val="Normal"/>
    <w:link w:val="Heading4Char"/>
    <w:uiPriority w:val="9"/>
    <w:semiHidden/>
    <w:unhideWhenUsed/>
    <w:qFormat/>
    <w:rsid w:val="004661F1"/>
    <w:pPr>
      <w:keepNext/>
      <w:jc w:val="center"/>
      <w:outlineLvl w:val="3"/>
    </w:pPr>
    <w:rPr>
      <w:rFonts w:ascii="Verdana" w:hAnsi="Verdana"/>
      <w:sz w:val="52"/>
    </w:rPr>
  </w:style>
  <w:style w:type="paragraph" w:styleId="Heading5">
    <w:name w:val="heading 5"/>
    <w:basedOn w:val="Normal"/>
    <w:next w:val="Normal"/>
    <w:link w:val="Heading5Char"/>
    <w:uiPriority w:val="9"/>
    <w:semiHidden/>
    <w:unhideWhenUsed/>
    <w:qFormat/>
    <w:rsid w:val="004661F1"/>
    <w:pPr>
      <w:keepNext/>
      <w:outlineLvl w:val="4"/>
    </w:pPr>
    <w:rPr>
      <w:rFonts w:cs="Arial"/>
      <w:b/>
      <w:sz w:val="22"/>
      <w:szCs w:val="21"/>
    </w:rPr>
  </w:style>
  <w:style w:type="paragraph" w:styleId="Heading6">
    <w:name w:val="heading 6"/>
    <w:basedOn w:val="Normal"/>
    <w:next w:val="Normal"/>
    <w:link w:val="Heading6Char"/>
    <w:uiPriority w:val="9"/>
    <w:unhideWhenUsed/>
    <w:qFormat/>
    <w:rsid w:val="004661F1"/>
    <w:pPr>
      <w:keepNext/>
      <w:spacing w:before="120"/>
      <w:jc w:val="both"/>
      <w:outlineLvl w:val="5"/>
    </w:pPr>
    <w:rPr>
      <w:rFonts w:cs="Arial"/>
      <w:b/>
      <w:bCs/>
    </w:rPr>
  </w:style>
  <w:style w:type="paragraph" w:styleId="Heading7">
    <w:name w:val="heading 7"/>
    <w:basedOn w:val="Normal"/>
    <w:next w:val="Normal"/>
    <w:link w:val="Heading7Char"/>
    <w:uiPriority w:val="9"/>
    <w:unhideWhenUsed/>
    <w:qFormat/>
    <w:rsid w:val="004661F1"/>
    <w:pPr>
      <w:keepNext/>
      <w:jc w:val="center"/>
      <w:outlineLvl w:val="6"/>
    </w:pPr>
    <w:rPr>
      <w:b/>
      <w:bCs/>
    </w:rPr>
  </w:style>
  <w:style w:type="paragraph" w:styleId="Heading8">
    <w:name w:val="heading 8"/>
    <w:basedOn w:val="Normal"/>
    <w:next w:val="Normal"/>
    <w:link w:val="Heading8Char"/>
    <w:uiPriority w:val="9"/>
    <w:semiHidden/>
    <w:unhideWhenUsed/>
    <w:qFormat/>
    <w:rsid w:val="004661F1"/>
    <w:pPr>
      <w:keepNext/>
      <w:jc w:val="center"/>
      <w:outlineLvl w:val="7"/>
    </w:pPr>
    <w:rPr>
      <w:rFonts w:cs="Arial"/>
      <w:b/>
      <w:bCs/>
      <w:sz w:val="48"/>
    </w:rPr>
  </w:style>
  <w:style w:type="paragraph" w:styleId="Heading9">
    <w:name w:val="heading 9"/>
    <w:basedOn w:val="Normal"/>
    <w:next w:val="Normal"/>
    <w:link w:val="Heading9Char"/>
    <w:uiPriority w:val="9"/>
    <w:semiHidden/>
    <w:unhideWhenUsed/>
    <w:qFormat/>
    <w:rsid w:val="004661F1"/>
    <w:pPr>
      <w:keepNext/>
      <w:autoSpaceDE w:val="0"/>
      <w:autoSpaceDN w:val="0"/>
      <w:adjustRightInd w:val="0"/>
      <w:spacing w:line="240" w:lineRule="atLeast"/>
      <w:ind w:right="-70"/>
      <w:jc w:val="both"/>
      <w:outlineLvl w:val="8"/>
    </w:pPr>
    <w:rPr>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1,Head 1 Char1"/>
    <w:basedOn w:val="DefaultParagraphFont"/>
    <w:link w:val="Heading1"/>
    <w:uiPriority w:val="9"/>
    <w:rsid w:val="004661F1"/>
    <w:rPr>
      <w:rFonts w:ascii="Arial" w:eastAsia="Times New Roman" w:hAnsi="Arial" w:cs="Arial"/>
      <w:sz w:val="24"/>
      <w:szCs w:val="28"/>
      <w:lang w:val="sl-SI" w:eastAsia="sl-SI"/>
    </w:rPr>
  </w:style>
  <w:style w:type="character" w:customStyle="1" w:styleId="Heading2Char">
    <w:name w:val="Heading 2 Char"/>
    <w:aliases w:val="H21 Char,H22 Char,h2 Char,2 Char,H2 Char"/>
    <w:basedOn w:val="DefaultParagraphFont"/>
    <w:link w:val="Heading2"/>
    <w:uiPriority w:val="9"/>
    <w:rsid w:val="004661F1"/>
    <w:rPr>
      <w:rFonts w:ascii="Arial" w:eastAsia="Times New Roman" w:hAnsi="Arial" w:cs="Arial"/>
      <w:sz w:val="24"/>
      <w:szCs w:val="24"/>
      <w:lang w:val="sl-SI" w:eastAsia="sl-SI"/>
    </w:rPr>
  </w:style>
  <w:style w:type="character" w:customStyle="1" w:styleId="Heading3Char">
    <w:name w:val="Heading 3 Char"/>
    <w:aliases w:val="normal Char1,Punt 3 Char1,h3 Char1"/>
    <w:basedOn w:val="DefaultParagraphFont"/>
    <w:link w:val="Heading3"/>
    <w:uiPriority w:val="99"/>
    <w:rsid w:val="004661F1"/>
    <w:rPr>
      <w:rFonts w:ascii="Arial" w:eastAsia="Times New Roman" w:hAnsi="Arial" w:cs="Times New Roman"/>
      <w:color w:val="FF0000"/>
      <w:sz w:val="24"/>
      <w:szCs w:val="24"/>
      <w:lang w:val="sl-SI" w:eastAsia="sl-SI"/>
    </w:rPr>
  </w:style>
  <w:style w:type="character" w:customStyle="1" w:styleId="Heading4Char">
    <w:name w:val="Heading 4 Char"/>
    <w:basedOn w:val="DefaultParagraphFont"/>
    <w:link w:val="Heading4"/>
    <w:uiPriority w:val="9"/>
    <w:semiHidden/>
    <w:rsid w:val="004661F1"/>
    <w:rPr>
      <w:rFonts w:ascii="Verdana" w:eastAsia="Times New Roman" w:hAnsi="Verdana" w:cs="Times New Roman"/>
      <w:sz w:val="52"/>
      <w:szCs w:val="24"/>
      <w:lang w:val="sl-SI" w:eastAsia="sl-SI"/>
    </w:rPr>
  </w:style>
  <w:style w:type="character" w:customStyle="1" w:styleId="Heading5Char">
    <w:name w:val="Heading 5 Char"/>
    <w:basedOn w:val="DefaultParagraphFont"/>
    <w:link w:val="Heading5"/>
    <w:uiPriority w:val="9"/>
    <w:semiHidden/>
    <w:rsid w:val="004661F1"/>
    <w:rPr>
      <w:rFonts w:ascii="Arial" w:eastAsia="Times New Roman" w:hAnsi="Arial" w:cs="Arial"/>
      <w:b/>
      <w:szCs w:val="21"/>
      <w:lang w:val="sl-SI" w:eastAsia="sl-SI"/>
    </w:rPr>
  </w:style>
  <w:style w:type="character" w:customStyle="1" w:styleId="Heading6Char">
    <w:name w:val="Heading 6 Char"/>
    <w:basedOn w:val="DefaultParagraphFont"/>
    <w:link w:val="Heading6"/>
    <w:uiPriority w:val="9"/>
    <w:rsid w:val="004661F1"/>
    <w:rPr>
      <w:rFonts w:ascii="Arial" w:eastAsia="Times New Roman" w:hAnsi="Arial" w:cs="Arial"/>
      <w:b/>
      <w:bCs/>
      <w:sz w:val="24"/>
      <w:szCs w:val="24"/>
      <w:lang w:val="sl-SI" w:eastAsia="sl-SI"/>
    </w:rPr>
  </w:style>
  <w:style w:type="character" w:customStyle="1" w:styleId="Heading7Char">
    <w:name w:val="Heading 7 Char"/>
    <w:basedOn w:val="DefaultParagraphFont"/>
    <w:link w:val="Heading7"/>
    <w:uiPriority w:val="9"/>
    <w:rsid w:val="004661F1"/>
    <w:rPr>
      <w:rFonts w:ascii="Arial" w:eastAsia="Times New Roman" w:hAnsi="Arial" w:cs="Times New Roman"/>
      <w:b/>
      <w:bCs/>
      <w:sz w:val="24"/>
      <w:szCs w:val="24"/>
      <w:lang w:val="sl-SI" w:eastAsia="sl-SI"/>
    </w:rPr>
  </w:style>
  <w:style w:type="character" w:customStyle="1" w:styleId="Heading8Char">
    <w:name w:val="Heading 8 Char"/>
    <w:basedOn w:val="DefaultParagraphFont"/>
    <w:link w:val="Heading8"/>
    <w:uiPriority w:val="9"/>
    <w:semiHidden/>
    <w:rsid w:val="004661F1"/>
    <w:rPr>
      <w:rFonts w:ascii="Arial" w:eastAsia="Times New Roman" w:hAnsi="Arial" w:cs="Arial"/>
      <w:b/>
      <w:bCs/>
      <w:sz w:val="48"/>
      <w:szCs w:val="24"/>
      <w:lang w:val="sl-SI" w:eastAsia="sl-SI"/>
    </w:rPr>
  </w:style>
  <w:style w:type="character" w:customStyle="1" w:styleId="Heading9Char">
    <w:name w:val="Heading 9 Char"/>
    <w:basedOn w:val="DefaultParagraphFont"/>
    <w:link w:val="Heading9"/>
    <w:uiPriority w:val="9"/>
    <w:semiHidden/>
    <w:rsid w:val="004661F1"/>
    <w:rPr>
      <w:rFonts w:ascii="Arial" w:eastAsia="Times New Roman" w:hAnsi="Arial" w:cs="Times New Roman"/>
      <w:b/>
      <w:bCs/>
      <w:color w:val="0000FF"/>
      <w:szCs w:val="24"/>
      <w:lang w:val="sl-SI" w:eastAsia="sl-SI"/>
    </w:rPr>
  </w:style>
  <w:style w:type="character" w:styleId="Hyperlink">
    <w:name w:val="Hyperlink"/>
    <w:semiHidden/>
    <w:unhideWhenUsed/>
    <w:rsid w:val="004661F1"/>
    <w:rPr>
      <w:color w:val="0000FF"/>
      <w:u w:val="single"/>
    </w:rPr>
  </w:style>
  <w:style w:type="character" w:styleId="FollowedHyperlink">
    <w:name w:val="FollowedHyperlink"/>
    <w:semiHidden/>
    <w:unhideWhenUsed/>
    <w:rsid w:val="004661F1"/>
    <w:rPr>
      <w:color w:val="800080"/>
      <w:u w:val="single"/>
    </w:rPr>
  </w:style>
  <w:style w:type="character" w:customStyle="1" w:styleId="Heading1Char1">
    <w:name w:val="Heading 1 Char1"/>
    <w:aliases w:val="Chapter Char,Head 1 Char"/>
    <w:basedOn w:val="DefaultParagraphFont"/>
    <w:uiPriority w:val="9"/>
    <w:rsid w:val="004661F1"/>
    <w:rPr>
      <w:rFonts w:asciiTheme="majorHAnsi" w:eastAsiaTheme="majorEastAsia" w:hAnsiTheme="majorHAnsi" w:cstheme="majorBidi"/>
      <w:b/>
      <w:bCs/>
      <w:color w:val="365F91" w:themeColor="accent1" w:themeShade="BF"/>
      <w:sz w:val="28"/>
      <w:szCs w:val="28"/>
      <w:lang w:val="sl-SI" w:eastAsia="sl-SI"/>
    </w:rPr>
  </w:style>
  <w:style w:type="character" w:customStyle="1" w:styleId="Heading2Char1">
    <w:name w:val="Heading 2 Char1"/>
    <w:aliases w:val="H21 Char1,H22 Char1,h2 Char1,2 Char1,H2 Char1"/>
    <w:basedOn w:val="DefaultParagraphFont"/>
    <w:uiPriority w:val="9"/>
    <w:semiHidden/>
    <w:rsid w:val="004661F1"/>
    <w:rPr>
      <w:rFonts w:asciiTheme="majorHAnsi" w:eastAsiaTheme="majorEastAsia" w:hAnsiTheme="majorHAnsi" w:cstheme="majorBidi"/>
      <w:b/>
      <w:bCs/>
      <w:color w:val="4F81BD" w:themeColor="accent1"/>
      <w:sz w:val="26"/>
      <w:szCs w:val="26"/>
      <w:lang w:val="sl-SI" w:eastAsia="sl-SI"/>
    </w:rPr>
  </w:style>
  <w:style w:type="character" w:customStyle="1" w:styleId="Heading3Char1">
    <w:name w:val="Heading 3 Char1"/>
    <w:aliases w:val="normal Char,Punt 3 Char,h3 Char"/>
    <w:basedOn w:val="DefaultParagraphFont"/>
    <w:uiPriority w:val="99"/>
    <w:semiHidden/>
    <w:rsid w:val="004661F1"/>
    <w:rPr>
      <w:rFonts w:asciiTheme="majorHAnsi" w:eastAsiaTheme="majorEastAsia" w:hAnsiTheme="majorHAnsi" w:cstheme="majorBidi"/>
      <w:b/>
      <w:bCs/>
      <w:color w:val="4F81BD" w:themeColor="accent1"/>
      <w:sz w:val="24"/>
      <w:szCs w:val="24"/>
      <w:lang w:val="sl-SI" w:eastAsia="sl-SI"/>
    </w:rPr>
  </w:style>
  <w:style w:type="paragraph" w:styleId="TOC1">
    <w:name w:val="toc 1"/>
    <w:basedOn w:val="Normal"/>
    <w:next w:val="Normal"/>
    <w:autoRedefine/>
    <w:uiPriority w:val="39"/>
    <w:semiHidden/>
    <w:unhideWhenUsed/>
    <w:rsid w:val="004661F1"/>
    <w:pPr>
      <w:tabs>
        <w:tab w:val="left" w:pos="438"/>
        <w:tab w:val="right" w:leader="dot" w:pos="9498"/>
      </w:tabs>
      <w:spacing w:before="120"/>
      <w:ind w:left="-284"/>
    </w:pPr>
    <w:rPr>
      <w:rFonts w:ascii="Calibri" w:hAnsi="Calibri"/>
      <w:b/>
      <w:color w:val="548DD4"/>
    </w:rPr>
  </w:style>
  <w:style w:type="paragraph" w:styleId="TOC2">
    <w:name w:val="toc 2"/>
    <w:basedOn w:val="Normal"/>
    <w:next w:val="Normal"/>
    <w:autoRedefine/>
    <w:uiPriority w:val="39"/>
    <w:semiHidden/>
    <w:unhideWhenUsed/>
    <w:rsid w:val="004661F1"/>
    <w:pPr>
      <w:tabs>
        <w:tab w:val="left" w:pos="720"/>
        <w:tab w:val="right" w:leader="dot" w:pos="9498"/>
      </w:tabs>
      <w:ind w:left="-284" w:right="-428"/>
    </w:pPr>
    <w:rPr>
      <w:rFonts w:ascii="Cambria" w:hAnsi="Cambria"/>
      <w:bCs/>
      <w:sz w:val="22"/>
      <w:szCs w:val="22"/>
      <w:lang w:val="bs-Latn-BA"/>
    </w:rPr>
  </w:style>
  <w:style w:type="paragraph" w:styleId="TOC3">
    <w:name w:val="toc 3"/>
    <w:basedOn w:val="Normal"/>
    <w:next w:val="Normal"/>
    <w:autoRedefine/>
    <w:uiPriority w:val="39"/>
    <w:semiHidden/>
    <w:unhideWhenUsed/>
    <w:rsid w:val="004661F1"/>
    <w:pPr>
      <w:ind w:left="240"/>
    </w:pPr>
    <w:rPr>
      <w:rFonts w:ascii="Cambria" w:hAnsi="Cambria"/>
      <w:i/>
      <w:sz w:val="22"/>
      <w:szCs w:val="22"/>
    </w:rPr>
  </w:style>
  <w:style w:type="paragraph" w:styleId="TOC4">
    <w:name w:val="toc 4"/>
    <w:basedOn w:val="Normal"/>
    <w:next w:val="Normal"/>
    <w:autoRedefine/>
    <w:uiPriority w:val="39"/>
    <w:semiHidden/>
    <w:unhideWhenUsed/>
    <w:rsid w:val="004661F1"/>
    <w:pPr>
      <w:ind w:left="480"/>
    </w:pPr>
    <w:rPr>
      <w:rFonts w:ascii="Cambria" w:hAnsi="Cambria"/>
      <w:sz w:val="20"/>
      <w:szCs w:val="20"/>
    </w:rPr>
  </w:style>
  <w:style w:type="paragraph" w:styleId="TOC5">
    <w:name w:val="toc 5"/>
    <w:basedOn w:val="Normal"/>
    <w:next w:val="Normal"/>
    <w:autoRedefine/>
    <w:semiHidden/>
    <w:unhideWhenUsed/>
    <w:rsid w:val="004661F1"/>
    <w:pPr>
      <w:ind w:left="720"/>
    </w:pPr>
    <w:rPr>
      <w:rFonts w:ascii="Cambria" w:hAnsi="Cambria"/>
      <w:sz w:val="20"/>
      <w:szCs w:val="20"/>
    </w:rPr>
  </w:style>
  <w:style w:type="paragraph" w:styleId="TOC8">
    <w:name w:val="toc 8"/>
    <w:basedOn w:val="Normal"/>
    <w:next w:val="Normal"/>
    <w:autoRedefine/>
    <w:semiHidden/>
    <w:unhideWhenUsed/>
    <w:rsid w:val="004661F1"/>
    <w:pPr>
      <w:ind w:left="1440"/>
    </w:pPr>
    <w:rPr>
      <w:rFonts w:ascii="Cambria" w:hAnsi="Cambria"/>
      <w:sz w:val="20"/>
      <w:szCs w:val="20"/>
    </w:rPr>
  </w:style>
  <w:style w:type="paragraph" w:styleId="FootnoteText">
    <w:name w:val="footnote text"/>
    <w:basedOn w:val="Normal"/>
    <w:link w:val="FootnoteTextChar"/>
    <w:semiHidden/>
    <w:unhideWhenUsed/>
    <w:rsid w:val="004661F1"/>
    <w:rPr>
      <w:rFonts w:ascii="Times New Roman" w:hAnsi="Times New Roman"/>
      <w:sz w:val="20"/>
      <w:szCs w:val="20"/>
    </w:rPr>
  </w:style>
  <w:style w:type="character" w:customStyle="1" w:styleId="FootnoteTextChar">
    <w:name w:val="Footnote Text Char"/>
    <w:basedOn w:val="DefaultParagraphFont"/>
    <w:link w:val="FootnoteText"/>
    <w:semiHidden/>
    <w:rsid w:val="004661F1"/>
    <w:rPr>
      <w:rFonts w:ascii="Times New Roman" w:eastAsia="Times New Roman" w:hAnsi="Times New Roman" w:cs="Times New Roman"/>
      <w:sz w:val="20"/>
      <w:szCs w:val="20"/>
      <w:lang w:val="sl-SI" w:eastAsia="sl-SI"/>
    </w:rPr>
  </w:style>
  <w:style w:type="paragraph" w:styleId="CommentText">
    <w:name w:val="annotation text"/>
    <w:basedOn w:val="Normal"/>
    <w:link w:val="CommentTextChar"/>
    <w:semiHidden/>
    <w:unhideWhenUsed/>
    <w:rsid w:val="004661F1"/>
    <w:rPr>
      <w:sz w:val="20"/>
      <w:szCs w:val="20"/>
    </w:rPr>
  </w:style>
  <w:style w:type="character" w:customStyle="1" w:styleId="CommentTextChar">
    <w:name w:val="Comment Text Char"/>
    <w:basedOn w:val="DefaultParagraphFont"/>
    <w:link w:val="CommentText"/>
    <w:semiHidden/>
    <w:rsid w:val="004661F1"/>
    <w:rPr>
      <w:rFonts w:ascii="Arial" w:eastAsia="Times New Roman" w:hAnsi="Arial" w:cs="Times New Roman"/>
      <w:sz w:val="20"/>
      <w:szCs w:val="20"/>
      <w:lang w:val="sl-SI" w:eastAsia="sl-SI"/>
    </w:rPr>
  </w:style>
  <w:style w:type="paragraph" w:styleId="Header">
    <w:name w:val="header"/>
    <w:basedOn w:val="Normal"/>
    <w:link w:val="HeaderChar"/>
    <w:uiPriority w:val="99"/>
    <w:unhideWhenUsed/>
    <w:rsid w:val="004661F1"/>
    <w:pPr>
      <w:tabs>
        <w:tab w:val="center" w:pos="4536"/>
        <w:tab w:val="right" w:pos="9072"/>
      </w:tabs>
    </w:pPr>
    <w:rPr>
      <w:rFonts w:ascii="Times New Roman" w:hAnsi="Times New Roman"/>
    </w:rPr>
  </w:style>
  <w:style w:type="character" w:customStyle="1" w:styleId="HeaderChar">
    <w:name w:val="Header Char"/>
    <w:basedOn w:val="DefaultParagraphFont"/>
    <w:link w:val="Header"/>
    <w:uiPriority w:val="99"/>
    <w:rsid w:val="004661F1"/>
    <w:rPr>
      <w:rFonts w:ascii="Times New Roman" w:eastAsia="Times New Roman" w:hAnsi="Times New Roman" w:cs="Times New Roman"/>
      <w:sz w:val="24"/>
      <w:szCs w:val="24"/>
      <w:lang w:val="sl-SI" w:eastAsia="sl-SI"/>
    </w:rPr>
  </w:style>
  <w:style w:type="paragraph" w:styleId="Footer">
    <w:name w:val="footer"/>
    <w:basedOn w:val="Normal"/>
    <w:link w:val="FooterChar"/>
    <w:uiPriority w:val="99"/>
    <w:unhideWhenUsed/>
    <w:rsid w:val="004661F1"/>
    <w:pPr>
      <w:tabs>
        <w:tab w:val="center" w:pos="4536"/>
        <w:tab w:val="right" w:pos="9072"/>
      </w:tabs>
    </w:pPr>
    <w:rPr>
      <w:rFonts w:ascii="Times New Roman" w:hAnsi="Times New Roman"/>
    </w:rPr>
  </w:style>
  <w:style w:type="character" w:customStyle="1" w:styleId="FooterChar">
    <w:name w:val="Footer Char"/>
    <w:basedOn w:val="DefaultParagraphFont"/>
    <w:link w:val="Footer"/>
    <w:uiPriority w:val="99"/>
    <w:rsid w:val="004661F1"/>
    <w:rPr>
      <w:rFonts w:ascii="Times New Roman" w:eastAsia="Times New Roman" w:hAnsi="Times New Roman" w:cs="Times New Roman"/>
      <w:sz w:val="24"/>
      <w:szCs w:val="24"/>
      <w:lang w:val="sl-SI" w:eastAsia="sl-SI"/>
    </w:rPr>
  </w:style>
  <w:style w:type="paragraph" w:styleId="BodyText">
    <w:name w:val="Body Text"/>
    <w:basedOn w:val="Normal"/>
    <w:link w:val="BodyTextChar"/>
    <w:unhideWhenUsed/>
    <w:rsid w:val="004661F1"/>
    <w:pPr>
      <w:autoSpaceDE w:val="0"/>
      <w:autoSpaceDN w:val="0"/>
      <w:adjustRightInd w:val="0"/>
      <w:spacing w:line="240" w:lineRule="atLeast"/>
      <w:ind w:right="-648"/>
      <w:jc w:val="both"/>
    </w:pPr>
  </w:style>
  <w:style w:type="character" w:customStyle="1" w:styleId="BodyTextChar">
    <w:name w:val="Body Text Char"/>
    <w:basedOn w:val="DefaultParagraphFont"/>
    <w:link w:val="BodyText"/>
    <w:rsid w:val="004661F1"/>
    <w:rPr>
      <w:rFonts w:ascii="Arial" w:eastAsia="Times New Roman" w:hAnsi="Arial" w:cs="Times New Roman"/>
      <w:sz w:val="24"/>
      <w:szCs w:val="24"/>
      <w:lang w:val="sl-SI" w:eastAsia="sl-SI"/>
    </w:rPr>
  </w:style>
  <w:style w:type="paragraph" w:styleId="BodyTextIndent">
    <w:name w:val="Body Text Indent"/>
    <w:basedOn w:val="Normal"/>
    <w:link w:val="BodyTextIndentChar"/>
    <w:semiHidden/>
    <w:unhideWhenUsed/>
    <w:rsid w:val="004661F1"/>
    <w:pPr>
      <w:ind w:left="252" w:hanging="180"/>
      <w:jc w:val="both"/>
    </w:pPr>
    <w:rPr>
      <w:rFonts w:ascii="Times New Roman" w:hAnsi="Times New Roman"/>
      <w:sz w:val="17"/>
      <w:szCs w:val="17"/>
    </w:rPr>
  </w:style>
  <w:style w:type="character" w:customStyle="1" w:styleId="BodyTextIndentChar">
    <w:name w:val="Body Text Indent Char"/>
    <w:basedOn w:val="DefaultParagraphFont"/>
    <w:link w:val="BodyTextIndent"/>
    <w:semiHidden/>
    <w:rsid w:val="004661F1"/>
    <w:rPr>
      <w:rFonts w:ascii="Times New Roman" w:eastAsia="Times New Roman" w:hAnsi="Times New Roman" w:cs="Times New Roman"/>
      <w:sz w:val="17"/>
      <w:szCs w:val="17"/>
      <w:lang w:val="sl-SI" w:eastAsia="sl-SI"/>
    </w:rPr>
  </w:style>
  <w:style w:type="paragraph" w:styleId="BodyText2">
    <w:name w:val="Body Text 2"/>
    <w:basedOn w:val="Normal"/>
    <w:link w:val="BodyText2Char"/>
    <w:semiHidden/>
    <w:unhideWhenUsed/>
    <w:rsid w:val="004661F1"/>
    <w:pPr>
      <w:autoSpaceDE w:val="0"/>
      <w:autoSpaceDN w:val="0"/>
      <w:adjustRightInd w:val="0"/>
      <w:spacing w:line="240" w:lineRule="atLeast"/>
      <w:ind w:right="72"/>
      <w:jc w:val="both"/>
    </w:pPr>
    <w:rPr>
      <w:rFonts w:cs="Arial"/>
    </w:rPr>
  </w:style>
  <w:style w:type="character" w:customStyle="1" w:styleId="BodyText2Char">
    <w:name w:val="Body Text 2 Char"/>
    <w:basedOn w:val="DefaultParagraphFont"/>
    <w:link w:val="BodyText2"/>
    <w:semiHidden/>
    <w:rsid w:val="004661F1"/>
    <w:rPr>
      <w:rFonts w:ascii="Arial" w:eastAsia="Times New Roman" w:hAnsi="Arial" w:cs="Arial"/>
      <w:sz w:val="24"/>
      <w:szCs w:val="24"/>
      <w:lang w:val="sl-SI" w:eastAsia="sl-SI"/>
    </w:rPr>
  </w:style>
  <w:style w:type="paragraph" w:styleId="BodyText3">
    <w:name w:val="Body Text 3"/>
    <w:basedOn w:val="Normal"/>
    <w:link w:val="BodyText3Char"/>
    <w:semiHidden/>
    <w:unhideWhenUsed/>
    <w:rsid w:val="004661F1"/>
    <w:pPr>
      <w:autoSpaceDE w:val="0"/>
      <w:autoSpaceDN w:val="0"/>
      <w:adjustRightInd w:val="0"/>
      <w:spacing w:line="240" w:lineRule="atLeast"/>
      <w:ind w:right="-108"/>
      <w:jc w:val="both"/>
    </w:pPr>
    <w:rPr>
      <w:rFonts w:cs="Arial"/>
    </w:rPr>
  </w:style>
  <w:style w:type="character" w:customStyle="1" w:styleId="BodyText3Char">
    <w:name w:val="Body Text 3 Char"/>
    <w:basedOn w:val="DefaultParagraphFont"/>
    <w:link w:val="BodyText3"/>
    <w:semiHidden/>
    <w:rsid w:val="004661F1"/>
    <w:rPr>
      <w:rFonts w:ascii="Arial" w:eastAsia="Times New Roman" w:hAnsi="Arial" w:cs="Arial"/>
      <w:sz w:val="24"/>
      <w:szCs w:val="24"/>
      <w:lang w:val="sl-SI" w:eastAsia="sl-SI"/>
    </w:rPr>
  </w:style>
  <w:style w:type="paragraph" w:styleId="BodyTextIndent2">
    <w:name w:val="Body Text Indent 2"/>
    <w:basedOn w:val="Normal"/>
    <w:link w:val="BodyTextIndent2Char"/>
    <w:semiHidden/>
    <w:unhideWhenUsed/>
    <w:rsid w:val="004661F1"/>
    <w:pPr>
      <w:autoSpaceDE w:val="0"/>
      <w:autoSpaceDN w:val="0"/>
      <w:adjustRightInd w:val="0"/>
      <w:spacing w:line="240" w:lineRule="atLeast"/>
      <w:ind w:left="23"/>
      <w:jc w:val="both"/>
    </w:pPr>
    <w:rPr>
      <w:rFonts w:cs="Arial"/>
      <w:color w:val="000000"/>
      <w:sz w:val="22"/>
    </w:rPr>
  </w:style>
  <w:style w:type="character" w:customStyle="1" w:styleId="BodyTextIndent2Char">
    <w:name w:val="Body Text Indent 2 Char"/>
    <w:basedOn w:val="DefaultParagraphFont"/>
    <w:link w:val="BodyTextIndent2"/>
    <w:semiHidden/>
    <w:rsid w:val="004661F1"/>
    <w:rPr>
      <w:rFonts w:ascii="Arial" w:eastAsia="Times New Roman" w:hAnsi="Arial" w:cs="Arial"/>
      <w:color w:val="000000"/>
      <w:szCs w:val="24"/>
      <w:lang w:val="sl-SI" w:eastAsia="sl-SI"/>
    </w:rPr>
  </w:style>
  <w:style w:type="paragraph" w:styleId="BodyTextIndent3">
    <w:name w:val="Body Text Indent 3"/>
    <w:basedOn w:val="Normal"/>
    <w:link w:val="BodyTextIndent3Char"/>
    <w:semiHidden/>
    <w:unhideWhenUsed/>
    <w:rsid w:val="004661F1"/>
    <w:pPr>
      <w:autoSpaceDE w:val="0"/>
      <w:autoSpaceDN w:val="0"/>
      <w:adjustRightInd w:val="0"/>
      <w:spacing w:line="240" w:lineRule="atLeast"/>
      <w:ind w:left="23"/>
      <w:jc w:val="both"/>
    </w:pPr>
    <w:rPr>
      <w:rFonts w:cs="Arial"/>
    </w:rPr>
  </w:style>
  <w:style w:type="character" w:customStyle="1" w:styleId="BodyTextIndent3Char">
    <w:name w:val="Body Text Indent 3 Char"/>
    <w:basedOn w:val="DefaultParagraphFont"/>
    <w:link w:val="BodyTextIndent3"/>
    <w:semiHidden/>
    <w:rsid w:val="004661F1"/>
    <w:rPr>
      <w:rFonts w:ascii="Arial" w:eastAsia="Times New Roman" w:hAnsi="Arial" w:cs="Arial"/>
      <w:sz w:val="24"/>
      <w:szCs w:val="24"/>
      <w:lang w:val="sl-SI" w:eastAsia="sl-SI"/>
    </w:rPr>
  </w:style>
  <w:style w:type="paragraph" w:styleId="BlockText">
    <w:name w:val="Block Text"/>
    <w:basedOn w:val="Normal"/>
    <w:semiHidden/>
    <w:unhideWhenUsed/>
    <w:rsid w:val="004661F1"/>
    <w:pPr>
      <w:autoSpaceDE w:val="0"/>
      <w:autoSpaceDN w:val="0"/>
      <w:adjustRightInd w:val="0"/>
      <w:spacing w:line="240" w:lineRule="atLeast"/>
      <w:ind w:left="40" w:right="40"/>
      <w:jc w:val="both"/>
    </w:pPr>
    <w:rPr>
      <w:sz w:val="22"/>
    </w:rPr>
  </w:style>
  <w:style w:type="paragraph" w:styleId="CommentSubject">
    <w:name w:val="annotation subject"/>
    <w:basedOn w:val="CommentText"/>
    <w:next w:val="CommentText"/>
    <w:link w:val="CommentSubjectChar"/>
    <w:semiHidden/>
    <w:unhideWhenUsed/>
    <w:rsid w:val="004661F1"/>
    <w:rPr>
      <w:b/>
      <w:bCs/>
    </w:rPr>
  </w:style>
  <w:style w:type="character" w:customStyle="1" w:styleId="CommentSubjectChar">
    <w:name w:val="Comment Subject Char"/>
    <w:basedOn w:val="CommentTextChar"/>
    <w:link w:val="CommentSubject"/>
    <w:semiHidden/>
    <w:rsid w:val="004661F1"/>
    <w:rPr>
      <w:b/>
      <w:bCs/>
    </w:rPr>
  </w:style>
  <w:style w:type="paragraph" w:styleId="BalloonText">
    <w:name w:val="Balloon Text"/>
    <w:basedOn w:val="Normal"/>
    <w:link w:val="BalloonTextChar"/>
    <w:semiHidden/>
    <w:unhideWhenUsed/>
    <w:rsid w:val="004661F1"/>
    <w:rPr>
      <w:rFonts w:ascii="Tahoma" w:hAnsi="Tahoma"/>
      <w:sz w:val="16"/>
      <w:szCs w:val="16"/>
    </w:rPr>
  </w:style>
  <w:style w:type="character" w:customStyle="1" w:styleId="BalloonTextChar">
    <w:name w:val="Balloon Text Char"/>
    <w:basedOn w:val="DefaultParagraphFont"/>
    <w:link w:val="BalloonText"/>
    <w:semiHidden/>
    <w:rsid w:val="004661F1"/>
    <w:rPr>
      <w:rFonts w:ascii="Tahoma" w:eastAsia="Times New Roman" w:hAnsi="Tahoma" w:cs="Times New Roman"/>
      <w:sz w:val="16"/>
      <w:szCs w:val="16"/>
      <w:lang w:val="sl-SI" w:eastAsia="sl-SI"/>
    </w:rPr>
  </w:style>
  <w:style w:type="character" w:customStyle="1" w:styleId="NoSpacingChar">
    <w:name w:val="No Spacing Char"/>
    <w:link w:val="NoSpacing"/>
    <w:locked/>
    <w:rsid w:val="004661F1"/>
    <w:rPr>
      <w:rFonts w:ascii="Times New Roman" w:hAnsi="Times New Roman" w:cs="Times New Roman"/>
      <w:sz w:val="24"/>
    </w:rPr>
  </w:style>
  <w:style w:type="paragraph" w:styleId="NoSpacing">
    <w:name w:val="No Spacing"/>
    <w:link w:val="NoSpacingChar"/>
    <w:qFormat/>
    <w:rsid w:val="004661F1"/>
    <w:pPr>
      <w:spacing w:after="0" w:line="240" w:lineRule="auto"/>
    </w:pPr>
    <w:rPr>
      <w:rFonts w:ascii="Times New Roman" w:hAnsi="Times New Roman" w:cs="Times New Roman"/>
      <w:sz w:val="24"/>
    </w:rPr>
  </w:style>
  <w:style w:type="paragraph" w:styleId="Revision">
    <w:name w:val="Revision"/>
    <w:uiPriority w:val="71"/>
    <w:semiHidden/>
    <w:rsid w:val="004661F1"/>
    <w:pPr>
      <w:spacing w:after="0" w:line="240" w:lineRule="auto"/>
    </w:pPr>
    <w:rPr>
      <w:rFonts w:ascii="Arial" w:eastAsia="Times New Roman" w:hAnsi="Arial" w:cs="Times New Roman"/>
      <w:sz w:val="24"/>
      <w:szCs w:val="24"/>
      <w:lang w:val="sl-SI" w:eastAsia="sl-SI"/>
    </w:rPr>
  </w:style>
  <w:style w:type="character" w:customStyle="1" w:styleId="ListParagraphChar">
    <w:name w:val="List Paragraph Char"/>
    <w:link w:val="ListParagraph"/>
    <w:uiPriority w:val="34"/>
    <w:qFormat/>
    <w:locked/>
    <w:rsid w:val="004661F1"/>
    <w:rPr>
      <w:rFonts w:ascii="Arial" w:eastAsia="Times New Roman" w:hAnsi="Arial" w:cs="Arial"/>
      <w:sz w:val="24"/>
      <w:szCs w:val="24"/>
      <w:lang w:val="sl-SI" w:eastAsia="sl-SI"/>
    </w:rPr>
  </w:style>
  <w:style w:type="paragraph" w:styleId="ListParagraph">
    <w:name w:val="List Paragraph"/>
    <w:basedOn w:val="Normal"/>
    <w:link w:val="ListParagraphChar"/>
    <w:uiPriority w:val="34"/>
    <w:qFormat/>
    <w:rsid w:val="004661F1"/>
    <w:pPr>
      <w:ind w:left="708"/>
    </w:pPr>
    <w:rPr>
      <w:rFonts w:cs="Arial"/>
    </w:rPr>
  </w:style>
  <w:style w:type="paragraph" w:customStyle="1" w:styleId="font5">
    <w:name w:val="font5"/>
    <w:basedOn w:val="Normal"/>
    <w:rsid w:val="004661F1"/>
    <w:pPr>
      <w:spacing w:before="100" w:beforeAutospacing="1" w:after="100" w:afterAutospacing="1"/>
    </w:pPr>
    <w:rPr>
      <w:rFonts w:ascii="Helvetica" w:eastAsia="Times" w:hAnsi="Helvetica"/>
      <w:sz w:val="20"/>
      <w:szCs w:val="20"/>
      <w:lang w:val="en-US"/>
    </w:rPr>
  </w:style>
  <w:style w:type="paragraph" w:customStyle="1" w:styleId="p">
    <w:name w:val="p"/>
    <w:basedOn w:val="Normal"/>
    <w:rsid w:val="004661F1"/>
    <w:pPr>
      <w:spacing w:before="60" w:after="15"/>
      <w:ind w:left="15" w:right="15" w:firstLine="240"/>
      <w:jc w:val="both"/>
    </w:pPr>
    <w:rPr>
      <w:rFonts w:eastAsia="Arial Unicode MS" w:cs="Arial"/>
      <w:color w:val="222222"/>
      <w:sz w:val="22"/>
      <w:szCs w:val="22"/>
    </w:rPr>
  </w:style>
  <w:style w:type="paragraph" w:customStyle="1" w:styleId="ZCom">
    <w:name w:val="Z_Com"/>
    <w:basedOn w:val="Normal"/>
    <w:next w:val="Normal"/>
    <w:rsid w:val="004661F1"/>
    <w:pPr>
      <w:widowControl w:val="0"/>
      <w:autoSpaceDE w:val="0"/>
      <w:autoSpaceDN w:val="0"/>
      <w:spacing w:line="276" w:lineRule="auto"/>
      <w:ind w:right="85"/>
    </w:pPr>
    <w:rPr>
      <w:rFonts w:cs="Arial"/>
      <w:sz w:val="22"/>
      <w:lang w:val="fr-FR" w:eastAsia="en-US"/>
    </w:rPr>
  </w:style>
  <w:style w:type="paragraph" w:customStyle="1" w:styleId="Tekst">
    <w:name w:val="Tekst"/>
    <w:basedOn w:val="Normal"/>
    <w:rsid w:val="004661F1"/>
    <w:rPr>
      <w:rFonts w:ascii="Times New Roman" w:hAnsi="Times New Roman"/>
      <w:szCs w:val="20"/>
      <w:lang w:val="en-US" w:eastAsia="en-US"/>
    </w:rPr>
  </w:style>
  <w:style w:type="paragraph" w:customStyle="1" w:styleId="ColorfulList-Accent11">
    <w:name w:val="Colorful List - Accent 11"/>
    <w:basedOn w:val="Normal"/>
    <w:uiPriority w:val="99"/>
    <w:qFormat/>
    <w:rsid w:val="004661F1"/>
    <w:pPr>
      <w:suppressAutoHyphens/>
      <w:spacing w:line="276" w:lineRule="auto"/>
      <w:ind w:left="720"/>
    </w:pPr>
    <w:rPr>
      <w:rFonts w:ascii="Calibri" w:eastAsia="SimSun" w:hAnsi="Calibri" w:cs="Calibri"/>
      <w:kern w:val="2"/>
      <w:sz w:val="22"/>
      <w:szCs w:val="22"/>
      <w:lang w:val="en-US" w:eastAsia="ar-SA"/>
    </w:rPr>
  </w:style>
  <w:style w:type="character" w:customStyle="1" w:styleId="VladaChar">
    <w:name w:val="Vlada Char"/>
    <w:basedOn w:val="DefaultParagraphFont"/>
    <w:link w:val="Vlada"/>
    <w:locked/>
    <w:rsid w:val="004661F1"/>
    <w:rPr>
      <w:rFonts w:ascii="Times New Roman" w:eastAsia="Times New Roman" w:hAnsi="Times New Roman" w:cs="Times New Roman"/>
      <w:sz w:val="24"/>
      <w:szCs w:val="24"/>
    </w:rPr>
  </w:style>
  <w:style w:type="paragraph" w:customStyle="1" w:styleId="Vlada">
    <w:name w:val="Vlada"/>
    <w:basedOn w:val="NoSpacing"/>
    <w:link w:val="VladaChar"/>
    <w:qFormat/>
    <w:rsid w:val="004661F1"/>
    <w:pPr>
      <w:jc w:val="both"/>
    </w:pPr>
    <w:rPr>
      <w:rFonts w:eastAsia="Times New Roman"/>
      <w:szCs w:val="24"/>
    </w:rPr>
  </w:style>
  <w:style w:type="character" w:styleId="FootnoteReference">
    <w:name w:val="footnote reference"/>
    <w:semiHidden/>
    <w:unhideWhenUsed/>
    <w:rsid w:val="004661F1"/>
    <w:rPr>
      <w:vertAlign w:val="superscript"/>
    </w:rPr>
  </w:style>
  <w:style w:type="character" w:styleId="CommentReference">
    <w:name w:val="annotation reference"/>
    <w:semiHidden/>
    <w:unhideWhenUsed/>
    <w:rsid w:val="004661F1"/>
    <w:rPr>
      <w:sz w:val="16"/>
      <w:szCs w:val="16"/>
    </w:rPr>
  </w:style>
  <w:style w:type="character" w:customStyle="1" w:styleId="hps">
    <w:name w:val="hps"/>
    <w:basedOn w:val="DefaultParagraphFont"/>
    <w:rsid w:val="004661F1"/>
  </w:style>
  <w:style w:type="character" w:customStyle="1" w:styleId="shorttext">
    <w:name w:val="short_text"/>
    <w:basedOn w:val="DefaultParagraphFont"/>
    <w:rsid w:val="004661F1"/>
  </w:style>
  <w:style w:type="table" w:styleId="TableGrid">
    <w:name w:val="Table Grid"/>
    <w:basedOn w:val="TableNormal"/>
    <w:rsid w:val="004661F1"/>
    <w:pPr>
      <w:spacing w:after="0" w:line="240" w:lineRule="auto"/>
    </w:pPr>
    <w:rPr>
      <w:rFonts w:ascii="Times New Roman" w:eastAsia="Times New Roman" w:hAnsi="Times New Roman" w:cs="Times New Roman"/>
      <w:sz w:val="20"/>
      <w:szCs w:val="20"/>
      <w:lang w:eastAsia="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027D8"/>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 w:type="paragraph" w:styleId="NormalWeb">
    <w:name w:val="Normal (Web)"/>
    <w:basedOn w:val="Normal"/>
    <w:uiPriority w:val="99"/>
    <w:unhideWhenUsed/>
    <w:rsid w:val="008579BE"/>
    <w:pPr>
      <w:spacing w:before="100" w:beforeAutospacing="1" w:after="100" w:afterAutospacing="1"/>
    </w:pPr>
    <w:rPr>
      <w:rFonts w:ascii="Times New Roman" w:hAnsi="Times New Roman"/>
      <w:lang w:val="bs-Cyrl-BA" w:eastAsia="bs-Cyrl-BA"/>
    </w:rPr>
  </w:style>
  <w:style w:type="character" w:customStyle="1" w:styleId="Notedebasdepage5">
    <w:name w:val="Note de bas de page (5)_"/>
    <w:basedOn w:val="DefaultParagraphFont"/>
    <w:link w:val="Notedebasdepage50"/>
    <w:rsid w:val="00261AB5"/>
    <w:rPr>
      <w:sz w:val="18"/>
      <w:szCs w:val="18"/>
      <w:shd w:val="clear" w:color="auto" w:fill="FFFFFF"/>
      <w:lang w:val="bs-Latn-BA"/>
    </w:rPr>
  </w:style>
  <w:style w:type="paragraph" w:customStyle="1" w:styleId="Notedebasdepage50">
    <w:name w:val="Note de bas de page (5)"/>
    <w:basedOn w:val="Normal"/>
    <w:link w:val="Notedebasdepage5"/>
    <w:rsid w:val="00261AB5"/>
    <w:pPr>
      <w:widowControl w:val="0"/>
      <w:shd w:val="clear" w:color="auto" w:fill="FFFFFF"/>
      <w:spacing w:line="230" w:lineRule="exact"/>
      <w:jc w:val="both"/>
    </w:pPr>
    <w:rPr>
      <w:rFonts w:asciiTheme="minorHAnsi" w:eastAsiaTheme="minorHAnsi" w:hAnsiTheme="minorHAnsi" w:cstheme="minorBidi"/>
      <w:sz w:val="18"/>
      <w:szCs w:val="18"/>
      <w:lang w:val="bs-Latn-BA" w:eastAsia="en-US"/>
    </w:rPr>
  </w:style>
</w:styles>
</file>

<file path=word/webSettings.xml><?xml version="1.0" encoding="utf-8"?>
<w:webSettings xmlns:r="http://schemas.openxmlformats.org/officeDocument/2006/relationships" xmlns:w="http://schemas.openxmlformats.org/wordprocessingml/2006/main">
  <w:divs>
    <w:div w:id="460273132">
      <w:bodyDiv w:val="1"/>
      <w:marLeft w:val="0"/>
      <w:marRight w:val="0"/>
      <w:marTop w:val="0"/>
      <w:marBottom w:val="0"/>
      <w:divBdr>
        <w:top w:val="none" w:sz="0" w:space="0" w:color="auto"/>
        <w:left w:val="none" w:sz="0" w:space="0" w:color="auto"/>
        <w:bottom w:val="none" w:sz="0" w:space="0" w:color="auto"/>
        <w:right w:val="none" w:sz="0" w:space="0" w:color="auto"/>
      </w:divBdr>
    </w:div>
    <w:div w:id="774011797">
      <w:bodyDiv w:val="1"/>
      <w:marLeft w:val="0"/>
      <w:marRight w:val="0"/>
      <w:marTop w:val="0"/>
      <w:marBottom w:val="0"/>
      <w:divBdr>
        <w:top w:val="none" w:sz="0" w:space="0" w:color="auto"/>
        <w:left w:val="none" w:sz="0" w:space="0" w:color="auto"/>
        <w:bottom w:val="none" w:sz="0" w:space="0" w:color="auto"/>
        <w:right w:val="none" w:sz="0" w:space="0" w:color="auto"/>
      </w:divBdr>
    </w:div>
    <w:div w:id="1013386853">
      <w:bodyDiv w:val="1"/>
      <w:marLeft w:val="0"/>
      <w:marRight w:val="0"/>
      <w:marTop w:val="0"/>
      <w:marBottom w:val="0"/>
      <w:divBdr>
        <w:top w:val="none" w:sz="0" w:space="0" w:color="auto"/>
        <w:left w:val="none" w:sz="0" w:space="0" w:color="auto"/>
        <w:bottom w:val="none" w:sz="0" w:space="0" w:color="auto"/>
        <w:right w:val="none" w:sz="0" w:space="0" w:color="auto"/>
      </w:divBdr>
    </w:div>
    <w:div w:id="153854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F933F5-06F5-4BF8-BEB4-0B6620CA7FD3}" type="doc">
      <dgm:prSet loTypeId="urn:microsoft.com/office/officeart/2005/8/layout/radial1" loCatId="relationship" qsTypeId="urn:microsoft.com/office/officeart/2005/8/quickstyle/simple1" qsCatId="simple" csTypeId="urn:microsoft.com/office/officeart/2005/8/colors/accent1_2" csCatId="accent1"/>
      <dgm:spPr/>
    </dgm:pt>
    <dgm:pt modelId="{4567C165-CF12-406A-AFA1-D45B1AA3E672}">
      <dgm:prSet/>
      <dgm:spPr/>
      <dgm:t>
        <a:bodyPr/>
        <a:lstStyle/>
        <a:p>
          <a:pPr marR="0" algn="ctr" rtl="0"/>
          <a:r>
            <a:rPr lang="bs-Latn-BA" b="0" i="0" u="none" strike="noStrike" baseline="0" smtClean="0">
              <a:latin typeface="Calibri"/>
            </a:rPr>
            <a:t>  </a:t>
          </a:r>
        </a:p>
        <a:p>
          <a:pPr marR="0" algn="ctr" rtl="0"/>
          <a:endParaRPr lang="bs-Latn-BA" b="0" i="0" u="none" strike="noStrike" baseline="0" smtClean="0">
            <a:latin typeface="Calibri"/>
          </a:endParaRPr>
        </a:p>
        <a:p>
          <a:pPr marR="0" algn="ctr" rtl="0"/>
          <a:r>
            <a:rPr lang="bs-Latn-BA" b="0" i="0" u="none" strike="noStrike" baseline="0" smtClean="0">
              <a:latin typeface="Times New Roman"/>
            </a:rPr>
            <a:t>Plan </a:t>
          </a:r>
        </a:p>
        <a:p>
          <a:pPr marR="0" algn="ctr" rtl="0"/>
          <a:r>
            <a:rPr lang="bs-Latn-BA" b="0" i="0" u="none" strike="noStrike" baseline="0" smtClean="0">
              <a:latin typeface="Times New Roman"/>
            </a:rPr>
            <a:t>integriteta</a:t>
          </a:r>
          <a:endParaRPr lang="bs-Latn-BA" smtClean="0"/>
        </a:p>
      </dgm:t>
    </dgm:pt>
    <dgm:pt modelId="{C3C8054D-ADD1-40B3-AC00-57F87C54A575}" type="parTrans" cxnId="{FD755CA5-676B-4105-B62E-45987967732D}">
      <dgm:prSet/>
      <dgm:spPr/>
      <dgm:t>
        <a:bodyPr/>
        <a:lstStyle/>
        <a:p>
          <a:endParaRPr lang="bs-Latn-BA"/>
        </a:p>
      </dgm:t>
    </dgm:pt>
    <dgm:pt modelId="{5D8EA3A5-9957-4863-A6C0-D6BA20C86A12}" type="sibTrans" cxnId="{FD755CA5-676B-4105-B62E-45987967732D}">
      <dgm:prSet/>
      <dgm:spPr/>
      <dgm:t>
        <a:bodyPr/>
        <a:lstStyle/>
        <a:p>
          <a:endParaRPr lang="bs-Latn-BA"/>
        </a:p>
      </dgm:t>
    </dgm:pt>
    <dgm:pt modelId="{34AE5BDB-9CE5-43E2-8655-16C1572BF76F}">
      <dgm:prSet/>
      <dgm:spPr/>
      <dgm:t>
        <a:bodyPr/>
        <a:lstStyle/>
        <a:p>
          <a:pPr marR="0" algn="ctr" rtl="0"/>
          <a:endParaRPr lang="bs-Latn-BA" b="0" i="0" u="none" strike="noStrike" baseline="0" smtClean="0">
            <a:latin typeface="Times New Roman"/>
          </a:endParaRPr>
        </a:p>
        <a:p>
          <a:pPr marR="0" algn="ctr" rtl="0"/>
          <a:r>
            <a:rPr lang="bs-Latn-BA" b="0" i="0" u="none" strike="noStrike" baseline="0" smtClean="0">
              <a:latin typeface="Times New Roman"/>
            </a:rPr>
            <a:t>Identifikuje slabe tačke u radu institucije</a:t>
          </a:r>
          <a:endParaRPr lang="bs-Latn-BA" smtClean="0"/>
        </a:p>
      </dgm:t>
    </dgm:pt>
    <dgm:pt modelId="{06766C2D-A440-45C0-8F07-E7606BD8838A}" type="parTrans" cxnId="{ADE46293-C58B-4ADF-ADD7-49EDF065C09F}">
      <dgm:prSet/>
      <dgm:spPr/>
      <dgm:t>
        <a:bodyPr/>
        <a:lstStyle/>
        <a:p>
          <a:endParaRPr lang="bs-Latn-BA"/>
        </a:p>
      </dgm:t>
    </dgm:pt>
    <dgm:pt modelId="{CB22C4D9-8DD7-4D9A-BC9F-6613E18744E0}" type="sibTrans" cxnId="{ADE46293-C58B-4ADF-ADD7-49EDF065C09F}">
      <dgm:prSet/>
      <dgm:spPr/>
      <dgm:t>
        <a:bodyPr/>
        <a:lstStyle/>
        <a:p>
          <a:endParaRPr lang="bs-Latn-BA"/>
        </a:p>
      </dgm:t>
    </dgm:pt>
    <dgm:pt modelId="{A5ECF5F3-A079-41EF-9B71-53E2CB3662B9}">
      <dgm:prSet/>
      <dgm:spPr/>
      <dgm:t>
        <a:bodyPr/>
        <a:lstStyle/>
        <a:p>
          <a:pPr marR="0" algn="ctr" rtl="0"/>
          <a:endParaRPr lang="bs-Latn-BA" b="0" i="0" u="none" strike="noStrike" baseline="0" smtClean="0">
            <a:latin typeface="Times New Roman"/>
          </a:endParaRPr>
        </a:p>
        <a:p>
          <a:pPr marR="0" algn="ctr" rtl="0"/>
          <a:r>
            <a:rPr lang="bs-Latn-BA" b="0" i="0" u="none" strike="noStrike" baseline="0" smtClean="0">
              <a:latin typeface="Times New Roman"/>
            </a:rPr>
            <a:t>Uspostavlja mehanizme za njihovo sprečavanje</a:t>
          </a:r>
          <a:endParaRPr lang="bs-Latn-BA" smtClean="0"/>
        </a:p>
      </dgm:t>
    </dgm:pt>
    <dgm:pt modelId="{2F1A99EC-A555-4865-8F80-E0B94E860982}" type="parTrans" cxnId="{6BD036C3-611C-4C0E-A3EF-0A8F4140C458}">
      <dgm:prSet/>
      <dgm:spPr/>
      <dgm:t>
        <a:bodyPr/>
        <a:lstStyle/>
        <a:p>
          <a:endParaRPr lang="bs-Latn-BA"/>
        </a:p>
      </dgm:t>
    </dgm:pt>
    <dgm:pt modelId="{F9640A74-6EBC-460F-A35C-748229E7218C}" type="sibTrans" cxnId="{6BD036C3-611C-4C0E-A3EF-0A8F4140C458}">
      <dgm:prSet/>
      <dgm:spPr/>
      <dgm:t>
        <a:bodyPr/>
        <a:lstStyle/>
        <a:p>
          <a:endParaRPr lang="bs-Latn-BA"/>
        </a:p>
      </dgm:t>
    </dgm:pt>
    <dgm:pt modelId="{14846D55-7293-444B-859B-84FA821E3ED9}">
      <dgm:prSet/>
      <dgm:spPr/>
      <dgm:t>
        <a:bodyPr/>
        <a:lstStyle/>
        <a:p>
          <a:pPr marR="0" algn="ctr" rtl="0"/>
          <a:endParaRPr lang="bs-Latn-BA" b="0" i="0" u="none" strike="noStrike" baseline="0" smtClean="0">
            <a:latin typeface="Times New Roman"/>
          </a:endParaRPr>
        </a:p>
        <a:p>
          <a:pPr marR="0" algn="ctr" rtl="0"/>
          <a:r>
            <a:rPr lang="vi-VN" b="0" i="0" u="none" strike="noStrike" baseline="0" smtClean="0">
              <a:latin typeface="Times New Roman"/>
            </a:rPr>
            <a:t>Unapređuje kapacitete institucije od potencijalne korupcije</a:t>
          </a:r>
          <a:endParaRPr lang="bs-Latn-BA" smtClean="0"/>
        </a:p>
      </dgm:t>
    </dgm:pt>
    <dgm:pt modelId="{D0A31109-C445-4747-BCA0-314DFB4B08AB}" type="parTrans" cxnId="{0651A4EE-2530-4E02-9281-49B9BB238C10}">
      <dgm:prSet/>
      <dgm:spPr/>
      <dgm:t>
        <a:bodyPr/>
        <a:lstStyle/>
        <a:p>
          <a:endParaRPr lang="bs-Latn-BA"/>
        </a:p>
      </dgm:t>
    </dgm:pt>
    <dgm:pt modelId="{C1334A38-5887-4882-B7D8-E4CB6DAAE23B}" type="sibTrans" cxnId="{0651A4EE-2530-4E02-9281-49B9BB238C10}">
      <dgm:prSet/>
      <dgm:spPr/>
      <dgm:t>
        <a:bodyPr/>
        <a:lstStyle/>
        <a:p>
          <a:endParaRPr lang="bs-Latn-BA"/>
        </a:p>
      </dgm:t>
    </dgm:pt>
    <dgm:pt modelId="{5E57F4BE-5610-4D89-B518-81EE28F00AD1}">
      <dgm:prSet/>
      <dgm:spPr/>
      <dgm:t>
        <a:bodyPr/>
        <a:lstStyle/>
        <a:p>
          <a:pPr marR="0" algn="ctr" rtl="0"/>
          <a:endParaRPr lang="bs-Latn-BA" b="0" i="0" u="none" strike="noStrike" baseline="0" smtClean="0">
            <a:latin typeface="Times New Roman"/>
          </a:endParaRPr>
        </a:p>
        <a:p>
          <a:pPr marR="0" algn="ctr" rtl="0"/>
          <a:r>
            <a:rPr lang="vi-VN" b="0" i="0" u="none" strike="noStrike" baseline="0" smtClean="0">
              <a:latin typeface="Times New Roman"/>
            </a:rPr>
            <a:t>Efikasno rukovođenje institucijom</a:t>
          </a:r>
          <a:endParaRPr lang="bs-Latn-BA" smtClean="0"/>
        </a:p>
      </dgm:t>
    </dgm:pt>
    <dgm:pt modelId="{0910E3BF-F850-4356-843A-692573D6EFFA}" type="parTrans" cxnId="{DABF4339-2109-4F4B-B2FF-2DBE04C5D59E}">
      <dgm:prSet/>
      <dgm:spPr/>
      <dgm:t>
        <a:bodyPr/>
        <a:lstStyle/>
        <a:p>
          <a:endParaRPr lang="bs-Latn-BA"/>
        </a:p>
      </dgm:t>
    </dgm:pt>
    <dgm:pt modelId="{16F26533-D261-425A-BE51-439D9946BC04}" type="sibTrans" cxnId="{DABF4339-2109-4F4B-B2FF-2DBE04C5D59E}">
      <dgm:prSet/>
      <dgm:spPr/>
      <dgm:t>
        <a:bodyPr/>
        <a:lstStyle/>
        <a:p>
          <a:endParaRPr lang="bs-Latn-BA"/>
        </a:p>
      </dgm:t>
    </dgm:pt>
    <dgm:pt modelId="{2D3C022E-258B-4CE3-9D52-8D1CBAA4670F}">
      <dgm:prSet/>
      <dgm:spPr/>
      <dgm:t>
        <a:bodyPr/>
        <a:lstStyle/>
        <a:p>
          <a:pPr marR="0" algn="ctr" rtl="0"/>
          <a:endParaRPr lang="bs-Latn-BA" b="0" i="0" u="none" strike="noStrike" baseline="0" smtClean="0">
            <a:latin typeface="Times New Roman"/>
          </a:endParaRPr>
        </a:p>
        <a:p>
          <a:pPr marR="0" algn="ctr" rtl="0"/>
          <a:r>
            <a:rPr lang="bs-Latn-BA" b="0" i="0" u="none" strike="noStrike" baseline="0" smtClean="0">
              <a:latin typeface="Times New Roman"/>
            </a:rPr>
            <a:t>Utiče na integritet svih zaposlenih</a:t>
          </a:r>
          <a:endParaRPr lang="bs-Latn-BA" smtClean="0"/>
        </a:p>
      </dgm:t>
    </dgm:pt>
    <dgm:pt modelId="{14466F3F-52A9-4FB5-B19D-646AF9EC3479}" type="parTrans" cxnId="{BD961104-AAC0-4478-97A5-F7DF70EC0FCD}">
      <dgm:prSet/>
      <dgm:spPr/>
      <dgm:t>
        <a:bodyPr/>
        <a:lstStyle/>
        <a:p>
          <a:endParaRPr lang="bs-Latn-BA"/>
        </a:p>
      </dgm:t>
    </dgm:pt>
    <dgm:pt modelId="{85B79C02-8859-4B88-8921-0DD62EB996BD}" type="sibTrans" cxnId="{BD961104-AAC0-4478-97A5-F7DF70EC0FCD}">
      <dgm:prSet/>
      <dgm:spPr/>
      <dgm:t>
        <a:bodyPr/>
        <a:lstStyle/>
        <a:p>
          <a:endParaRPr lang="bs-Latn-BA"/>
        </a:p>
      </dgm:t>
    </dgm:pt>
    <dgm:pt modelId="{DA041B1A-4833-4F58-97DC-EB584EF95076}">
      <dgm:prSet/>
      <dgm:spPr/>
      <dgm:t>
        <a:bodyPr/>
        <a:lstStyle/>
        <a:p>
          <a:pPr marR="0" algn="ctr" rtl="0"/>
          <a:endParaRPr lang="bs-Latn-BA" b="0" i="0" u="none" strike="noStrike" baseline="0" smtClean="0">
            <a:latin typeface="Times New Roman"/>
          </a:endParaRPr>
        </a:p>
        <a:p>
          <a:pPr marR="0" algn="ctr" rtl="0"/>
          <a:r>
            <a:rPr lang="bs-Latn-BA" b="0" i="0" u="none" strike="noStrike" baseline="0" smtClean="0">
              <a:latin typeface="Times New Roman"/>
            </a:rPr>
            <a:t>Odgovornost i kompetentnost zaposlenih</a:t>
          </a:r>
        </a:p>
      </dgm:t>
    </dgm:pt>
    <dgm:pt modelId="{716897DF-E719-4A0C-B4EB-6074660189E0}" type="parTrans" cxnId="{C2B27F5C-A142-4B58-90D8-1FB30CE4D5A3}">
      <dgm:prSet/>
      <dgm:spPr/>
      <dgm:t>
        <a:bodyPr/>
        <a:lstStyle/>
        <a:p>
          <a:endParaRPr lang="bs-Latn-BA"/>
        </a:p>
      </dgm:t>
    </dgm:pt>
    <dgm:pt modelId="{2C6C40F1-641C-4C49-9663-B7A2D52B7CB0}" type="sibTrans" cxnId="{C2B27F5C-A142-4B58-90D8-1FB30CE4D5A3}">
      <dgm:prSet/>
      <dgm:spPr/>
      <dgm:t>
        <a:bodyPr/>
        <a:lstStyle/>
        <a:p>
          <a:endParaRPr lang="bs-Latn-BA"/>
        </a:p>
      </dgm:t>
    </dgm:pt>
    <dgm:pt modelId="{16A1D4AB-C5E9-4778-BE29-3AB665EFAC1D}" type="pres">
      <dgm:prSet presAssocID="{E7F933F5-06F5-4BF8-BEB4-0B6620CA7FD3}" presName="cycle" presStyleCnt="0">
        <dgm:presLayoutVars>
          <dgm:chMax val="1"/>
          <dgm:dir/>
          <dgm:animLvl val="ctr"/>
          <dgm:resizeHandles val="exact"/>
        </dgm:presLayoutVars>
      </dgm:prSet>
      <dgm:spPr/>
    </dgm:pt>
    <dgm:pt modelId="{1D2F766C-D43C-48B7-8F9D-EC83C419725D}" type="pres">
      <dgm:prSet presAssocID="{4567C165-CF12-406A-AFA1-D45B1AA3E672}" presName="centerShape" presStyleLbl="node0" presStyleIdx="0" presStyleCnt="1"/>
      <dgm:spPr/>
      <dgm:t>
        <a:bodyPr/>
        <a:lstStyle/>
        <a:p>
          <a:endParaRPr lang="bs-Latn-BA"/>
        </a:p>
      </dgm:t>
    </dgm:pt>
    <dgm:pt modelId="{7C2E8B71-C176-4BCB-9BDE-9F0A623E92AE}" type="pres">
      <dgm:prSet presAssocID="{06766C2D-A440-45C0-8F07-E7606BD8838A}" presName="Name9" presStyleLbl="parChTrans1D2" presStyleIdx="0" presStyleCnt="6"/>
      <dgm:spPr/>
      <dgm:t>
        <a:bodyPr/>
        <a:lstStyle/>
        <a:p>
          <a:endParaRPr lang="bs-Latn-BA"/>
        </a:p>
      </dgm:t>
    </dgm:pt>
    <dgm:pt modelId="{17B0970E-97CE-4C91-A289-FE5946EE500E}" type="pres">
      <dgm:prSet presAssocID="{06766C2D-A440-45C0-8F07-E7606BD8838A}" presName="connTx" presStyleLbl="parChTrans1D2" presStyleIdx="0" presStyleCnt="6"/>
      <dgm:spPr/>
      <dgm:t>
        <a:bodyPr/>
        <a:lstStyle/>
        <a:p>
          <a:endParaRPr lang="bs-Latn-BA"/>
        </a:p>
      </dgm:t>
    </dgm:pt>
    <dgm:pt modelId="{4A2AECF5-FDB8-4E0B-9E1D-4A01704A9AC4}" type="pres">
      <dgm:prSet presAssocID="{34AE5BDB-9CE5-43E2-8655-16C1572BF76F}" presName="node" presStyleLbl="node1" presStyleIdx="0" presStyleCnt="6">
        <dgm:presLayoutVars>
          <dgm:bulletEnabled val="1"/>
        </dgm:presLayoutVars>
      </dgm:prSet>
      <dgm:spPr/>
      <dgm:t>
        <a:bodyPr/>
        <a:lstStyle/>
        <a:p>
          <a:endParaRPr lang="bs-Latn-BA"/>
        </a:p>
      </dgm:t>
    </dgm:pt>
    <dgm:pt modelId="{9057663C-95A8-4BB3-9F00-DA9D0371B7B0}" type="pres">
      <dgm:prSet presAssocID="{2F1A99EC-A555-4865-8F80-E0B94E860982}" presName="Name9" presStyleLbl="parChTrans1D2" presStyleIdx="1" presStyleCnt="6"/>
      <dgm:spPr/>
      <dgm:t>
        <a:bodyPr/>
        <a:lstStyle/>
        <a:p>
          <a:endParaRPr lang="bs-Latn-BA"/>
        </a:p>
      </dgm:t>
    </dgm:pt>
    <dgm:pt modelId="{475D9BF3-FB76-45DF-8C7B-5A496690BB84}" type="pres">
      <dgm:prSet presAssocID="{2F1A99EC-A555-4865-8F80-E0B94E860982}" presName="connTx" presStyleLbl="parChTrans1D2" presStyleIdx="1" presStyleCnt="6"/>
      <dgm:spPr/>
      <dgm:t>
        <a:bodyPr/>
        <a:lstStyle/>
        <a:p>
          <a:endParaRPr lang="bs-Latn-BA"/>
        </a:p>
      </dgm:t>
    </dgm:pt>
    <dgm:pt modelId="{050850C9-418A-46DB-BB5A-6A6FDF0A9699}" type="pres">
      <dgm:prSet presAssocID="{A5ECF5F3-A079-41EF-9B71-53E2CB3662B9}" presName="node" presStyleLbl="node1" presStyleIdx="1" presStyleCnt="6">
        <dgm:presLayoutVars>
          <dgm:bulletEnabled val="1"/>
        </dgm:presLayoutVars>
      </dgm:prSet>
      <dgm:spPr/>
      <dgm:t>
        <a:bodyPr/>
        <a:lstStyle/>
        <a:p>
          <a:endParaRPr lang="bs-Latn-BA"/>
        </a:p>
      </dgm:t>
    </dgm:pt>
    <dgm:pt modelId="{91C34566-8AC4-4E49-9F35-5970B0B128B4}" type="pres">
      <dgm:prSet presAssocID="{D0A31109-C445-4747-BCA0-314DFB4B08AB}" presName="Name9" presStyleLbl="parChTrans1D2" presStyleIdx="2" presStyleCnt="6"/>
      <dgm:spPr/>
      <dgm:t>
        <a:bodyPr/>
        <a:lstStyle/>
        <a:p>
          <a:endParaRPr lang="bs-Latn-BA"/>
        </a:p>
      </dgm:t>
    </dgm:pt>
    <dgm:pt modelId="{0EFF3442-6983-4F5A-8C99-D2D6AF8D6C94}" type="pres">
      <dgm:prSet presAssocID="{D0A31109-C445-4747-BCA0-314DFB4B08AB}" presName="connTx" presStyleLbl="parChTrans1D2" presStyleIdx="2" presStyleCnt="6"/>
      <dgm:spPr/>
      <dgm:t>
        <a:bodyPr/>
        <a:lstStyle/>
        <a:p>
          <a:endParaRPr lang="bs-Latn-BA"/>
        </a:p>
      </dgm:t>
    </dgm:pt>
    <dgm:pt modelId="{3D2E9725-11D5-4BFF-B3BE-C2B3CEF23526}" type="pres">
      <dgm:prSet presAssocID="{14846D55-7293-444B-859B-84FA821E3ED9}" presName="node" presStyleLbl="node1" presStyleIdx="2" presStyleCnt="6">
        <dgm:presLayoutVars>
          <dgm:bulletEnabled val="1"/>
        </dgm:presLayoutVars>
      </dgm:prSet>
      <dgm:spPr/>
      <dgm:t>
        <a:bodyPr/>
        <a:lstStyle/>
        <a:p>
          <a:endParaRPr lang="bs-Latn-BA"/>
        </a:p>
      </dgm:t>
    </dgm:pt>
    <dgm:pt modelId="{E4E7A9BE-5C74-4E07-BCB2-DE52E6420D4C}" type="pres">
      <dgm:prSet presAssocID="{0910E3BF-F850-4356-843A-692573D6EFFA}" presName="Name9" presStyleLbl="parChTrans1D2" presStyleIdx="3" presStyleCnt="6"/>
      <dgm:spPr/>
      <dgm:t>
        <a:bodyPr/>
        <a:lstStyle/>
        <a:p>
          <a:endParaRPr lang="bs-Latn-BA"/>
        </a:p>
      </dgm:t>
    </dgm:pt>
    <dgm:pt modelId="{3BE3D846-B6DB-43FD-8033-70CFF90AEEF4}" type="pres">
      <dgm:prSet presAssocID="{0910E3BF-F850-4356-843A-692573D6EFFA}" presName="connTx" presStyleLbl="parChTrans1D2" presStyleIdx="3" presStyleCnt="6"/>
      <dgm:spPr/>
      <dgm:t>
        <a:bodyPr/>
        <a:lstStyle/>
        <a:p>
          <a:endParaRPr lang="bs-Latn-BA"/>
        </a:p>
      </dgm:t>
    </dgm:pt>
    <dgm:pt modelId="{4C6F61A3-1826-4749-B128-4F12FF71FFD9}" type="pres">
      <dgm:prSet presAssocID="{5E57F4BE-5610-4D89-B518-81EE28F00AD1}" presName="node" presStyleLbl="node1" presStyleIdx="3" presStyleCnt="6">
        <dgm:presLayoutVars>
          <dgm:bulletEnabled val="1"/>
        </dgm:presLayoutVars>
      </dgm:prSet>
      <dgm:spPr/>
      <dgm:t>
        <a:bodyPr/>
        <a:lstStyle/>
        <a:p>
          <a:endParaRPr lang="bs-Latn-BA"/>
        </a:p>
      </dgm:t>
    </dgm:pt>
    <dgm:pt modelId="{91EAA11E-E6B1-45A7-B8FA-35F8FC690902}" type="pres">
      <dgm:prSet presAssocID="{14466F3F-52A9-4FB5-B19D-646AF9EC3479}" presName="Name9" presStyleLbl="parChTrans1D2" presStyleIdx="4" presStyleCnt="6"/>
      <dgm:spPr/>
      <dgm:t>
        <a:bodyPr/>
        <a:lstStyle/>
        <a:p>
          <a:endParaRPr lang="bs-Latn-BA"/>
        </a:p>
      </dgm:t>
    </dgm:pt>
    <dgm:pt modelId="{BB118E3F-064D-4799-9CCB-54C9A8829E32}" type="pres">
      <dgm:prSet presAssocID="{14466F3F-52A9-4FB5-B19D-646AF9EC3479}" presName="connTx" presStyleLbl="parChTrans1D2" presStyleIdx="4" presStyleCnt="6"/>
      <dgm:spPr/>
      <dgm:t>
        <a:bodyPr/>
        <a:lstStyle/>
        <a:p>
          <a:endParaRPr lang="bs-Latn-BA"/>
        </a:p>
      </dgm:t>
    </dgm:pt>
    <dgm:pt modelId="{0696C149-A198-492C-8BC3-1DB31D1CD19D}" type="pres">
      <dgm:prSet presAssocID="{2D3C022E-258B-4CE3-9D52-8D1CBAA4670F}" presName="node" presStyleLbl="node1" presStyleIdx="4" presStyleCnt="6">
        <dgm:presLayoutVars>
          <dgm:bulletEnabled val="1"/>
        </dgm:presLayoutVars>
      </dgm:prSet>
      <dgm:spPr/>
      <dgm:t>
        <a:bodyPr/>
        <a:lstStyle/>
        <a:p>
          <a:endParaRPr lang="bs-Latn-BA"/>
        </a:p>
      </dgm:t>
    </dgm:pt>
    <dgm:pt modelId="{3579DB51-5D8B-4107-9FB3-7A26BB66BC3B}" type="pres">
      <dgm:prSet presAssocID="{716897DF-E719-4A0C-B4EB-6074660189E0}" presName="Name9" presStyleLbl="parChTrans1D2" presStyleIdx="5" presStyleCnt="6"/>
      <dgm:spPr/>
      <dgm:t>
        <a:bodyPr/>
        <a:lstStyle/>
        <a:p>
          <a:endParaRPr lang="bs-Latn-BA"/>
        </a:p>
      </dgm:t>
    </dgm:pt>
    <dgm:pt modelId="{6971EB97-0565-46F0-8877-EE2DE28857E8}" type="pres">
      <dgm:prSet presAssocID="{716897DF-E719-4A0C-B4EB-6074660189E0}" presName="connTx" presStyleLbl="parChTrans1D2" presStyleIdx="5" presStyleCnt="6"/>
      <dgm:spPr/>
      <dgm:t>
        <a:bodyPr/>
        <a:lstStyle/>
        <a:p>
          <a:endParaRPr lang="bs-Latn-BA"/>
        </a:p>
      </dgm:t>
    </dgm:pt>
    <dgm:pt modelId="{898CB5A4-66DD-4226-B782-8D4CD4E20F1E}" type="pres">
      <dgm:prSet presAssocID="{DA041B1A-4833-4F58-97DC-EB584EF95076}" presName="node" presStyleLbl="node1" presStyleIdx="5" presStyleCnt="6">
        <dgm:presLayoutVars>
          <dgm:bulletEnabled val="1"/>
        </dgm:presLayoutVars>
      </dgm:prSet>
      <dgm:spPr/>
      <dgm:t>
        <a:bodyPr/>
        <a:lstStyle/>
        <a:p>
          <a:endParaRPr lang="bs-Latn-BA"/>
        </a:p>
      </dgm:t>
    </dgm:pt>
  </dgm:ptLst>
  <dgm:cxnLst>
    <dgm:cxn modelId="{6BD036C3-611C-4C0E-A3EF-0A8F4140C458}" srcId="{4567C165-CF12-406A-AFA1-D45B1AA3E672}" destId="{A5ECF5F3-A079-41EF-9B71-53E2CB3662B9}" srcOrd="1" destOrd="0" parTransId="{2F1A99EC-A555-4865-8F80-E0B94E860982}" sibTransId="{F9640A74-6EBC-460F-A35C-748229E7218C}"/>
    <dgm:cxn modelId="{E991E8C6-FD12-4AAB-9F1E-F33CCCE904E8}" type="presOf" srcId="{14466F3F-52A9-4FB5-B19D-646AF9EC3479}" destId="{BB118E3F-064D-4799-9CCB-54C9A8829E32}" srcOrd="1" destOrd="0" presId="urn:microsoft.com/office/officeart/2005/8/layout/radial1"/>
    <dgm:cxn modelId="{8B2DE930-DA31-454F-B38E-8D40B4D89FB0}" type="presOf" srcId="{5E57F4BE-5610-4D89-B518-81EE28F00AD1}" destId="{4C6F61A3-1826-4749-B128-4F12FF71FFD9}" srcOrd="0" destOrd="0" presId="urn:microsoft.com/office/officeart/2005/8/layout/radial1"/>
    <dgm:cxn modelId="{91F45117-BC33-45A4-84D8-9DB1022FA644}" type="presOf" srcId="{716897DF-E719-4A0C-B4EB-6074660189E0}" destId="{6971EB97-0565-46F0-8877-EE2DE28857E8}" srcOrd="1" destOrd="0" presId="urn:microsoft.com/office/officeart/2005/8/layout/radial1"/>
    <dgm:cxn modelId="{2CED937B-3ED5-49F0-9AD8-3FE05FAD5DAF}" type="presOf" srcId="{4567C165-CF12-406A-AFA1-D45B1AA3E672}" destId="{1D2F766C-D43C-48B7-8F9D-EC83C419725D}" srcOrd="0" destOrd="0" presId="urn:microsoft.com/office/officeart/2005/8/layout/radial1"/>
    <dgm:cxn modelId="{3B300214-7D67-4674-9762-CCC67CBCD259}" type="presOf" srcId="{2D3C022E-258B-4CE3-9D52-8D1CBAA4670F}" destId="{0696C149-A198-492C-8BC3-1DB31D1CD19D}" srcOrd="0" destOrd="0" presId="urn:microsoft.com/office/officeart/2005/8/layout/radial1"/>
    <dgm:cxn modelId="{C2B27F5C-A142-4B58-90D8-1FB30CE4D5A3}" srcId="{4567C165-CF12-406A-AFA1-D45B1AA3E672}" destId="{DA041B1A-4833-4F58-97DC-EB584EF95076}" srcOrd="5" destOrd="0" parTransId="{716897DF-E719-4A0C-B4EB-6074660189E0}" sibTransId="{2C6C40F1-641C-4C49-9663-B7A2D52B7CB0}"/>
    <dgm:cxn modelId="{ADE46293-C58B-4ADF-ADD7-49EDF065C09F}" srcId="{4567C165-CF12-406A-AFA1-D45B1AA3E672}" destId="{34AE5BDB-9CE5-43E2-8655-16C1572BF76F}" srcOrd="0" destOrd="0" parTransId="{06766C2D-A440-45C0-8F07-E7606BD8838A}" sibTransId="{CB22C4D9-8DD7-4D9A-BC9F-6613E18744E0}"/>
    <dgm:cxn modelId="{DA25B143-0C7F-44E6-9784-8DF84B08CB12}" type="presOf" srcId="{14846D55-7293-444B-859B-84FA821E3ED9}" destId="{3D2E9725-11D5-4BFF-B3BE-C2B3CEF23526}" srcOrd="0" destOrd="0" presId="urn:microsoft.com/office/officeart/2005/8/layout/radial1"/>
    <dgm:cxn modelId="{09646504-0710-4138-A5B3-A5D2948F5AF1}" type="presOf" srcId="{2F1A99EC-A555-4865-8F80-E0B94E860982}" destId="{475D9BF3-FB76-45DF-8C7B-5A496690BB84}" srcOrd="1" destOrd="0" presId="urn:microsoft.com/office/officeart/2005/8/layout/radial1"/>
    <dgm:cxn modelId="{D4E7F7C5-A414-4C4D-B680-43FCEB1E2FE9}" type="presOf" srcId="{D0A31109-C445-4747-BCA0-314DFB4B08AB}" destId="{0EFF3442-6983-4F5A-8C99-D2D6AF8D6C94}" srcOrd="1" destOrd="0" presId="urn:microsoft.com/office/officeart/2005/8/layout/radial1"/>
    <dgm:cxn modelId="{CA31A305-46A5-4C2A-98AB-075D3973EDB2}" type="presOf" srcId="{DA041B1A-4833-4F58-97DC-EB584EF95076}" destId="{898CB5A4-66DD-4226-B782-8D4CD4E20F1E}" srcOrd="0" destOrd="0" presId="urn:microsoft.com/office/officeart/2005/8/layout/radial1"/>
    <dgm:cxn modelId="{E23E9848-F650-4547-91B8-A736F093A96F}" type="presOf" srcId="{E7F933F5-06F5-4BF8-BEB4-0B6620CA7FD3}" destId="{16A1D4AB-C5E9-4778-BE29-3AB665EFAC1D}" srcOrd="0" destOrd="0" presId="urn:microsoft.com/office/officeart/2005/8/layout/radial1"/>
    <dgm:cxn modelId="{48F13B51-88FE-410D-8C76-3AC5D056B512}" type="presOf" srcId="{34AE5BDB-9CE5-43E2-8655-16C1572BF76F}" destId="{4A2AECF5-FDB8-4E0B-9E1D-4A01704A9AC4}" srcOrd="0" destOrd="0" presId="urn:microsoft.com/office/officeart/2005/8/layout/radial1"/>
    <dgm:cxn modelId="{B39AE5A2-77F7-4A43-B433-C69707977052}" type="presOf" srcId="{06766C2D-A440-45C0-8F07-E7606BD8838A}" destId="{7C2E8B71-C176-4BCB-9BDE-9F0A623E92AE}" srcOrd="0" destOrd="0" presId="urn:microsoft.com/office/officeart/2005/8/layout/radial1"/>
    <dgm:cxn modelId="{7AAB2428-60BB-4A1C-AA75-0CB02E7CF29E}" type="presOf" srcId="{14466F3F-52A9-4FB5-B19D-646AF9EC3479}" destId="{91EAA11E-E6B1-45A7-B8FA-35F8FC690902}" srcOrd="0" destOrd="0" presId="urn:microsoft.com/office/officeart/2005/8/layout/radial1"/>
    <dgm:cxn modelId="{72AC456C-ED69-4743-83B0-95C3935DCA14}" type="presOf" srcId="{D0A31109-C445-4747-BCA0-314DFB4B08AB}" destId="{91C34566-8AC4-4E49-9F35-5970B0B128B4}" srcOrd="0" destOrd="0" presId="urn:microsoft.com/office/officeart/2005/8/layout/radial1"/>
    <dgm:cxn modelId="{FD755CA5-676B-4105-B62E-45987967732D}" srcId="{E7F933F5-06F5-4BF8-BEB4-0B6620CA7FD3}" destId="{4567C165-CF12-406A-AFA1-D45B1AA3E672}" srcOrd="0" destOrd="0" parTransId="{C3C8054D-ADD1-40B3-AC00-57F87C54A575}" sibTransId="{5D8EA3A5-9957-4863-A6C0-D6BA20C86A12}"/>
    <dgm:cxn modelId="{F7DD9F39-65DB-49B2-8984-E2E0D1BA8816}" type="presOf" srcId="{0910E3BF-F850-4356-843A-692573D6EFFA}" destId="{3BE3D846-B6DB-43FD-8033-70CFF90AEEF4}" srcOrd="1" destOrd="0" presId="urn:microsoft.com/office/officeart/2005/8/layout/radial1"/>
    <dgm:cxn modelId="{B883D2D0-F337-49F3-B505-DC585793BC0A}" type="presOf" srcId="{2F1A99EC-A555-4865-8F80-E0B94E860982}" destId="{9057663C-95A8-4BB3-9F00-DA9D0371B7B0}" srcOrd="0" destOrd="0" presId="urn:microsoft.com/office/officeart/2005/8/layout/radial1"/>
    <dgm:cxn modelId="{DABF4339-2109-4F4B-B2FF-2DBE04C5D59E}" srcId="{4567C165-CF12-406A-AFA1-D45B1AA3E672}" destId="{5E57F4BE-5610-4D89-B518-81EE28F00AD1}" srcOrd="3" destOrd="0" parTransId="{0910E3BF-F850-4356-843A-692573D6EFFA}" sibTransId="{16F26533-D261-425A-BE51-439D9946BC04}"/>
    <dgm:cxn modelId="{C29A2FA1-AEAA-4B2B-8253-B7757CCBA242}" type="presOf" srcId="{06766C2D-A440-45C0-8F07-E7606BD8838A}" destId="{17B0970E-97CE-4C91-A289-FE5946EE500E}" srcOrd="1" destOrd="0" presId="urn:microsoft.com/office/officeart/2005/8/layout/radial1"/>
    <dgm:cxn modelId="{0651A4EE-2530-4E02-9281-49B9BB238C10}" srcId="{4567C165-CF12-406A-AFA1-D45B1AA3E672}" destId="{14846D55-7293-444B-859B-84FA821E3ED9}" srcOrd="2" destOrd="0" parTransId="{D0A31109-C445-4747-BCA0-314DFB4B08AB}" sibTransId="{C1334A38-5887-4882-B7D8-E4CB6DAAE23B}"/>
    <dgm:cxn modelId="{FE7CAF68-01EA-473C-8819-C0401A53CD74}" type="presOf" srcId="{716897DF-E719-4A0C-B4EB-6074660189E0}" destId="{3579DB51-5D8B-4107-9FB3-7A26BB66BC3B}" srcOrd="0" destOrd="0" presId="urn:microsoft.com/office/officeart/2005/8/layout/radial1"/>
    <dgm:cxn modelId="{F400D7FD-ADAB-46E6-896E-E36238C2878B}" type="presOf" srcId="{A5ECF5F3-A079-41EF-9B71-53E2CB3662B9}" destId="{050850C9-418A-46DB-BB5A-6A6FDF0A9699}" srcOrd="0" destOrd="0" presId="urn:microsoft.com/office/officeart/2005/8/layout/radial1"/>
    <dgm:cxn modelId="{BD961104-AAC0-4478-97A5-F7DF70EC0FCD}" srcId="{4567C165-CF12-406A-AFA1-D45B1AA3E672}" destId="{2D3C022E-258B-4CE3-9D52-8D1CBAA4670F}" srcOrd="4" destOrd="0" parTransId="{14466F3F-52A9-4FB5-B19D-646AF9EC3479}" sibTransId="{85B79C02-8859-4B88-8921-0DD62EB996BD}"/>
    <dgm:cxn modelId="{AF258DA3-2018-4DC8-9575-436619C0577A}" type="presOf" srcId="{0910E3BF-F850-4356-843A-692573D6EFFA}" destId="{E4E7A9BE-5C74-4E07-BCB2-DE52E6420D4C}" srcOrd="0" destOrd="0" presId="urn:microsoft.com/office/officeart/2005/8/layout/radial1"/>
    <dgm:cxn modelId="{9F660E40-EB39-4853-99C2-D9EAF9C4B1B3}" type="presParOf" srcId="{16A1D4AB-C5E9-4778-BE29-3AB665EFAC1D}" destId="{1D2F766C-D43C-48B7-8F9D-EC83C419725D}" srcOrd="0" destOrd="0" presId="urn:microsoft.com/office/officeart/2005/8/layout/radial1"/>
    <dgm:cxn modelId="{8F256503-22E1-4C0B-9954-D59224F376D0}" type="presParOf" srcId="{16A1D4AB-C5E9-4778-BE29-3AB665EFAC1D}" destId="{7C2E8B71-C176-4BCB-9BDE-9F0A623E92AE}" srcOrd="1" destOrd="0" presId="urn:microsoft.com/office/officeart/2005/8/layout/radial1"/>
    <dgm:cxn modelId="{A941AC56-D298-41C4-A553-195E20A8B4BE}" type="presParOf" srcId="{7C2E8B71-C176-4BCB-9BDE-9F0A623E92AE}" destId="{17B0970E-97CE-4C91-A289-FE5946EE500E}" srcOrd="0" destOrd="0" presId="urn:microsoft.com/office/officeart/2005/8/layout/radial1"/>
    <dgm:cxn modelId="{1AF38406-B69B-4132-8A87-4AD6F26D825E}" type="presParOf" srcId="{16A1D4AB-C5E9-4778-BE29-3AB665EFAC1D}" destId="{4A2AECF5-FDB8-4E0B-9E1D-4A01704A9AC4}" srcOrd="2" destOrd="0" presId="urn:microsoft.com/office/officeart/2005/8/layout/radial1"/>
    <dgm:cxn modelId="{2BDF097D-32B7-4D25-9E94-61A7E4888E32}" type="presParOf" srcId="{16A1D4AB-C5E9-4778-BE29-3AB665EFAC1D}" destId="{9057663C-95A8-4BB3-9F00-DA9D0371B7B0}" srcOrd="3" destOrd="0" presId="urn:microsoft.com/office/officeart/2005/8/layout/radial1"/>
    <dgm:cxn modelId="{7F19314D-65C1-48DC-8CA7-726813AA52BE}" type="presParOf" srcId="{9057663C-95A8-4BB3-9F00-DA9D0371B7B0}" destId="{475D9BF3-FB76-45DF-8C7B-5A496690BB84}" srcOrd="0" destOrd="0" presId="urn:microsoft.com/office/officeart/2005/8/layout/radial1"/>
    <dgm:cxn modelId="{3B8F68D6-E100-4DD1-90A2-D14B9B314511}" type="presParOf" srcId="{16A1D4AB-C5E9-4778-BE29-3AB665EFAC1D}" destId="{050850C9-418A-46DB-BB5A-6A6FDF0A9699}" srcOrd="4" destOrd="0" presId="urn:microsoft.com/office/officeart/2005/8/layout/radial1"/>
    <dgm:cxn modelId="{4D958060-60AC-47D0-9706-F83C229C709A}" type="presParOf" srcId="{16A1D4AB-C5E9-4778-BE29-3AB665EFAC1D}" destId="{91C34566-8AC4-4E49-9F35-5970B0B128B4}" srcOrd="5" destOrd="0" presId="urn:microsoft.com/office/officeart/2005/8/layout/radial1"/>
    <dgm:cxn modelId="{0CDEA003-9EB7-43E8-997A-268AD9E22EF1}" type="presParOf" srcId="{91C34566-8AC4-4E49-9F35-5970B0B128B4}" destId="{0EFF3442-6983-4F5A-8C99-D2D6AF8D6C94}" srcOrd="0" destOrd="0" presId="urn:microsoft.com/office/officeart/2005/8/layout/radial1"/>
    <dgm:cxn modelId="{18EBC99E-AC0E-486B-9A7E-61F36FDFD445}" type="presParOf" srcId="{16A1D4AB-C5E9-4778-BE29-3AB665EFAC1D}" destId="{3D2E9725-11D5-4BFF-B3BE-C2B3CEF23526}" srcOrd="6" destOrd="0" presId="urn:microsoft.com/office/officeart/2005/8/layout/radial1"/>
    <dgm:cxn modelId="{B5530E59-F2E4-44CF-A1B2-313526B9C8DA}" type="presParOf" srcId="{16A1D4AB-C5E9-4778-BE29-3AB665EFAC1D}" destId="{E4E7A9BE-5C74-4E07-BCB2-DE52E6420D4C}" srcOrd="7" destOrd="0" presId="urn:microsoft.com/office/officeart/2005/8/layout/radial1"/>
    <dgm:cxn modelId="{64654A23-3DD5-4FC6-AB06-D4D5764E0C78}" type="presParOf" srcId="{E4E7A9BE-5C74-4E07-BCB2-DE52E6420D4C}" destId="{3BE3D846-B6DB-43FD-8033-70CFF90AEEF4}" srcOrd="0" destOrd="0" presId="urn:microsoft.com/office/officeart/2005/8/layout/radial1"/>
    <dgm:cxn modelId="{31DA767D-0771-4EB0-BBA8-A9DD4D700AE2}" type="presParOf" srcId="{16A1D4AB-C5E9-4778-BE29-3AB665EFAC1D}" destId="{4C6F61A3-1826-4749-B128-4F12FF71FFD9}" srcOrd="8" destOrd="0" presId="urn:microsoft.com/office/officeart/2005/8/layout/radial1"/>
    <dgm:cxn modelId="{A255D72B-A709-4417-853A-AF535036DFCD}" type="presParOf" srcId="{16A1D4AB-C5E9-4778-BE29-3AB665EFAC1D}" destId="{91EAA11E-E6B1-45A7-B8FA-35F8FC690902}" srcOrd="9" destOrd="0" presId="urn:microsoft.com/office/officeart/2005/8/layout/radial1"/>
    <dgm:cxn modelId="{8D6AAA55-AC20-4CBE-BE95-AB8A23DFF124}" type="presParOf" srcId="{91EAA11E-E6B1-45A7-B8FA-35F8FC690902}" destId="{BB118E3F-064D-4799-9CCB-54C9A8829E32}" srcOrd="0" destOrd="0" presId="urn:microsoft.com/office/officeart/2005/8/layout/radial1"/>
    <dgm:cxn modelId="{060BDD00-F6FD-438B-A066-77D6E2D4212E}" type="presParOf" srcId="{16A1D4AB-C5E9-4778-BE29-3AB665EFAC1D}" destId="{0696C149-A198-492C-8BC3-1DB31D1CD19D}" srcOrd="10" destOrd="0" presId="urn:microsoft.com/office/officeart/2005/8/layout/radial1"/>
    <dgm:cxn modelId="{8C82725D-50B7-48B0-A657-AB300D579718}" type="presParOf" srcId="{16A1D4AB-C5E9-4778-BE29-3AB665EFAC1D}" destId="{3579DB51-5D8B-4107-9FB3-7A26BB66BC3B}" srcOrd="11" destOrd="0" presId="urn:microsoft.com/office/officeart/2005/8/layout/radial1"/>
    <dgm:cxn modelId="{BE8E1CBA-61A9-475E-92D8-7E69E2196AEC}" type="presParOf" srcId="{3579DB51-5D8B-4107-9FB3-7A26BB66BC3B}" destId="{6971EB97-0565-46F0-8877-EE2DE28857E8}" srcOrd="0" destOrd="0" presId="urn:microsoft.com/office/officeart/2005/8/layout/radial1"/>
    <dgm:cxn modelId="{F6C3F4EB-81A0-4399-B574-F304F54734A3}" type="presParOf" srcId="{16A1D4AB-C5E9-4778-BE29-3AB665EFAC1D}" destId="{898CB5A4-66DD-4226-B782-8D4CD4E20F1E}" srcOrd="12" destOrd="0" presId="urn:microsoft.com/office/officeart/2005/8/layout/radial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1D5D6-974D-4A8E-A2D8-24FFA97B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70</Pages>
  <Words>19308</Words>
  <Characters>110056</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Vlada</cp:lastModifiedBy>
  <cp:revision>107</cp:revision>
  <cp:lastPrinted>2019-07-24T11:10:00Z</cp:lastPrinted>
  <dcterms:created xsi:type="dcterms:W3CDTF">2019-05-20T08:29:00Z</dcterms:created>
  <dcterms:modified xsi:type="dcterms:W3CDTF">2019-07-25T10:56:00Z</dcterms:modified>
</cp:coreProperties>
</file>